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8DEF2" w14:textId="38AE78FC" w:rsidR="002A397D" w:rsidRDefault="002A397D" w:rsidP="002A397D">
      <w:bookmarkStart w:id="0" w:name="_GoBack"/>
      <w:bookmarkEnd w:id="0"/>
    </w:p>
    <w:p w14:paraId="18643038" w14:textId="569A918F" w:rsidR="002A397D" w:rsidRDefault="002A397D" w:rsidP="002A397D"/>
    <w:p w14:paraId="02CF0427" w14:textId="77777777" w:rsidR="002A397D" w:rsidRDefault="002A397D" w:rsidP="002A397D"/>
    <w:p w14:paraId="0BADB260" w14:textId="77777777" w:rsidR="002A397D" w:rsidRDefault="002A397D" w:rsidP="002A397D">
      <w:pPr>
        <w:jc w:val="center"/>
        <w:rPr>
          <w:b/>
          <w:sz w:val="40"/>
          <w:szCs w:val="40"/>
        </w:rPr>
      </w:pPr>
      <w:r>
        <w:rPr>
          <w:b/>
          <w:noProof/>
          <w:lang w:eastAsia="hu-HU"/>
        </w:rPr>
        <w:drawing>
          <wp:inline distT="0" distB="0" distL="0" distR="0" wp14:anchorId="294A411A" wp14:editId="20B04CB4">
            <wp:extent cx="2146935" cy="2122805"/>
            <wp:effectExtent l="19050" t="0" r="5715"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46935" cy="2122805"/>
                    </a:xfrm>
                    <a:prstGeom prst="rect">
                      <a:avLst/>
                    </a:prstGeom>
                    <a:noFill/>
                    <a:ln w="9525">
                      <a:noFill/>
                      <a:miter lim="800000"/>
                      <a:headEnd/>
                      <a:tailEnd/>
                    </a:ln>
                  </pic:spPr>
                </pic:pic>
              </a:graphicData>
            </a:graphic>
          </wp:inline>
        </w:drawing>
      </w:r>
    </w:p>
    <w:p w14:paraId="21A0B2CA" w14:textId="77777777" w:rsidR="002A397D" w:rsidRDefault="002A397D" w:rsidP="002A397D">
      <w:pPr>
        <w:jc w:val="center"/>
        <w:rPr>
          <w:b/>
          <w:sz w:val="40"/>
          <w:szCs w:val="40"/>
        </w:rPr>
      </w:pPr>
    </w:p>
    <w:p w14:paraId="2CF7C5C7" w14:textId="77777777" w:rsidR="002A397D" w:rsidRDefault="002A397D" w:rsidP="002A397D">
      <w:pPr>
        <w:jc w:val="center"/>
        <w:rPr>
          <w:b/>
          <w:sz w:val="40"/>
          <w:szCs w:val="40"/>
        </w:rPr>
      </w:pPr>
    </w:p>
    <w:p w14:paraId="386B2754" w14:textId="56597C57" w:rsidR="002A397D" w:rsidRDefault="002A397D" w:rsidP="002A397D">
      <w:pPr>
        <w:jc w:val="center"/>
        <w:rPr>
          <w:b/>
          <w:sz w:val="40"/>
          <w:szCs w:val="40"/>
        </w:rPr>
      </w:pPr>
    </w:p>
    <w:p w14:paraId="4203FDD5" w14:textId="77777777" w:rsidR="002A397D" w:rsidRDefault="002A397D" w:rsidP="002A397D">
      <w:pPr>
        <w:jc w:val="center"/>
        <w:rPr>
          <w:b/>
          <w:sz w:val="40"/>
          <w:szCs w:val="40"/>
        </w:rPr>
      </w:pPr>
    </w:p>
    <w:p w14:paraId="01D098A9" w14:textId="77777777" w:rsidR="002A397D" w:rsidRPr="0049172F" w:rsidRDefault="002A397D" w:rsidP="002A397D">
      <w:pPr>
        <w:suppressAutoHyphens w:val="0"/>
        <w:spacing w:after="200" w:line="276" w:lineRule="auto"/>
        <w:ind w:left="360" w:hanging="360"/>
        <w:jc w:val="center"/>
        <w:rPr>
          <w:rFonts w:eastAsia="Calibri"/>
          <w:b/>
          <w:sz w:val="28"/>
          <w:szCs w:val="28"/>
          <w:lang w:eastAsia="en-US"/>
        </w:rPr>
      </w:pPr>
      <w:r w:rsidRPr="0049172F">
        <w:rPr>
          <w:rFonts w:eastAsia="Calibri"/>
          <w:b/>
          <w:sz w:val="28"/>
          <w:szCs w:val="28"/>
          <w:lang w:eastAsia="en-US"/>
        </w:rPr>
        <w:t>BESZÁMOLÓ</w:t>
      </w:r>
    </w:p>
    <w:p w14:paraId="3A7D4863" w14:textId="77777777" w:rsidR="002A397D" w:rsidRPr="004B42FE" w:rsidRDefault="002A397D" w:rsidP="002A397D">
      <w:pPr>
        <w:rPr>
          <w:b/>
        </w:rPr>
      </w:pPr>
    </w:p>
    <w:p w14:paraId="734ED242" w14:textId="254BC1BF" w:rsidR="002A397D" w:rsidRPr="0049172F" w:rsidRDefault="002A397D" w:rsidP="002A397D">
      <w:pPr>
        <w:jc w:val="center"/>
        <w:rPr>
          <w:sz w:val="28"/>
          <w:szCs w:val="28"/>
        </w:rPr>
      </w:pPr>
      <w:r w:rsidRPr="0049172F">
        <w:rPr>
          <w:b/>
          <w:sz w:val="28"/>
          <w:szCs w:val="28"/>
        </w:rPr>
        <w:t xml:space="preserve">a Hajdúszoboszlói Gazdasági Szolgáltató Intézményben végzett szakmai </w:t>
      </w:r>
      <w:r>
        <w:rPr>
          <w:b/>
          <w:sz w:val="28"/>
          <w:szCs w:val="28"/>
        </w:rPr>
        <w:t xml:space="preserve">   - </w:t>
      </w:r>
      <w:r w:rsidRPr="002A397D">
        <w:rPr>
          <w:bCs/>
          <w:i/>
          <w:iCs/>
          <w:sz w:val="28"/>
          <w:szCs w:val="28"/>
        </w:rPr>
        <w:t>kiemelten a</w:t>
      </w:r>
      <w:r w:rsidRPr="002A397D">
        <w:rPr>
          <w:bCs/>
          <w:sz w:val="28"/>
          <w:szCs w:val="28"/>
        </w:rPr>
        <w:t xml:space="preserve"> </w:t>
      </w:r>
      <w:r w:rsidRPr="002A397D">
        <w:rPr>
          <w:bCs/>
          <w:i/>
          <w:iCs/>
          <w:sz w:val="28"/>
          <w:szCs w:val="28"/>
        </w:rPr>
        <w:t>gyermekétkeztetési feladatok 2024. évi ellátásáról</w:t>
      </w:r>
      <w:r w:rsidRPr="0049172F">
        <w:rPr>
          <w:b/>
          <w:sz w:val="28"/>
          <w:szCs w:val="28"/>
        </w:rPr>
        <w:t xml:space="preserve"> - tevékenységéről</w:t>
      </w:r>
    </w:p>
    <w:p w14:paraId="31E52C15" w14:textId="77777777" w:rsidR="002A397D" w:rsidRPr="0049172F" w:rsidRDefault="002A397D" w:rsidP="002A397D">
      <w:pPr>
        <w:jc w:val="center"/>
        <w:rPr>
          <w:b/>
          <w:sz w:val="28"/>
          <w:szCs w:val="28"/>
        </w:rPr>
      </w:pPr>
    </w:p>
    <w:p w14:paraId="3FD8F014" w14:textId="77777777" w:rsidR="002A397D" w:rsidRDefault="002A397D" w:rsidP="002A397D">
      <w:pPr>
        <w:jc w:val="center"/>
        <w:rPr>
          <w:b/>
          <w:sz w:val="40"/>
          <w:szCs w:val="40"/>
        </w:rPr>
      </w:pPr>
    </w:p>
    <w:p w14:paraId="2592B6B7" w14:textId="01A7276E" w:rsidR="002A397D" w:rsidRDefault="002A397D" w:rsidP="002A397D">
      <w:pPr>
        <w:jc w:val="center"/>
        <w:rPr>
          <w:b/>
          <w:sz w:val="40"/>
          <w:szCs w:val="40"/>
        </w:rPr>
      </w:pPr>
    </w:p>
    <w:p w14:paraId="04A065FB" w14:textId="1874F872" w:rsidR="002A397D" w:rsidRDefault="002A397D" w:rsidP="002A397D">
      <w:pPr>
        <w:jc w:val="center"/>
        <w:rPr>
          <w:b/>
          <w:sz w:val="40"/>
          <w:szCs w:val="40"/>
        </w:rPr>
      </w:pPr>
    </w:p>
    <w:p w14:paraId="5A6BFD78" w14:textId="0772E788" w:rsidR="002A397D" w:rsidRDefault="002A397D" w:rsidP="002A397D">
      <w:pPr>
        <w:jc w:val="center"/>
        <w:rPr>
          <w:b/>
          <w:sz w:val="40"/>
          <w:szCs w:val="40"/>
        </w:rPr>
      </w:pPr>
    </w:p>
    <w:p w14:paraId="5E28F025" w14:textId="6391ADEE" w:rsidR="002A397D" w:rsidRDefault="002A397D" w:rsidP="002A397D">
      <w:pPr>
        <w:jc w:val="center"/>
        <w:rPr>
          <w:b/>
          <w:sz w:val="40"/>
          <w:szCs w:val="40"/>
        </w:rPr>
      </w:pPr>
    </w:p>
    <w:p w14:paraId="66CA7247" w14:textId="7F8F006E" w:rsidR="002A397D" w:rsidRDefault="002A397D" w:rsidP="002A397D">
      <w:pPr>
        <w:jc w:val="center"/>
        <w:rPr>
          <w:b/>
          <w:sz w:val="40"/>
          <w:szCs w:val="40"/>
        </w:rPr>
      </w:pPr>
    </w:p>
    <w:p w14:paraId="09270F16" w14:textId="77777777" w:rsidR="002A397D" w:rsidRDefault="002A397D" w:rsidP="002A397D"/>
    <w:p w14:paraId="3A7A6578" w14:textId="77777777" w:rsidR="002A397D" w:rsidRDefault="002A397D" w:rsidP="002A397D">
      <w:r>
        <w:t>Hajdúszoboszló, 2025. május 05.</w:t>
      </w:r>
    </w:p>
    <w:p w14:paraId="04937DB5" w14:textId="77777777" w:rsidR="002A397D" w:rsidRDefault="002A397D" w:rsidP="002A397D"/>
    <w:p w14:paraId="500E3EE4" w14:textId="77777777" w:rsidR="002A397D" w:rsidRDefault="002A397D" w:rsidP="002726C2">
      <w:pPr>
        <w:suppressAutoHyphens w:val="0"/>
        <w:spacing w:after="200" w:line="276" w:lineRule="auto"/>
        <w:ind w:left="360" w:hanging="360"/>
        <w:jc w:val="center"/>
        <w:rPr>
          <w:rFonts w:eastAsia="Calibri"/>
          <w:b/>
          <w:sz w:val="28"/>
          <w:szCs w:val="28"/>
          <w:lang w:eastAsia="en-US"/>
        </w:rPr>
      </w:pPr>
    </w:p>
    <w:p w14:paraId="18F53AB5" w14:textId="7C6FEA22" w:rsidR="002A397D" w:rsidRDefault="002A397D">
      <w:pPr>
        <w:suppressAutoHyphens w:val="0"/>
        <w:spacing w:after="160" w:line="259" w:lineRule="auto"/>
        <w:rPr>
          <w:rFonts w:eastAsia="Calibri"/>
          <w:b/>
          <w:sz w:val="28"/>
          <w:szCs w:val="28"/>
          <w:lang w:eastAsia="en-US"/>
        </w:rPr>
      </w:pPr>
      <w:r>
        <w:rPr>
          <w:rFonts w:eastAsia="Calibri"/>
          <w:b/>
          <w:sz w:val="28"/>
          <w:szCs w:val="28"/>
          <w:lang w:eastAsia="en-US"/>
        </w:rPr>
        <w:br w:type="page"/>
      </w:r>
    </w:p>
    <w:p w14:paraId="37B0FCEA" w14:textId="77777777" w:rsidR="002726C2" w:rsidRPr="009C3C4C" w:rsidRDefault="002726C2" w:rsidP="002726C2">
      <w:pPr>
        <w:spacing w:line="276" w:lineRule="auto"/>
        <w:contextualSpacing/>
        <w:jc w:val="both"/>
        <w:rPr>
          <w:color w:val="000000" w:themeColor="text1"/>
        </w:rPr>
      </w:pPr>
      <w:r w:rsidRPr="009C3C4C">
        <w:rPr>
          <w:color w:val="000000" w:themeColor="text1"/>
        </w:rPr>
        <w:lastRenderedPageBreak/>
        <w:t>A Hajdúszoboszlói Gazdasági Szolgáltató Intézmény 2017. január 01-én kezdte meg működését a Hajdúszoboszlói Intézményműködtető Központ jogutódjaként. Költségvetési szervünk alaptevékenysége:</w:t>
      </w:r>
    </w:p>
    <w:p w14:paraId="1BE37401" w14:textId="77777777" w:rsidR="002726C2" w:rsidRPr="009C3C4C" w:rsidRDefault="002726C2" w:rsidP="002726C2">
      <w:pPr>
        <w:pStyle w:val="Listaszerbekezds"/>
        <w:numPr>
          <w:ilvl w:val="0"/>
          <w:numId w:val="20"/>
        </w:numPr>
        <w:suppressAutoHyphens w:val="0"/>
        <w:spacing w:after="160" w:line="276" w:lineRule="auto"/>
        <w:jc w:val="both"/>
        <w:rPr>
          <w:color w:val="000000" w:themeColor="text1"/>
        </w:rPr>
      </w:pPr>
      <w:r w:rsidRPr="009C3C4C">
        <w:rPr>
          <w:color w:val="000000" w:themeColor="text1"/>
        </w:rPr>
        <w:t>Hajdúszoboszló Város Önkormányzata által alapított valamennyi intézmény részére végzett pénzügyi-gazdálkodási, üzemeltetési, és egyéb szolgáltatások.</w:t>
      </w:r>
    </w:p>
    <w:p w14:paraId="7FE5F96A" w14:textId="77777777" w:rsidR="002726C2" w:rsidRPr="009C3C4C" w:rsidRDefault="002726C2" w:rsidP="002726C2">
      <w:pPr>
        <w:pStyle w:val="Listaszerbekezds"/>
        <w:numPr>
          <w:ilvl w:val="0"/>
          <w:numId w:val="20"/>
        </w:numPr>
        <w:suppressAutoHyphens w:val="0"/>
        <w:spacing w:after="160" w:line="276" w:lineRule="auto"/>
        <w:jc w:val="both"/>
        <w:rPr>
          <w:color w:val="000000" w:themeColor="text1"/>
        </w:rPr>
      </w:pPr>
      <w:r w:rsidRPr="009C3C4C">
        <w:rPr>
          <w:color w:val="000000" w:themeColor="text1"/>
        </w:rPr>
        <w:t>A közétkeztetés ellátása Hajdúszoboszló város területén, valamint a hozzá kapcsolódó munkahelyi- és intézményen kívüli étkeztetési feladatok ellátása.</w:t>
      </w:r>
    </w:p>
    <w:p w14:paraId="349E5A69" w14:textId="77777777" w:rsidR="002726C2" w:rsidRPr="009C3C4C" w:rsidRDefault="002726C2" w:rsidP="002726C2">
      <w:pPr>
        <w:pStyle w:val="Listaszerbekezds"/>
        <w:numPr>
          <w:ilvl w:val="0"/>
          <w:numId w:val="20"/>
        </w:numPr>
        <w:suppressAutoHyphens w:val="0"/>
        <w:spacing w:after="160" w:line="276" w:lineRule="auto"/>
        <w:jc w:val="both"/>
        <w:rPr>
          <w:color w:val="000000" w:themeColor="text1"/>
        </w:rPr>
      </w:pPr>
      <w:r w:rsidRPr="009C3C4C">
        <w:rPr>
          <w:color w:val="000000" w:themeColor="text1"/>
        </w:rPr>
        <w:t>Az önkormányzati vagyon – ingatlanok és más vagyontárgyak, vagyoni értékű jogok – üzleti célú használatba, haszonbérbe adása, állagmegóvása, felújítása, hasznosítása, kezelésével összefüggő feladatok végzése.</w:t>
      </w:r>
    </w:p>
    <w:p w14:paraId="39FF2E35" w14:textId="77777777" w:rsidR="002726C2" w:rsidRPr="009C3C4C" w:rsidRDefault="002726C2" w:rsidP="002726C2">
      <w:pPr>
        <w:pStyle w:val="Listaszerbekezds"/>
        <w:numPr>
          <w:ilvl w:val="0"/>
          <w:numId w:val="20"/>
        </w:numPr>
        <w:suppressAutoHyphens w:val="0"/>
        <w:spacing w:after="160" w:line="276" w:lineRule="auto"/>
        <w:jc w:val="both"/>
        <w:rPr>
          <w:color w:val="000000" w:themeColor="text1"/>
        </w:rPr>
      </w:pPr>
      <w:r w:rsidRPr="009C3C4C">
        <w:rPr>
          <w:color w:val="000000" w:themeColor="text1"/>
        </w:rPr>
        <w:t>Rövid időtartamú tartózkodás céljára nyújtott szálláshely-szolgáltatás és étkeztetés.</w:t>
      </w:r>
    </w:p>
    <w:p w14:paraId="0D9C8CB6" w14:textId="77777777" w:rsidR="002726C2" w:rsidRPr="009C3C4C" w:rsidRDefault="002726C2" w:rsidP="002726C2">
      <w:pPr>
        <w:pStyle w:val="Listaszerbekezds"/>
        <w:spacing w:line="276" w:lineRule="auto"/>
        <w:jc w:val="both"/>
        <w:rPr>
          <w:color w:val="000000" w:themeColor="text1"/>
        </w:rPr>
      </w:pPr>
    </w:p>
    <w:p w14:paraId="49CED358" w14:textId="77777777" w:rsidR="002726C2" w:rsidRPr="009C3C4C" w:rsidRDefault="002726C2" w:rsidP="002726C2">
      <w:pPr>
        <w:spacing w:line="276" w:lineRule="auto"/>
        <w:contextualSpacing/>
        <w:jc w:val="both"/>
        <w:rPr>
          <w:color w:val="000000" w:themeColor="text1"/>
        </w:rPr>
      </w:pPr>
      <w:r w:rsidRPr="009C3C4C">
        <w:rPr>
          <w:iCs/>
          <w:color w:val="000000" w:themeColor="text1"/>
        </w:rPr>
        <w:t xml:space="preserve"> </w:t>
      </w:r>
    </w:p>
    <w:p w14:paraId="1E8EBDC6" w14:textId="77777777" w:rsidR="002726C2" w:rsidRPr="009C3C4C" w:rsidRDefault="002726C2" w:rsidP="002726C2">
      <w:pPr>
        <w:spacing w:line="276" w:lineRule="auto"/>
        <w:contextualSpacing/>
        <w:jc w:val="both"/>
        <w:rPr>
          <w:b/>
          <w:iCs/>
          <w:color w:val="000000" w:themeColor="text1"/>
        </w:rPr>
      </w:pPr>
      <w:r w:rsidRPr="009C3C4C">
        <w:rPr>
          <w:b/>
          <w:iCs/>
          <w:color w:val="000000" w:themeColor="text1"/>
        </w:rPr>
        <w:t>Az intézmény jogállása</w:t>
      </w:r>
    </w:p>
    <w:p w14:paraId="6513107F" w14:textId="6654758E" w:rsidR="002726C2" w:rsidRPr="009C3C4C" w:rsidRDefault="002726C2" w:rsidP="002726C2">
      <w:pPr>
        <w:spacing w:line="276" w:lineRule="auto"/>
        <w:contextualSpacing/>
        <w:jc w:val="both"/>
        <w:rPr>
          <w:color w:val="000000" w:themeColor="text1"/>
        </w:rPr>
      </w:pPr>
      <w:r w:rsidRPr="009C3C4C">
        <w:rPr>
          <w:color w:val="000000" w:themeColor="text1"/>
        </w:rPr>
        <w:t>A Hajdúszoboszlói Gazdasági Szolgáltató Intézmény alapító okiratában meghatározott köz-feladat ellátására létrejött jogi személy, amely a maga nevében jogokat szerezhet és kötelezettséget vállalhat.</w:t>
      </w:r>
    </w:p>
    <w:p w14:paraId="276CC17D" w14:textId="77777777" w:rsidR="002726C2" w:rsidRPr="009C3C4C" w:rsidRDefault="002726C2" w:rsidP="002726C2">
      <w:pPr>
        <w:numPr>
          <w:ilvl w:val="12"/>
          <w:numId w:val="0"/>
        </w:numPr>
        <w:overflowPunct w:val="0"/>
        <w:autoSpaceDE w:val="0"/>
        <w:autoSpaceDN w:val="0"/>
        <w:adjustRightInd w:val="0"/>
        <w:spacing w:line="276" w:lineRule="auto"/>
        <w:contextualSpacing/>
        <w:jc w:val="both"/>
        <w:textAlignment w:val="baseline"/>
        <w:rPr>
          <w:color w:val="000000" w:themeColor="text1"/>
          <w:kern w:val="28"/>
          <w:szCs w:val="20"/>
          <w:lang w:eastAsia="hu-HU"/>
        </w:rPr>
      </w:pPr>
    </w:p>
    <w:p w14:paraId="12479ABA" w14:textId="77777777" w:rsidR="002726C2" w:rsidRPr="009C3C4C" w:rsidRDefault="002726C2" w:rsidP="002726C2">
      <w:pPr>
        <w:overflowPunct w:val="0"/>
        <w:autoSpaceDE w:val="0"/>
        <w:autoSpaceDN w:val="0"/>
        <w:adjustRightInd w:val="0"/>
        <w:spacing w:after="120" w:line="276" w:lineRule="auto"/>
        <w:contextualSpacing/>
        <w:jc w:val="both"/>
        <w:textAlignment w:val="baseline"/>
        <w:rPr>
          <w:b/>
          <w:bCs/>
          <w:i/>
          <w:color w:val="000000" w:themeColor="text1"/>
          <w:szCs w:val="20"/>
          <w:lang w:eastAsia="hu-HU"/>
        </w:rPr>
      </w:pPr>
      <w:r w:rsidRPr="009C3C4C">
        <w:rPr>
          <w:b/>
          <w:bCs/>
          <w:i/>
          <w:color w:val="000000" w:themeColor="text1"/>
          <w:szCs w:val="20"/>
          <w:lang w:eastAsia="hu-HU"/>
        </w:rPr>
        <w:t>Az intézmény gazdasági egységéhez rendelt gazdasági szervezettel nem rendelkező költségvetési szervek:</w:t>
      </w:r>
    </w:p>
    <w:p w14:paraId="60077B87" w14:textId="77777777" w:rsidR="002726C2" w:rsidRPr="009C3C4C" w:rsidRDefault="002726C2" w:rsidP="002726C2">
      <w:pPr>
        <w:numPr>
          <w:ilvl w:val="1"/>
          <w:numId w:val="16"/>
        </w:numPr>
        <w:tabs>
          <w:tab w:val="clear" w:pos="1495"/>
          <w:tab w:val="num" w:pos="360"/>
          <w:tab w:val="num" w:pos="1800"/>
        </w:tabs>
        <w:suppressAutoHyphens w:val="0"/>
        <w:overflowPunct w:val="0"/>
        <w:autoSpaceDE w:val="0"/>
        <w:autoSpaceDN w:val="0"/>
        <w:adjustRightInd w:val="0"/>
        <w:spacing w:line="276" w:lineRule="auto"/>
        <w:ind w:left="360"/>
        <w:contextualSpacing/>
        <w:jc w:val="both"/>
        <w:textAlignment w:val="baseline"/>
        <w:rPr>
          <w:color w:val="000000" w:themeColor="text1"/>
          <w:szCs w:val="20"/>
          <w:lang w:eastAsia="hu-HU"/>
        </w:rPr>
      </w:pPr>
      <w:r w:rsidRPr="009C3C4C">
        <w:rPr>
          <w:color w:val="000000" w:themeColor="text1"/>
          <w:szCs w:val="20"/>
          <w:lang w:eastAsia="hu-HU"/>
        </w:rPr>
        <w:t>Hajdúszoboszlói Gyermeksziget Bölcsőde</w:t>
      </w:r>
      <w:r w:rsidRPr="009C3C4C">
        <w:rPr>
          <w:color w:val="000000" w:themeColor="text1"/>
          <w:szCs w:val="20"/>
          <w:lang w:eastAsia="hu-HU"/>
        </w:rPr>
        <w:tab/>
        <w:t xml:space="preserve"> 4200 Hajdúszoboszló Rákóczi u </w:t>
      </w:r>
      <w:r>
        <w:rPr>
          <w:color w:val="000000" w:themeColor="text1"/>
          <w:szCs w:val="20"/>
          <w:lang w:eastAsia="hu-HU"/>
        </w:rPr>
        <w:t>23-</w:t>
      </w:r>
      <w:r w:rsidRPr="009C3C4C">
        <w:rPr>
          <w:color w:val="000000" w:themeColor="text1"/>
          <w:szCs w:val="20"/>
          <w:lang w:eastAsia="hu-HU"/>
        </w:rPr>
        <w:t>25.</w:t>
      </w:r>
    </w:p>
    <w:p w14:paraId="1A1ADF75" w14:textId="77777777" w:rsidR="002726C2" w:rsidRPr="009C3C4C" w:rsidRDefault="002726C2" w:rsidP="002726C2">
      <w:pPr>
        <w:numPr>
          <w:ilvl w:val="1"/>
          <w:numId w:val="16"/>
        </w:numPr>
        <w:tabs>
          <w:tab w:val="clear" w:pos="1495"/>
          <w:tab w:val="num" w:pos="360"/>
          <w:tab w:val="num" w:pos="1800"/>
        </w:tabs>
        <w:suppressAutoHyphens w:val="0"/>
        <w:overflowPunct w:val="0"/>
        <w:autoSpaceDE w:val="0"/>
        <w:autoSpaceDN w:val="0"/>
        <w:adjustRightInd w:val="0"/>
        <w:spacing w:line="276" w:lineRule="auto"/>
        <w:ind w:left="360"/>
        <w:contextualSpacing/>
        <w:jc w:val="both"/>
        <w:textAlignment w:val="baseline"/>
        <w:rPr>
          <w:color w:val="000000" w:themeColor="text1"/>
          <w:szCs w:val="20"/>
          <w:lang w:eastAsia="hu-HU"/>
        </w:rPr>
      </w:pPr>
      <w:r w:rsidRPr="009C3C4C">
        <w:rPr>
          <w:color w:val="000000" w:themeColor="text1"/>
          <w:szCs w:val="20"/>
          <w:lang w:eastAsia="hu-HU"/>
        </w:rPr>
        <w:t>Bocskai István Múzeum</w:t>
      </w:r>
      <w:r w:rsidRPr="009C3C4C">
        <w:rPr>
          <w:color w:val="000000" w:themeColor="text1"/>
          <w:szCs w:val="20"/>
          <w:lang w:eastAsia="hu-HU"/>
        </w:rPr>
        <w:tab/>
      </w:r>
      <w:r w:rsidRPr="009C3C4C">
        <w:rPr>
          <w:color w:val="000000" w:themeColor="text1"/>
          <w:szCs w:val="20"/>
          <w:lang w:eastAsia="hu-HU"/>
        </w:rPr>
        <w:tab/>
      </w:r>
      <w:r w:rsidRPr="009C3C4C">
        <w:rPr>
          <w:color w:val="000000" w:themeColor="text1"/>
          <w:szCs w:val="20"/>
          <w:lang w:eastAsia="hu-HU"/>
        </w:rPr>
        <w:tab/>
        <w:t xml:space="preserve">             4200 Hajdúszoboszló Bocskai u. 12.</w:t>
      </w:r>
    </w:p>
    <w:p w14:paraId="13FB572F" w14:textId="77777777" w:rsidR="002726C2" w:rsidRPr="009C3C4C" w:rsidRDefault="002726C2" w:rsidP="002726C2">
      <w:pPr>
        <w:numPr>
          <w:ilvl w:val="1"/>
          <w:numId w:val="16"/>
        </w:numPr>
        <w:tabs>
          <w:tab w:val="clear" w:pos="1495"/>
          <w:tab w:val="num" w:pos="360"/>
          <w:tab w:val="num" w:pos="1800"/>
        </w:tabs>
        <w:suppressAutoHyphens w:val="0"/>
        <w:overflowPunct w:val="0"/>
        <w:autoSpaceDE w:val="0"/>
        <w:autoSpaceDN w:val="0"/>
        <w:adjustRightInd w:val="0"/>
        <w:spacing w:line="276" w:lineRule="auto"/>
        <w:ind w:left="360"/>
        <w:contextualSpacing/>
        <w:jc w:val="both"/>
        <w:textAlignment w:val="baseline"/>
        <w:rPr>
          <w:color w:val="000000" w:themeColor="text1"/>
          <w:szCs w:val="20"/>
          <w:lang w:eastAsia="hu-HU"/>
        </w:rPr>
      </w:pPr>
      <w:r w:rsidRPr="009C3C4C">
        <w:rPr>
          <w:color w:val="000000" w:themeColor="text1"/>
          <w:szCs w:val="20"/>
          <w:lang w:eastAsia="hu-HU"/>
        </w:rPr>
        <w:t xml:space="preserve">Kovács Máté Városi Művelődési </w:t>
      </w:r>
    </w:p>
    <w:p w14:paraId="2C4C6B16" w14:textId="77777777" w:rsidR="002726C2" w:rsidRPr="009C3C4C" w:rsidRDefault="002726C2" w:rsidP="002726C2">
      <w:pPr>
        <w:tabs>
          <w:tab w:val="num" w:pos="1495"/>
          <w:tab w:val="num" w:pos="1800"/>
        </w:tabs>
        <w:overflowPunct w:val="0"/>
        <w:autoSpaceDE w:val="0"/>
        <w:autoSpaceDN w:val="0"/>
        <w:adjustRightInd w:val="0"/>
        <w:spacing w:after="120" w:line="276" w:lineRule="auto"/>
        <w:ind w:left="360"/>
        <w:contextualSpacing/>
        <w:jc w:val="both"/>
        <w:textAlignment w:val="baseline"/>
        <w:rPr>
          <w:color w:val="000000" w:themeColor="text1"/>
          <w:szCs w:val="20"/>
          <w:lang w:eastAsia="hu-HU"/>
        </w:rPr>
      </w:pPr>
      <w:r w:rsidRPr="009C3C4C">
        <w:rPr>
          <w:color w:val="000000" w:themeColor="text1"/>
          <w:szCs w:val="20"/>
          <w:lang w:eastAsia="hu-HU"/>
        </w:rPr>
        <w:t>Központ és Könyvtár</w:t>
      </w:r>
      <w:r w:rsidRPr="009C3C4C">
        <w:rPr>
          <w:color w:val="000000" w:themeColor="text1"/>
          <w:szCs w:val="20"/>
          <w:lang w:eastAsia="hu-HU"/>
        </w:rPr>
        <w:tab/>
      </w:r>
      <w:r w:rsidRPr="009C3C4C">
        <w:rPr>
          <w:color w:val="000000" w:themeColor="text1"/>
          <w:szCs w:val="20"/>
          <w:lang w:eastAsia="hu-HU"/>
        </w:rPr>
        <w:tab/>
      </w:r>
      <w:r w:rsidRPr="009C3C4C">
        <w:rPr>
          <w:color w:val="000000" w:themeColor="text1"/>
          <w:szCs w:val="20"/>
          <w:lang w:eastAsia="hu-HU"/>
        </w:rPr>
        <w:tab/>
        <w:t xml:space="preserve">            4200 Hajdúszoboszló, Szilfákalja u. 2.</w:t>
      </w:r>
    </w:p>
    <w:p w14:paraId="0AB4E9A3" w14:textId="77777777" w:rsidR="002726C2" w:rsidRPr="009C3C4C" w:rsidRDefault="002726C2" w:rsidP="002726C2">
      <w:pPr>
        <w:numPr>
          <w:ilvl w:val="1"/>
          <w:numId w:val="16"/>
        </w:numPr>
        <w:tabs>
          <w:tab w:val="clear" w:pos="1495"/>
          <w:tab w:val="num" w:pos="360"/>
          <w:tab w:val="num" w:pos="1800"/>
        </w:tabs>
        <w:suppressAutoHyphens w:val="0"/>
        <w:overflowPunct w:val="0"/>
        <w:autoSpaceDE w:val="0"/>
        <w:autoSpaceDN w:val="0"/>
        <w:adjustRightInd w:val="0"/>
        <w:spacing w:line="276" w:lineRule="auto"/>
        <w:ind w:left="360"/>
        <w:contextualSpacing/>
        <w:jc w:val="both"/>
        <w:textAlignment w:val="baseline"/>
        <w:rPr>
          <w:color w:val="000000" w:themeColor="text1"/>
          <w:szCs w:val="20"/>
          <w:lang w:eastAsia="hu-HU"/>
        </w:rPr>
      </w:pPr>
      <w:r w:rsidRPr="009C3C4C">
        <w:rPr>
          <w:color w:val="000000" w:themeColor="text1"/>
          <w:szCs w:val="20"/>
          <w:lang w:eastAsia="hu-HU"/>
        </w:rPr>
        <w:t>Hajdúszoboszlói Városi Televízió</w:t>
      </w:r>
      <w:r w:rsidRPr="009C3C4C">
        <w:rPr>
          <w:color w:val="000000" w:themeColor="text1"/>
          <w:szCs w:val="20"/>
          <w:lang w:eastAsia="hu-HU"/>
        </w:rPr>
        <w:tab/>
        <w:t xml:space="preserve">            4200 Hajdúszoboszló, Szilfákalja u. 7.</w:t>
      </w:r>
    </w:p>
    <w:p w14:paraId="5973BFFF" w14:textId="77777777" w:rsidR="002726C2" w:rsidRPr="009C3C4C" w:rsidRDefault="002726C2" w:rsidP="002726C2">
      <w:pPr>
        <w:numPr>
          <w:ilvl w:val="1"/>
          <w:numId w:val="16"/>
        </w:numPr>
        <w:tabs>
          <w:tab w:val="clear" w:pos="1495"/>
          <w:tab w:val="num" w:pos="360"/>
          <w:tab w:val="num" w:pos="1800"/>
        </w:tabs>
        <w:suppressAutoHyphens w:val="0"/>
        <w:overflowPunct w:val="0"/>
        <w:autoSpaceDE w:val="0"/>
        <w:autoSpaceDN w:val="0"/>
        <w:adjustRightInd w:val="0"/>
        <w:spacing w:line="276" w:lineRule="auto"/>
        <w:ind w:left="360"/>
        <w:contextualSpacing/>
        <w:jc w:val="both"/>
        <w:textAlignment w:val="baseline"/>
        <w:rPr>
          <w:color w:val="000000" w:themeColor="text1"/>
          <w:szCs w:val="20"/>
          <w:lang w:eastAsia="hu-HU"/>
        </w:rPr>
      </w:pPr>
      <w:r w:rsidRPr="009C3C4C">
        <w:rPr>
          <w:color w:val="000000" w:themeColor="text1"/>
          <w:szCs w:val="20"/>
          <w:lang w:eastAsia="hu-HU"/>
        </w:rPr>
        <w:t>Járóbeteg-Ellátó Centrum</w:t>
      </w:r>
      <w:r w:rsidRPr="009C3C4C">
        <w:rPr>
          <w:color w:val="000000" w:themeColor="text1"/>
          <w:szCs w:val="20"/>
          <w:lang w:eastAsia="hu-HU"/>
        </w:rPr>
        <w:tab/>
      </w:r>
      <w:r w:rsidRPr="009C3C4C">
        <w:rPr>
          <w:color w:val="000000" w:themeColor="text1"/>
          <w:szCs w:val="20"/>
          <w:lang w:eastAsia="hu-HU"/>
        </w:rPr>
        <w:tab/>
        <w:t xml:space="preserve">            4200 Hajdúszoboszló, Szilfákalja u. 1-3.</w:t>
      </w:r>
    </w:p>
    <w:p w14:paraId="489972CD" w14:textId="77777777" w:rsidR="002726C2" w:rsidRPr="009C3C4C" w:rsidRDefault="002726C2" w:rsidP="002726C2">
      <w:pPr>
        <w:numPr>
          <w:ilvl w:val="1"/>
          <w:numId w:val="16"/>
        </w:numPr>
        <w:tabs>
          <w:tab w:val="clear" w:pos="1495"/>
          <w:tab w:val="num" w:pos="360"/>
          <w:tab w:val="num" w:pos="1800"/>
        </w:tabs>
        <w:suppressAutoHyphens w:val="0"/>
        <w:overflowPunct w:val="0"/>
        <w:autoSpaceDE w:val="0"/>
        <w:autoSpaceDN w:val="0"/>
        <w:adjustRightInd w:val="0"/>
        <w:spacing w:line="276" w:lineRule="auto"/>
        <w:ind w:left="360"/>
        <w:contextualSpacing/>
        <w:jc w:val="both"/>
        <w:textAlignment w:val="baseline"/>
        <w:rPr>
          <w:color w:val="000000" w:themeColor="text1"/>
          <w:szCs w:val="20"/>
          <w:lang w:eastAsia="hu-HU"/>
        </w:rPr>
      </w:pPr>
      <w:r w:rsidRPr="009C3C4C">
        <w:rPr>
          <w:color w:val="000000" w:themeColor="text1"/>
          <w:szCs w:val="20"/>
          <w:lang w:eastAsia="hu-HU"/>
        </w:rPr>
        <w:t>Hajdúszoboszlói Egyesített Óvoda                      4200 Hajdúszoboszló, Rákóczi u. 14.</w:t>
      </w:r>
    </w:p>
    <w:p w14:paraId="41D60228" w14:textId="77777777" w:rsidR="002726C2" w:rsidRPr="009C3C4C" w:rsidRDefault="002726C2" w:rsidP="002726C2">
      <w:pPr>
        <w:spacing w:line="276" w:lineRule="auto"/>
        <w:contextualSpacing/>
        <w:jc w:val="both"/>
        <w:rPr>
          <w:color w:val="000000" w:themeColor="text1"/>
        </w:rPr>
      </w:pPr>
    </w:p>
    <w:p w14:paraId="4A1D90A6" w14:textId="7BB966BC" w:rsidR="002726C2" w:rsidRDefault="002726C2" w:rsidP="002726C2">
      <w:pPr>
        <w:spacing w:line="276" w:lineRule="auto"/>
        <w:contextualSpacing/>
        <w:jc w:val="both"/>
        <w:rPr>
          <w:color w:val="000000" w:themeColor="text1"/>
        </w:rPr>
      </w:pPr>
      <w:r w:rsidRPr="009C3C4C">
        <w:rPr>
          <w:color w:val="000000" w:themeColor="text1"/>
        </w:rPr>
        <w:t>Alaptevékenységeinket hat telephelyen és az intézmény székhelyén látjuk el.</w:t>
      </w:r>
    </w:p>
    <w:p w14:paraId="12A73D20" w14:textId="34E0ADCC" w:rsidR="00FA6EE3" w:rsidRDefault="00FA6EE3" w:rsidP="002726C2">
      <w:pPr>
        <w:spacing w:line="276" w:lineRule="auto"/>
        <w:contextualSpacing/>
        <w:jc w:val="both"/>
        <w:rPr>
          <w:color w:val="000000" w:themeColor="text1"/>
        </w:rPr>
      </w:pPr>
    </w:p>
    <w:p w14:paraId="62EDFBA5" w14:textId="77777777" w:rsidR="009666B8" w:rsidRPr="009666B8" w:rsidRDefault="009666B8" w:rsidP="002726C2">
      <w:pPr>
        <w:spacing w:line="276" w:lineRule="auto"/>
        <w:contextualSpacing/>
        <w:jc w:val="both"/>
        <w:rPr>
          <w:b/>
          <w:bCs/>
          <w:color w:val="000000" w:themeColor="text1"/>
          <w:sz w:val="22"/>
          <w:szCs w:val="22"/>
        </w:rPr>
      </w:pPr>
    </w:p>
    <w:p w14:paraId="6B42FB28" w14:textId="77777777" w:rsidR="002726C2" w:rsidRPr="00AB0E41" w:rsidRDefault="002726C2" w:rsidP="002726C2">
      <w:pPr>
        <w:spacing w:line="276" w:lineRule="auto"/>
        <w:contextualSpacing/>
        <w:jc w:val="both"/>
        <w:rPr>
          <w:b/>
          <w:i/>
        </w:rPr>
      </w:pPr>
      <w:r w:rsidRPr="00AB0E41">
        <w:rPr>
          <w:b/>
          <w:i/>
        </w:rPr>
        <w:t>Gazdasági egység</w:t>
      </w:r>
    </w:p>
    <w:p w14:paraId="03AA18FC" w14:textId="77777777" w:rsidR="002726C2" w:rsidRPr="00AB0E41" w:rsidRDefault="002726C2" w:rsidP="002726C2">
      <w:pPr>
        <w:spacing w:line="276" w:lineRule="auto"/>
        <w:contextualSpacing/>
        <w:jc w:val="both"/>
        <w:rPr>
          <w:bCs/>
          <w:iCs/>
        </w:rPr>
      </w:pPr>
    </w:p>
    <w:p w14:paraId="2F8D1AF1" w14:textId="77777777" w:rsidR="002726C2" w:rsidRPr="00AB0E41" w:rsidRDefault="002726C2" w:rsidP="002726C2">
      <w:pPr>
        <w:spacing w:line="276" w:lineRule="auto"/>
        <w:contextualSpacing/>
        <w:jc w:val="both"/>
      </w:pPr>
      <w:r w:rsidRPr="00AB0E41">
        <w:t>Gazdasági egységünk az év folyamán a jogszabályoknak és a helyi szabályzóknak megfelelően könyvelte a hozzánk rendelt intézmények gazdasági eseményeit.</w:t>
      </w:r>
    </w:p>
    <w:p w14:paraId="534F6D83" w14:textId="77777777" w:rsidR="002726C2" w:rsidRPr="00AB0E41" w:rsidRDefault="002726C2" w:rsidP="002726C2">
      <w:pPr>
        <w:spacing w:line="276" w:lineRule="auto"/>
        <w:contextualSpacing/>
        <w:jc w:val="both"/>
      </w:pPr>
      <w:r w:rsidRPr="00AB0E41">
        <w:t>Elkészítettük a 2024. évi beszámolókat és a 2025. évi költségvetéseket.</w:t>
      </w:r>
    </w:p>
    <w:p w14:paraId="29290BE4" w14:textId="77777777" w:rsidR="002726C2" w:rsidRPr="00AB0E41" w:rsidRDefault="002726C2" w:rsidP="002726C2">
      <w:pPr>
        <w:spacing w:line="276" w:lineRule="auto"/>
        <w:contextualSpacing/>
        <w:jc w:val="both"/>
      </w:pPr>
      <w:r w:rsidRPr="00AB0E41">
        <w:t xml:space="preserve">Az intézményvezetőkkel rendszeresen egyeztetések folytak a szervezetek gazdálkodásáról, a felhasználható keretekről, a várható kiadásokról. </w:t>
      </w:r>
    </w:p>
    <w:p w14:paraId="26B9E061" w14:textId="77777777" w:rsidR="002726C2" w:rsidRDefault="002726C2" w:rsidP="002726C2">
      <w:pPr>
        <w:spacing w:line="276" w:lineRule="auto"/>
        <w:contextualSpacing/>
        <w:jc w:val="both"/>
      </w:pPr>
      <w:r w:rsidRPr="00AB0E41">
        <w:t>Folyamatosan együttműködünk a Polgármesteri Hivatal Pénzügyi és Gazdasági irodájával, az intézményeket érintő ügyekben.</w:t>
      </w:r>
    </w:p>
    <w:p w14:paraId="43E1A5B5" w14:textId="77777777" w:rsidR="002726C2" w:rsidRPr="00AB0E41" w:rsidRDefault="002726C2" w:rsidP="002726C2">
      <w:pPr>
        <w:spacing w:line="276" w:lineRule="auto"/>
        <w:contextualSpacing/>
        <w:jc w:val="both"/>
      </w:pPr>
    </w:p>
    <w:p w14:paraId="429EDAA2" w14:textId="77777777" w:rsidR="002726C2" w:rsidRPr="00AB0E41" w:rsidRDefault="002726C2" w:rsidP="002726C2">
      <w:pPr>
        <w:spacing w:line="276" w:lineRule="auto"/>
        <w:contextualSpacing/>
        <w:jc w:val="both"/>
      </w:pPr>
      <w:r w:rsidRPr="00AB0E41">
        <w:t>Az év folyamán a pénzforgalmi teljesítések folyamatos vizsgálata eredményeképpen, év végére az intézmények gazdaságosan és szabályszerűen felhasználták a költségvetési kereteiket. Az előirányzatok felhasználása év közben a jogszabályoknak megfelelően történt.</w:t>
      </w:r>
    </w:p>
    <w:p w14:paraId="6336566F" w14:textId="77777777" w:rsidR="002726C2" w:rsidRDefault="002726C2" w:rsidP="002726C2">
      <w:pPr>
        <w:spacing w:line="276" w:lineRule="auto"/>
        <w:contextualSpacing/>
        <w:jc w:val="both"/>
      </w:pPr>
      <w:r w:rsidRPr="00AB0E41">
        <w:lastRenderedPageBreak/>
        <w:t xml:space="preserve">Együttműködve az intézményvezetőkkel a szükséges személyi-, dologi kiadások és beruházások teljesítése megtörtént az előirányzatok hatékony kihasználásával, fokozottan figyelve az elvárt takarékos gazdálkodásra. Az ezekhez szükséges előirányzat átcsoportosításokat elvégeztük. </w:t>
      </w:r>
    </w:p>
    <w:p w14:paraId="369EDB82" w14:textId="77777777" w:rsidR="002726C2" w:rsidRPr="00AB0E41" w:rsidRDefault="002726C2" w:rsidP="002726C2">
      <w:pPr>
        <w:spacing w:line="276" w:lineRule="auto"/>
        <w:contextualSpacing/>
        <w:jc w:val="both"/>
      </w:pPr>
    </w:p>
    <w:p w14:paraId="0757D562" w14:textId="77777777" w:rsidR="002726C2" w:rsidRDefault="002726C2" w:rsidP="002726C2">
      <w:pPr>
        <w:spacing w:line="276" w:lineRule="auto"/>
        <w:contextualSpacing/>
        <w:jc w:val="both"/>
      </w:pPr>
      <w:r w:rsidRPr="00AB0E41">
        <w:t xml:space="preserve">Havonta elkészítettük az intézmények pénzforgalmáról szóló időközi költségvetési jelentéseket, valamint negyedévente az időközi mérlegjelentéseket. A MÁK által készített személyi és járulék kifizetésekhez kapcsolódó kimutatások egyeztetése az intézmények saját könyvelésével megtörtént. </w:t>
      </w:r>
    </w:p>
    <w:p w14:paraId="4FA1CB32" w14:textId="77777777" w:rsidR="002726C2" w:rsidRPr="00AB0E41" w:rsidRDefault="002726C2" w:rsidP="002726C2">
      <w:pPr>
        <w:spacing w:line="276" w:lineRule="auto"/>
        <w:contextualSpacing/>
        <w:jc w:val="both"/>
      </w:pPr>
    </w:p>
    <w:p w14:paraId="0CFD18A8" w14:textId="77777777" w:rsidR="002726C2" w:rsidRPr="00AB0E41" w:rsidRDefault="002726C2" w:rsidP="002726C2">
      <w:pPr>
        <w:spacing w:line="276" w:lineRule="auto"/>
        <w:contextualSpacing/>
        <w:jc w:val="both"/>
      </w:pPr>
      <w:r w:rsidRPr="00AB0E41">
        <w:t>A pályázati elszámolásokban segítséget nyújtottunk az intézményeknek.</w:t>
      </w:r>
    </w:p>
    <w:p w14:paraId="64A79030" w14:textId="77777777" w:rsidR="002726C2" w:rsidRPr="00AB0E41" w:rsidRDefault="002726C2" w:rsidP="002726C2">
      <w:pPr>
        <w:spacing w:line="276" w:lineRule="auto"/>
        <w:contextualSpacing/>
        <w:jc w:val="both"/>
      </w:pPr>
      <w:r w:rsidRPr="00AB0E41">
        <w:t>A Központi Statisztikai Hivatal jelentéseit időben elkészítettük.</w:t>
      </w:r>
    </w:p>
    <w:p w14:paraId="0B537342" w14:textId="77777777" w:rsidR="002726C2" w:rsidRDefault="002726C2" w:rsidP="002726C2">
      <w:pPr>
        <w:spacing w:line="276" w:lineRule="auto"/>
        <w:contextualSpacing/>
        <w:jc w:val="both"/>
      </w:pPr>
      <w:r w:rsidRPr="00AB0E41">
        <w:t>A többször változó személyi feltételek mellett igyekeztünk az intézmények gazdálkodását, folyamatos könyvvezetését zökkenőmentesen biztosítani.</w:t>
      </w:r>
    </w:p>
    <w:p w14:paraId="1B795B15" w14:textId="77777777" w:rsidR="002726C2" w:rsidRPr="00AB0E41" w:rsidRDefault="002726C2" w:rsidP="002726C2">
      <w:pPr>
        <w:spacing w:line="276" w:lineRule="auto"/>
        <w:contextualSpacing/>
        <w:jc w:val="both"/>
      </w:pPr>
    </w:p>
    <w:p w14:paraId="19A7FFA3" w14:textId="77777777" w:rsidR="002726C2" w:rsidRPr="00AB0E41" w:rsidRDefault="002726C2" w:rsidP="00F53168">
      <w:pPr>
        <w:spacing w:line="276" w:lineRule="auto"/>
        <w:jc w:val="both"/>
      </w:pPr>
      <w:r w:rsidRPr="00AB0E41">
        <w:t>Január hónapban sor került intézményünknél a 2024. évi helyi önkormányzatok általános működéséhez és ágazati feladataihoz kapcsolódó támogatások és központosított előirányzatok elszámolásához az intézmény által teljesített adatszolgáltatás helyszíni ellenőrzésére. Az ellenőrzés során nem találtak eltérést az adatszolgáltatás adataiban.</w:t>
      </w:r>
    </w:p>
    <w:p w14:paraId="5D06BCDF" w14:textId="77777777" w:rsidR="002726C2" w:rsidRPr="00AB0E41" w:rsidRDefault="002726C2" w:rsidP="00F53168">
      <w:pPr>
        <w:spacing w:line="276" w:lineRule="auto"/>
        <w:jc w:val="both"/>
      </w:pPr>
      <w:r w:rsidRPr="00AB0E41">
        <w:t>2024-ban az éves ellenőrzési tervben foglaltak szerint a Big-Audit Kft az intézmények működésének, gazdálkodásának szabályossága és hatékonysága tárgyban belső ellenőrzést végzett a Hajdúszoboszlói Egyesített Óvodánál (az intézmény „Korlátozottan megfelelő” minősítést kapott) és a Járóbeteg-Ellátó Centrumnál (az intézmény minősítése „Korlátozottan megfelelő”). Az ellenőrzés során feltárt intézményünket érintő hibák javítására intézkedési terv készült melyet a belső ellenőr elfogadott.</w:t>
      </w:r>
    </w:p>
    <w:p w14:paraId="66889ABD" w14:textId="1D1DCF79" w:rsidR="002726C2" w:rsidRDefault="002726C2" w:rsidP="002726C2">
      <w:pPr>
        <w:rPr>
          <w:color w:val="000000" w:themeColor="text1"/>
          <w:shd w:val="clear" w:color="auto" w:fill="FFFFFF"/>
        </w:rPr>
      </w:pPr>
    </w:p>
    <w:p w14:paraId="21A53BCC" w14:textId="77777777" w:rsidR="002726C2" w:rsidRPr="009C3C4C" w:rsidRDefault="002726C2" w:rsidP="002726C2">
      <w:pPr>
        <w:spacing w:line="276" w:lineRule="auto"/>
        <w:contextualSpacing/>
        <w:jc w:val="both"/>
        <w:rPr>
          <w:color w:val="000000" w:themeColor="text1"/>
          <w:shd w:val="clear" w:color="auto" w:fill="FFFFFF"/>
        </w:rPr>
      </w:pPr>
    </w:p>
    <w:p w14:paraId="5AF3D39B" w14:textId="77777777" w:rsidR="002726C2" w:rsidRPr="009C3C4C" w:rsidRDefault="002726C2" w:rsidP="002726C2">
      <w:pPr>
        <w:spacing w:line="276" w:lineRule="auto"/>
        <w:contextualSpacing/>
        <w:jc w:val="both"/>
        <w:rPr>
          <w:b/>
          <w:i/>
          <w:color w:val="000000" w:themeColor="text1"/>
        </w:rPr>
      </w:pPr>
      <w:r w:rsidRPr="009C3C4C">
        <w:rPr>
          <w:b/>
          <w:i/>
          <w:color w:val="000000" w:themeColor="text1"/>
        </w:rPr>
        <w:t>Karbantartó egység</w:t>
      </w:r>
    </w:p>
    <w:p w14:paraId="5709BA9F" w14:textId="77777777" w:rsidR="002726C2" w:rsidRPr="009C3C4C" w:rsidRDefault="002726C2" w:rsidP="002726C2">
      <w:pPr>
        <w:spacing w:line="276" w:lineRule="auto"/>
        <w:contextualSpacing/>
        <w:jc w:val="both"/>
        <w:rPr>
          <w:b/>
          <w:i/>
          <w:color w:val="000000" w:themeColor="text1"/>
        </w:rPr>
      </w:pPr>
    </w:p>
    <w:p w14:paraId="2B495362" w14:textId="77777777" w:rsidR="002726C2" w:rsidRDefault="002726C2" w:rsidP="002726C2">
      <w:pPr>
        <w:spacing w:line="276" w:lineRule="auto"/>
        <w:contextualSpacing/>
        <w:jc w:val="both"/>
        <w:rPr>
          <w:color w:val="000000" w:themeColor="text1"/>
        </w:rPr>
      </w:pPr>
      <w:r w:rsidRPr="009C3C4C">
        <w:rPr>
          <w:color w:val="000000" w:themeColor="text1"/>
        </w:rPr>
        <w:t>Karbantartóink folyamatosan rendben tartják a Bocskai István Múzeum zöld területeit, a Sportház melletti füves területet, a lakótelepi kondi park területét, és a Szép Ernő utcán található faház udvarát. Napi karbantartási munkák mellet ebben az évben a következő nagyobb felújítási munkák kerültek elvégzésre:</w:t>
      </w:r>
    </w:p>
    <w:p w14:paraId="3710A67A" w14:textId="77777777" w:rsidR="002726C2" w:rsidRPr="009C3C4C" w:rsidRDefault="002726C2" w:rsidP="002726C2">
      <w:pPr>
        <w:spacing w:line="276" w:lineRule="auto"/>
        <w:contextualSpacing/>
        <w:jc w:val="both"/>
        <w:rPr>
          <w:color w:val="000000" w:themeColor="text1"/>
        </w:rPr>
      </w:pPr>
    </w:p>
    <w:p w14:paraId="14CF61ED" w14:textId="77777777" w:rsidR="002726C2" w:rsidRDefault="002726C2" w:rsidP="002726C2">
      <w:pPr>
        <w:pStyle w:val="Listaszerbekezds"/>
        <w:numPr>
          <w:ilvl w:val="0"/>
          <w:numId w:val="22"/>
        </w:numPr>
        <w:suppressAutoHyphens w:val="0"/>
        <w:spacing w:after="160" w:line="276" w:lineRule="auto"/>
        <w:jc w:val="both"/>
        <w:rPr>
          <w:color w:val="000000" w:themeColor="text1"/>
        </w:rPr>
      </w:pPr>
      <w:bookmarkStart w:id="1" w:name="_Hlk130373463"/>
      <w:r w:rsidRPr="009C3C4C">
        <w:rPr>
          <w:color w:val="000000" w:themeColor="text1"/>
        </w:rPr>
        <w:t>A Bárdos Lajos Általános Iskolában találh</w:t>
      </w:r>
      <w:r>
        <w:rPr>
          <w:color w:val="000000" w:themeColor="text1"/>
        </w:rPr>
        <w:t xml:space="preserve">ató főzőkonyha alábbi helyiségei kerültek burkolásra, fehérmosogató, húselőkészítő, feketemosogató, tálaló (fal és aljzat). A felújítási munkálatok befejezését követően a tisztasági festés is megtörtént. </w:t>
      </w:r>
    </w:p>
    <w:p w14:paraId="72EC7F23" w14:textId="77777777" w:rsidR="002726C2" w:rsidRPr="00447ED9" w:rsidRDefault="002726C2" w:rsidP="002726C2">
      <w:pPr>
        <w:pStyle w:val="Listaszerbekezds"/>
        <w:numPr>
          <w:ilvl w:val="0"/>
          <w:numId w:val="22"/>
        </w:numPr>
        <w:suppressAutoHyphens w:val="0"/>
        <w:spacing w:after="160" w:line="276" w:lineRule="auto"/>
        <w:jc w:val="both"/>
        <w:rPr>
          <w:color w:val="000000" w:themeColor="text1"/>
        </w:rPr>
      </w:pPr>
      <w:r>
        <w:rPr>
          <w:color w:val="000000" w:themeColor="text1"/>
        </w:rPr>
        <w:t>Elvégezték az Óvoda konyha és a Pávai konyha szükséges tisztasági festését.</w:t>
      </w:r>
    </w:p>
    <w:p w14:paraId="75D64AD6" w14:textId="77777777" w:rsidR="002726C2" w:rsidRPr="009C3C4C" w:rsidRDefault="002726C2" w:rsidP="002726C2">
      <w:pPr>
        <w:pStyle w:val="Listaszerbekezds"/>
        <w:numPr>
          <w:ilvl w:val="0"/>
          <w:numId w:val="22"/>
        </w:numPr>
        <w:suppressAutoHyphens w:val="0"/>
        <w:spacing w:after="160" w:line="276" w:lineRule="auto"/>
        <w:jc w:val="both"/>
        <w:rPr>
          <w:color w:val="000000" w:themeColor="text1"/>
        </w:rPr>
      </w:pPr>
      <w:r w:rsidRPr="009C3C4C">
        <w:rPr>
          <w:color w:val="000000" w:themeColor="text1"/>
        </w:rPr>
        <w:t>Önkormányzati intézményeknek a következő munkákat végeztük el:</w:t>
      </w:r>
    </w:p>
    <w:p w14:paraId="3901EDF3" w14:textId="77777777" w:rsidR="002726C2" w:rsidRPr="00033136" w:rsidRDefault="002726C2" w:rsidP="002726C2">
      <w:pPr>
        <w:pStyle w:val="Listaszerbekezds"/>
        <w:numPr>
          <w:ilvl w:val="0"/>
          <w:numId w:val="16"/>
        </w:numPr>
        <w:tabs>
          <w:tab w:val="clear" w:pos="795"/>
          <w:tab w:val="num" w:pos="1134"/>
        </w:tabs>
        <w:suppressAutoHyphens w:val="0"/>
        <w:spacing w:after="160" w:line="259" w:lineRule="auto"/>
        <w:ind w:left="1134" w:hanging="425"/>
        <w:jc w:val="both"/>
        <w:rPr>
          <w:color w:val="000000" w:themeColor="text1"/>
        </w:rPr>
      </w:pPr>
      <w:r w:rsidRPr="009C3C4C">
        <w:rPr>
          <w:color w:val="000000" w:themeColor="text1"/>
        </w:rPr>
        <w:t>Bocskai István Múzeum</w:t>
      </w:r>
      <w:r>
        <w:rPr>
          <w:color w:val="000000" w:themeColor="text1"/>
        </w:rPr>
        <w:t>ban</w:t>
      </w:r>
      <w:r w:rsidRPr="009C3C4C">
        <w:rPr>
          <w:color w:val="000000" w:themeColor="text1"/>
        </w:rPr>
        <w:t xml:space="preserve"> </w:t>
      </w:r>
      <w:r>
        <w:rPr>
          <w:color w:val="000000" w:themeColor="text1"/>
        </w:rPr>
        <w:t xml:space="preserve">kialakításra került „Irodalom Háza” projekt keretében bútorokat, színpadot készítettünk, részt vettünk az udvar rendezésében és a felújítási munkák utáni takarításban is. Készítettünk még a Múzeum számára paravánokat, és ajtókat újítottunk fel. </w:t>
      </w:r>
    </w:p>
    <w:p w14:paraId="1A126702" w14:textId="77777777" w:rsidR="002726C2" w:rsidRPr="009C3C4C" w:rsidRDefault="002726C2" w:rsidP="002726C2">
      <w:pPr>
        <w:pStyle w:val="Listaszerbekezds"/>
        <w:numPr>
          <w:ilvl w:val="0"/>
          <w:numId w:val="16"/>
        </w:numPr>
        <w:tabs>
          <w:tab w:val="clear" w:pos="795"/>
          <w:tab w:val="num" w:pos="1134"/>
        </w:tabs>
        <w:suppressAutoHyphens w:val="0"/>
        <w:spacing w:after="160" w:line="259" w:lineRule="auto"/>
        <w:ind w:left="1134" w:hanging="425"/>
        <w:jc w:val="both"/>
        <w:rPr>
          <w:color w:val="000000" w:themeColor="text1"/>
        </w:rPr>
      </w:pPr>
      <w:r w:rsidRPr="009C3C4C">
        <w:rPr>
          <w:color w:val="000000" w:themeColor="text1"/>
        </w:rPr>
        <w:lastRenderedPageBreak/>
        <w:t xml:space="preserve">Polgármesteri Hivatalban irodai bútorok átszerelése, újakkal kiegészítése, átalakítás. </w:t>
      </w:r>
      <w:r>
        <w:rPr>
          <w:color w:val="000000" w:themeColor="text1"/>
        </w:rPr>
        <w:t xml:space="preserve">A Szent István Parkban lévő pavilonok javítási munkáit, és a Jókai soron lévő pavilonok balesetveszélyes sablondeszkák bontását végeztük el. </w:t>
      </w:r>
    </w:p>
    <w:p w14:paraId="4F068880" w14:textId="77777777" w:rsidR="002726C2" w:rsidRPr="00FD0659" w:rsidRDefault="002726C2" w:rsidP="002726C2">
      <w:pPr>
        <w:pStyle w:val="Listaszerbekezds"/>
        <w:numPr>
          <w:ilvl w:val="0"/>
          <w:numId w:val="16"/>
        </w:numPr>
        <w:tabs>
          <w:tab w:val="clear" w:pos="795"/>
          <w:tab w:val="num" w:pos="1134"/>
        </w:tabs>
        <w:suppressAutoHyphens w:val="0"/>
        <w:spacing w:after="160" w:line="259" w:lineRule="auto"/>
        <w:ind w:left="1134" w:hanging="425"/>
        <w:jc w:val="both"/>
        <w:rPr>
          <w:color w:val="000000" w:themeColor="text1"/>
        </w:rPr>
      </w:pPr>
      <w:r w:rsidRPr="00FD0659">
        <w:rPr>
          <w:color w:val="000000" w:themeColor="text1"/>
        </w:rPr>
        <w:t xml:space="preserve">Kovács Máté VMKK rendezvényeinél közreműködtünk az előkészítési és utó munkákban (sátrak állítása, faházak összeszerelése-bontása, szükség szerinti átalakítása). Szállítási feladatokat végzünk (padok asztalok és a megfőzött ételek szállítása). </w:t>
      </w:r>
      <w:r>
        <w:rPr>
          <w:color w:val="000000" w:themeColor="text1"/>
        </w:rPr>
        <w:t xml:space="preserve">Felújításra kerültek az énekkari dobogók, és hirdetőtáblákat készítettünk. </w:t>
      </w:r>
    </w:p>
    <w:p w14:paraId="48AF68FF" w14:textId="77777777" w:rsidR="002726C2" w:rsidRPr="009C3C4C" w:rsidRDefault="002726C2" w:rsidP="002726C2">
      <w:pPr>
        <w:pStyle w:val="Listaszerbekezds"/>
        <w:numPr>
          <w:ilvl w:val="0"/>
          <w:numId w:val="16"/>
        </w:numPr>
        <w:tabs>
          <w:tab w:val="clear" w:pos="795"/>
          <w:tab w:val="num" w:pos="1134"/>
        </w:tabs>
        <w:suppressAutoHyphens w:val="0"/>
        <w:spacing w:after="160" w:line="259" w:lineRule="auto"/>
        <w:ind w:left="1134" w:hanging="425"/>
        <w:rPr>
          <w:color w:val="000000" w:themeColor="text1"/>
        </w:rPr>
      </w:pPr>
      <w:r>
        <w:rPr>
          <w:color w:val="000000" w:themeColor="text1"/>
        </w:rPr>
        <w:t>Az Egyessített Óvodai Intézmény Lurkó óvodájának költöztetési feladatainál a szakmai tudást igénylő munkákat (szekrények szétszerelése, fűtőtestek leszerelése stb.) végeztük</w:t>
      </w:r>
    </w:p>
    <w:p w14:paraId="0C5BD7F4" w14:textId="77777777" w:rsidR="002726C2" w:rsidRPr="009C3C4C" w:rsidRDefault="002726C2" w:rsidP="002726C2">
      <w:pPr>
        <w:pStyle w:val="Listaszerbekezds"/>
        <w:spacing w:line="276" w:lineRule="auto"/>
        <w:jc w:val="both"/>
        <w:rPr>
          <w:color w:val="000000" w:themeColor="text1"/>
        </w:rPr>
      </w:pPr>
    </w:p>
    <w:bookmarkEnd w:id="1"/>
    <w:p w14:paraId="3A7872E6" w14:textId="77777777" w:rsidR="002726C2" w:rsidRPr="009C3C4C" w:rsidRDefault="002726C2" w:rsidP="002726C2">
      <w:pPr>
        <w:spacing w:line="276" w:lineRule="auto"/>
        <w:contextualSpacing/>
        <w:jc w:val="both"/>
        <w:rPr>
          <w:b/>
          <w:i/>
          <w:color w:val="000000" w:themeColor="text1"/>
        </w:rPr>
      </w:pPr>
      <w:r w:rsidRPr="009C3C4C">
        <w:rPr>
          <w:b/>
          <w:i/>
          <w:color w:val="000000" w:themeColor="text1"/>
        </w:rPr>
        <w:t>Szálláshely szolgáltatás</w:t>
      </w:r>
    </w:p>
    <w:p w14:paraId="39DCB16E" w14:textId="77777777" w:rsidR="002726C2" w:rsidRPr="00033136" w:rsidRDefault="002726C2" w:rsidP="002726C2">
      <w:pPr>
        <w:spacing w:line="276" w:lineRule="auto"/>
        <w:contextualSpacing/>
        <w:jc w:val="both"/>
        <w:rPr>
          <w:bCs/>
          <w:iCs/>
          <w:color w:val="000000" w:themeColor="text1"/>
        </w:rPr>
      </w:pPr>
      <w:r w:rsidRPr="00033136">
        <w:rPr>
          <w:bCs/>
          <w:iCs/>
          <w:color w:val="000000" w:themeColor="text1"/>
        </w:rPr>
        <w:t>A Szép Ernő Kollégiumban található szálláshelyen biztosítottunk elhelyezést a városi rendezvényeken résztvevő közreműködőknek</w:t>
      </w:r>
      <w:r>
        <w:rPr>
          <w:bCs/>
          <w:iCs/>
          <w:color w:val="000000" w:themeColor="text1"/>
        </w:rPr>
        <w:t xml:space="preserve"> (Testvérvárosok találkozója, Műterem a téren, Kösely kupa, stb.)</w:t>
      </w:r>
    </w:p>
    <w:p w14:paraId="628F9490" w14:textId="77777777" w:rsidR="002726C2" w:rsidRPr="009C3C4C" w:rsidRDefault="002726C2" w:rsidP="002726C2">
      <w:pPr>
        <w:spacing w:line="276" w:lineRule="auto"/>
        <w:contextualSpacing/>
        <w:jc w:val="both"/>
        <w:rPr>
          <w:b/>
          <w:i/>
          <w:color w:val="000000" w:themeColor="text1"/>
        </w:rPr>
      </w:pPr>
    </w:p>
    <w:p w14:paraId="39433CB8" w14:textId="3B1E6067" w:rsidR="002726C2" w:rsidRDefault="002726C2" w:rsidP="002726C2">
      <w:pPr>
        <w:spacing w:line="276" w:lineRule="auto"/>
        <w:contextualSpacing/>
        <w:jc w:val="both"/>
        <w:rPr>
          <w:b/>
          <w:i/>
        </w:rPr>
      </w:pPr>
      <w:r w:rsidRPr="00BC2C98">
        <w:rPr>
          <w:b/>
          <w:i/>
        </w:rPr>
        <w:t>Munkaerő gazdálkodás</w:t>
      </w:r>
    </w:p>
    <w:p w14:paraId="17651D32" w14:textId="77777777" w:rsidR="009666B8" w:rsidRPr="00BC2C98" w:rsidRDefault="009666B8" w:rsidP="002726C2">
      <w:pPr>
        <w:spacing w:line="276" w:lineRule="auto"/>
        <w:contextualSpacing/>
        <w:jc w:val="both"/>
        <w:rPr>
          <w:b/>
          <w:i/>
        </w:rPr>
      </w:pPr>
    </w:p>
    <w:p w14:paraId="3684DDE5" w14:textId="77777777" w:rsidR="009666B8" w:rsidRDefault="009666B8" w:rsidP="009666B8">
      <w:pPr>
        <w:spacing w:line="276" w:lineRule="auto"/>
        <w:contextualSpacing/>
        <w:jc w:val="both"/>
        <w:rPr>
          <w:b/>
          <w:bCs/>
          <w:color w:val="000000" w:themeColor="text1"/>
        </w:rPr>
      </w:pPr>
      <w:r w:rsidRPr="00A978BC">
        <w:rPr>
          <w:b/>
          <w:bCs/>
          <w:color w:val="000000" w:themeColor="text1"/>
        </w:rPr>
        <w:t>Személyi feltételek</w:t>
      </w:r>
    </w:p>
    <w:p w14:paraId="22416007" w14:textId="77777777" w:rsidR="009666B8" w:rsidRDefault="009666B8" w:rsidP="009666B8">
      <w:pPr>
        <w:spacing w:line="276" w:lineRule="auto"/>
        <w:contextualSpacing/>
        <w:jc w:val="both"/>
        <w:rPr>
          <w:b/>
          <w:bCs/>
          <w:color w:val="000000" w:themeColor="text1"/>
        </w:rPr>
      </w:pPr>
    </w:p>
    <w:tbl>
      <w:tblPr>
        <w:tblStyle w:val="Rcsostblzat"/>
        <w:tblW w:w="0" w:type="auto"/>
        <w:tblInd w:w="-5" w:type="dxa"/>
        <w:tblLook w:val="04A0" w:firstRow="1" w:lastRow="0" w:firstColumn="1" w:lastColumn="0" w:noHBand="0" w:noVBand="1"/>
      </w:tblPr>
      <w:tblGrid>
        <w:gridCol w:w="4530"/>
        <w:gridCol w:w="1566"/>
      </w:tblGrid>
      <w:tr w:rsidR="009666B8" w:rsidRPr="009666B8" w14:paraId="361B199E" w14:textId="77777777" w:rsidTr="005C395B">
        <w:tc>
          <w:tcPr>
            <w:tcW w:w="4530" w:type="dxa"/>
          </w:tcPr>
          <w:p w14:paraId="410DAB1C" w14:textId="77777777" w:rsidR="009666B8" w:rsidRPr="009666B8" w:rsidRDefault="009666B8" w:rsidP="00D96F47">
            <w:pPr>
              <w:spacing w:line="276" w:lineRule="auto"/>
              <w:contextualSpacing/>
              <w:jc w:val="both"/>
              <w:rPr>
                <w:b/>
                <w:bCs/>
                <w:color w:val="000000" w:themeColor="text1"/>
                <w:sz w:val="22"/>
                <w:szCs w:val="22"/>
              </w:rPr>
            </w:pPr>
            <w:r w:rsidRPr="009666B8">
              <w:rPr>
                <w:b/>
                <w:bCs/>
                <w:color w:val="000000" w:themeColor="text1"/>
                <w:sz w:val="22"/>
                <w:szCs w:val="22"/>
              </w:rPr>
              <w:t>Munkakör</w:t>
            </w:r>
          </w:p>
        </w:tc>
        <w:tc>
          <w:tcPr>
            <w:tcW w:w="1566" w:type="dxa"/>
          </w:tcPr>
          <w:p w14:paraId="446A1E59" w14:textId="77777777" w:rsidR="009666B8" w:rsidRPr="009666B8" w:rsidRDefault="009666B8" w:rsidP="00D96F47">
            <w:pPr>
              <w:spacing w:line="276" w:lineRule="auto"/>
              <w:contextualSpacing/>
              <w:jc w:val="both"/>
              <w:rPr>
                <w:b/>
                <w:bCs/>
                <w:color w:val="000000" w:themeColor="text1"/>
                <w:sz w:val="22"/>
                <w:szCs w:val="22"/>
              </w:rPr>
            </w:pPr>
            <w:r w:rsidRPr="009666B8">
              <w:rPr>
                <w:b/>
                <w:bCs/>
                <w:color w:val="000000" w:themeColor="text1"/>
                <w:sz w:val="22"/>
                <w:szCs w:val="22"/>
              </w:rPr>
              <w:t>Létszám fő</w:t>
            </w:r>
          </w:p>
        </w:tc>
      </w:tr>
      <w:tr w:rsidR="009666B8" w:rsidRPr="009666B8" w14:paraId="7C0173C9" w14:textId="77777777" w:rsidTr="005C395B">
        <w:tc>
          <w:tcPr>
            <w:tcW w:w="4530" w:type="dxa"/>
          </w:tcPr>
          <w:p w14:paraId="48B2A1B5" w14:textId="77777777" w:rsidR="009666B8" w:rsidRPr="005C395B" w:rsidRDefault="009666B8" w:rsidP="00D96F47">
            <w:pPr>
              <w:spacing w:line="276" w:lineRule="auto"/>
              <w:contextualSpacing/>
              <w:jc w:val="both"/>
              <w:rPr>
                <w:color w:val="000000" w:themeColor="text1"/>
                <w:sz w:val="22"/>
                <w:szCs w:val="22"/>
              </w:rPr>
            </w:pPr>
            <w:r w:rsidRPr="005C395B">
              <w:rPr>
                <w:color w:val="000000" w:themeColor="text1"/>
                <w:sz w:val="22"/>
                <w:szCs w:val="22"/>
              </w:rPr>
              <w:t>Igazgató</w:t>
            </w:r>
          </w:p>
        </w:tc>
        <w:tc>
          <w:tcPr>
            <w:tcW w:w="1566" w:type="dxa"/>
          </w:tcPr>
          <w:p w14:paraId="07F27865" w14:textId="02FEE17C" w:rsidR="009666B8" w:rsidRPr="005C395B" w:rsidRDefault="00767B1B" w:rsidP="005C395B">
            <w:pPr>
              <w:spacing w:line="276" w:lineRule="auto"/>
              <w:contextualSpacing/>
              <w:jc w:val="center"/>
              <w:rPr>
                <w:color w:val="000000" w:themeColor="text1"/>
                <w:sz w:val="22"/>
                <w:szCs w:val="22"/>
              </w:rPr>
            </w:pPr>
            <w:r w:rsidRPr="005C395B">
              <w:rPr>
                <w:color w:val="000000" w:themeColor="text1"/>
                <w:sz w:val="22"/>
                <w:szCs w:val="22"/>
              </w:rPr>
              <w:t>1</w:t>
            </w:r>
          </w:p>
        </w:tc>
      </w:tr>
      <w:tr w:rsidR="009666B8" w:rsidRPr="009666B8" w14:paraId="29155985" w14:textId="77777777" w:rsidTr="005C395B">
        <w:tc>
          <w:tcPr>
            <w:tcW w:w="4530" w:type="dxa"/>
          </w:tcPr>
          <w:p w14:paraId="5EC3CF98" w14:textId="77777777" w:rsidR="009666B8" w:rsidRPr="005C395B" w:rsidRDefault="009666B8" w:rsidP="00D96F47">
            <w:pPr>
              <w:spacing w:line="276" w:lineRule="auto"/>
              <w:contextualSpacing/>
              <w:jc w:val="both"/>
              <w:rPr>
                <w:color w:val="000000" w:themeColor="text1"/>
                <w:sz w:val="22"/>
                <w:szCs w:val="22"/>
              </w:rPr>
            </w:pPr>
            <w:r w:rsidRPr="005C395B">
              <w:rPr>
                <w:color w:val="000000" w:themeColor="text1"/>
                <w:sz w:val="22"/>
                <w:szCs w:val="22"/>
              </w:rPr>
              <w:t>Gazdasági vezető</w:t>
            </w:r>
          </w:p>
        </w:tc>
        <w:tc>
          <w:tcPr>
            <w:tcW w:w="1566" w:type="dxa"/>
          </w:tcPr>
          <w:p w14:paraId="18FFD183" w14:textId="071D1184" w:rsidR="009666B8" w:rsidRPr="005C395B" w:rsidRDefault="00767B1B" w:rsidP="005C395B">
            <w:pPr>
              <w:spacing w:line="276" w:lineRule="auto"/>
              <w:contextualSpacing/>
              <w:jc w:val="center"/>
              <w:rPr>
                <w:color w:val="000000" w:themeColor="text1"/>
                <w:sz w:val="22"/>
                <w:szCs w:val="22"/>
              </w:rPr>
            </w:pPr>
            <w:r w:rsidRPr="005C395B">
              <w:rPr>
                <w:color w:val="000000" w:themeColor="text1"/>
                <w:sz w:val="22"/>
                <w:szCs w:val="22"/>
              </w:rPr>
              <w:t>1</w:t>
            </w:r>
          </w:p>
        </w:tc>
      </w:tr>
      <w:tr w:rsidR="009666B8" w:rsidRPr="009666B8" w14:paraId="0785DD67" w14:textId="77777777" w:rsidTr="005C395B">
        <w:tc>
          <w:tcPr>
            <w:tcW w:w="4530" w:type="dxa"/>
          </w:tcPr>
          <w:p w14:paraId="33180F5F" w14:textId="77777777" w:rsidR="009666B8" w:rsidRPr="005C395B" w:rsidRDefault="009666B8" w:rsidP="00D96F47">
            <w:pPr>
              <w:spacing w:line="276" w:lineRule="auto"/>
              <w:contextualSpacing/>
              <w:jc w:val="both"/>
              <w:rPr>
                <w:color w:val="000000" w:themeColor="text1"/>
                <w:sz w:val="22"/>
                <w:szCs w:val="22"/>
              </w:rPr>
            </w:pPr>
            <w:r w:rsidRPr="005C395B">
              <w:rPr>
                <w:color w:val="000000" w:themeColor="text1"/>
                <w:sz w:val="22"/>
                <w:szCs w:val="22"/>
              </w:rPr>
              <w:t>Élelmezési csoportvezető</w:t>
            </w:r>
          </w:p>
        </w:tc>
        <w:tc>
          <w:tcPr>
            <w:tcW w:w="1566" w:type="dxa"/>
          </w:tcPr>
          <w:p w14:paraId="3D127100" w14:textId="0135A2AA" w:rsidR="009666B8" w:rsidRPr="005C395B" w:rsidRDefault="00767B1B" w:rsidP="005C395B">
            <w:pPr>
              <w:spacing w:line="276" w:lineRule="auto"/>
              <w:contextualSpacing/>
              <w:jc w:val="center"/>
              <w:rPr>
                <w:color w:val="000000" w:themeColor="text1"/>
                <w:sz w:val="22"/>
                <w:szCs w:val="22"/>
              </w:rPr>
            </w:pPr>
            <w:r w:rsidRPr="005C395B">
              <w:rPr>
                <w:color w:val="000000" w:themeColor="text1"/>
                <w:sz w:val="22"/>
                <w:szCs w:val="22"/>
              </w:rPr>
              <w:t>1</w:t>
            </w:r>
          </w:p>
        </w:tc>
      </w:tr>
      <w:tr w:rsidR="009666B8" w:rsidRPr="009666B8" w14:paraId="4FC83C40" w14:textId="77777777" w:rsidTr="005C395B">
        <w:tc>
          <w:tcPr>
            <w:tcW w:w="4530" w:type="dxa"/>
          </w:tcPr>
          <w:p w14:paraId="358B6813" w14:textId="77777777" w:rsidR="009666B8" w:rsidRPr="005C395B" w:rsidRDefault="009666B8" w:rsidP="00D96F47">
            <w:pPr>
              <w:spacing w:line="276" w:lineRule="auto"/>
              <w:contextualSpacing/>
              <w:jc w:val="both"/>
              <w:rPr>
                <w:color w:val="000000" w:themeColor="text1"/>
                <w:sz w:val="22"/>
                <w:szCs w:val="22"/>
              </w:rPr>
            </w:pPr>
            <w:r w:rsidRPr="005C395B">
              <w:rPr>
                <w:color w:val="000000" w:themeColor="text1"/>
                <w:sz w:val="22"/>
                <w:szCs w:val="22"/>
              </w:rPr>
              <w:t>Élelmezésvezető</w:t>
            </w:r>
          </w:p>
        </w:tc>
        <w:tc>
          <w:tcPr>
            <w:tcW w:w="1566" w:type="dxa"/>
          </w:tcPr>
          <w:p w14:paraId="40246876" w14:textId="01AE1697" w:rsidR="009666B8" w:rsidRPr="005C395B" w:rsidRDefault="00767B1B" w:rsidP="005C395B">
            <w:pPr>
              <w:spacing w:line="276" w:lineRule="auto"/>
              <w:contextualSpacing/>
              <w:jc w:val="center"/>
              <w:rPr>
                <w:color w:val="000000" w:themeColor="text1"/>
                <w:sz w:val="22"/>
                <w:szCs w:val="22"/>
              </w:rPr>
            </w:pPr>
            <w:r w:rsidRPr="005C395B">
              <w:rPr>
                <w:color w:val="000000" w:themeColor="text1"/>
                <w:sz w:val="22"/>
                <w:szCs w:val="22"/>
              </w:rPr>
              <w:t>5</w:t>
            </w:r>
          </w:p>
        </w:tc>
      </w:tr>
      <w:tr w:rsidR="009666B8" w:rsidRPr="009666B8" w14:paraId="60F1AFC7" w14:textId="77777777" w:rsidTr="005C395B">
        <w:tc>
          <w:tcPr>
            <w:tcW w:w="4530" w:type="dxa"/>
          </w:tcPr>
          <w:p w14:paraId="4FBC44BB" w14:textId="7459D704" w:rsidR="009666B8" w:rsidRPr="005C395B" w:rsidRDefault="009666B8" w:rsidP="00D96F47">
            <w:pPr>
              <w:spacing w:line="276" w:lineRule="auto"/>
              <w:contextualSpacing/>
              <w:jc w:val="both"/>
              <w:rPr>
                <w:color w:val="000000" w:themeColor="text1"/>
                <w:sz w:val="22"/>
                <w:szCs w:val="22"/>
              </w:rPr>
            </w:pPr>
            <w:r w:rsidRPr="005C395B">
              <w:rPr>
                <w:color w:val="000000" w:themeColor="text1"/>
                <w:sz w:val="22"/>
                <w:szCs w:val="22"/>
              </w:rPr>
              <w:t xml:space="preserve">Gazdasági dolgozó (könyvelő, </w:t>
            </w:r>
            <w:r w:rsidR="00767B1B" w:rsidRPr="005C395B">
              <w:rPr>
                <w:color w:val="000000" w:themeColor="text1"/>
                <w:sz w:val="22"/>
                <w:szCs w:val="22"/>
              </w:rPr>
              <w:t>pénztáros,</w:t>
            </w:r>
            <w:r w:rsidRPr="005C395B">
              <w:rPr>
                <w:color w:val="000000" w:themeColor="text1"/>
                <w:sz w:val="22"/>
                <w:szCs w:val="22"/>
              </w:rPr>
              <w:t>)</w:t>
            </w:r>
          </w:p>
        </w:tc>
        <w:tc>
          <w:tcPr>
            <w:tcW w:w="1566" w:type="dxa"/>
          </w:tcPr>
          <w:p w14:paraId="04A59FD7" w14:textId="5C31FED9" w:rsidR="009666B8" w:rsidRPr="005C395B" w:rsidRDefault="005C395B" w:rsidP="005C395B">
            <w:pPr>
              <w:spacing w:line="276" w:lineRule="auto"/>
              <w:contextualSpacing/>
              <w:jc w:val="center"/>
              <w:rPr>
                <w:color w:val="000000" w:themeColor="text1"/>
                <w:sz w:val="22"/>
                <w:szCs w:val="22"/>
              </w:rPr>
            </w:pPr>
            <w:r w:rsidRPr="005C395B">
              <w:rPr>
                <w:color w:val="000000" w:themeColor="text1"/>
                <w:sz w:val="22"/>
                <w:szCs w:val="22"/>
              </w:rPr>
              <w:t>11</w:t>
            </w:r>
          </w:p>
        </w:tc>
      </w:tr>
      <w:tr w:rsidR="00767B1B" w:rsidRPr="009666B8" w14:paraId="75EC3371" w14:textId="77777777" w:rsidTr="005C395B">
        <w:tc>
          <w:tcPr>
            <w:tcW w:w="4530" w:type="dxa"/>
          </w:tcPr>
          <w:p w14:paraId="567379D2" w14:textId="48633D7C" w:rsidR="00767B1B" w:rsidRPr="005C395B" w:rsidRDefault="00767B1B" w:rsidP="00767B1B">
            <w:pPr>
              <w:spacing w:line="276" w:lineRule="auto"/>
              <w:contextualSpacing/>
              <w:jc w:val="both"/>
              <w:rPr>
                <w:color w:val="000000" w:themeColor="text1"/>
                <w:sz w:val="22"/>
                <w:szCs w:val="22"/>
              </w:rPr>
            </w:pPr>
            <w:r w:rsidRPr="005C395B">
              <w:rPr>
                <w:color w:val="000000" w:themeColor="text1"/>
                <w:sz w:val="22"/>
                <w:szCs w:val="22"/>
              </w:rPr>
              <w:t>Élelmezés pénzügyi ügyintéző</w:t>
            </w:r>
          </w:p>
        </w:tc>
        <w:tc>
          <w:tcPr>
            <w:tcW w:w="1566" w:type="dxa"/>
          </w:tcPr>
          <w:p w14:paraId="2715445C" w14:textId="223A9D48" w:rsidR="00767B1B" w:rsidRPr="005C395B" w:rsidRDefault="00767B1B" w:rsidP="005C395B">
            <w:pPr>
              <w:spacing w:line="276" w:lineRule="auto"/>
              <w:contextualSpacing/>
              <w:jc w:val="center"/>
              <w:rPr>
                <w:color w:val="000000" w:themeColor="text1"/>
                <w:sz w:val="22"/>
                <w:szCs w:val="22"/>
              </w:rPr>
            </w:pPr>
            <w:r w:rsidRPr="005C395B">
              <w:rPr>
                <w:color w:val="000000" w:themeColor="text1"/>
                <w:sz w:val="22"/>
                <w:szCs w:val="22"/>
              </w:rPr>
              <w:t>1,75</w:t>
            </w:r>
          </w:p>
        </w:tc>
      </w:tr>
      <w:tr w:rsidR="00767B1B" w:rsidRPr="009666B8" w14:paraId="20DE0FC2" w14:textId="77777777" w:rsidTr="005C395B">
        <w:tc>
          <w:tcPr>
            <w:tcW w:w="4530" w:type="dxa"/>
          </w:tcPr>
          <w:p w14:paraId="32F159BC" w14:textId="40BBC8BF" w:rsidR="00767B1B" w:rsidRPr="005C395B" w:rsidRDefault="00767B1B" w:rsidP="00767B1B">
            <w:pPr>
              <w:spacing w:line="276" w:lineRule="auto"/>
              <w:contextualSpacing/>
              <w:jc w:val="both"/>
              <w:rPr>
                <w:color w:val="000000" w:themeColor="text1"/>
                <w:sz w:val="22"/>
                <w:szCs w:val="22"/>
              </w:rPr>
            </w:pPr>
            <w:bookmarkStart w:id="2" w:name="_Hlk197331728"/>
            <w:r w:rsidRPr="005C395B">
              <w:rPr>
                <w:color w:val="000000" w:themeColor="text1"/>
                <w:sz w:val="22"/>
                <w:szCs w:val="22"/>
              </w:rPr>
              <w:t>Szakács</w:t>
            </w:r>
          </w:p>
        </w:tc>
        <w:tc>
          <w:tcPr>
            <w:tcW w:w="1566" w:type="dxa"/>
          </w:tcPr>
          <w:p w14:paraId="700C3F1C" w14:textId="4DE14F01" w:rsidR="00767B1B" w:rsidRPr="005C395B" w:rsidRDefault="00767B1B" w:rsidP="005C395B">
            <w:pPr>
              <w:spacing w:line="276" w:lineRule="auto"/>
              <w:contextualSpacing/>
              <w:jc w:val="center"/>
              <w:rPr>
                <w:color w:val="000000" w:themeColor="text1"/>
                <w:sz w:val="22"/>
                <w:szCs w:val="22"/>
              </w:rPr>
            </w:pPr>
            <w:r w:rsidRPr="005C395B">
              <w:rPr>
                <w:color w:val="000000" w:themeColor="text1"/>
                <w:sz w:val="22"/>
                <w:szCs w:val="22"/>
              </w:rPr>
              <w:t>12</w:t>
            </w:r>
          </w:p>
        </w:tc>
      </w:tr>
      <w:bookmarkEnd w:id="2"/>
      <w:tr w:rsidR="00767B1B" w:rsidRPr="009666B8" w14:paraId="21FB2746" w14:textId="77777777" w:rsidTr="005C395B">
        <w:tc>
          <w:tcPr>
            <w:tcW w:w="4530" w:type="dxa"/>
          </w:tcPr>
          <w:p w14:paraId="020F3F40" w14:textId="4EA32DC0" w:rsidR="00767B1B" w:rsidRPr="005C395B" w:rsidRDefault="00767B1B" w:rsidP="00767B1B">
            <w:pPr>
              <w:spacing w:line="276" w:lineRule="auto"/>
              <w:contextualSpacing/>
              <w:jc w:val="both"/>
              <w:rPr>
                <w:color w:val="000000" w:themeColor="text1"/>
                <w:sz w:val="22"/>
                <w:szCs w:val="22"/>
              </w:rPr>
            </w:pPr>
            <w:r w:rsidRPr="005C395B">
              <w:rPr>
                <w:color w:val="000000" w:themeColor="text1"/>
                <w:sz w:val="22"/>
                <w:szCs w:val="22"/>
              </w:rPr>
              <w:t>Konyhai kisegítő</w:t>
            </w:r>
          </w:p>
        </w:tc>
        <w:tc>
          <w:tcPr>
            <w:tcW w:w="1566" w:type="dxa"/>
          </w:tcPr>
          <w:p w14:paraId="1DFA2F74" w14:textId="7A1E2FDE" w:rsidR="00767B1B" w:rsidRPr="005C395B" w:rsidRDefault="00767B1B" w:rsidP="005C395B">
            <w:pPr>
              <w:spacing w:line="276" w:lineRule="auto"/>
              <w:contextualSpacing/>
              <w:jc w:val="center"/>
              <w:rPr>
                <w:color w:val="000000" w:themeColor="text1"/>
                <w:sz w:val="22"/>
                <w:szCs w:val="22"/>
              </w:rPr>
            </w:pPr>
            <w:r w:rsidRPr="005C395B">
              <w:rPr>
                <w:color w:val="000000" w:themeColor="text1"/>
                <w:sz w:val="22"/>
                <w:szCs w:val="22"/>
              </w:rPr>
              <w:t>36,75</w:t>
            </w:r>
          </w:p>
        </w:tc>
      </w:tr>
      <w:tr w:rsidR="00767B1B" w:rsidRPr="009666B8" w14:paraId="2BBD1AC9" w14:textId="77777777" w:rsidTr="005C395B">
        <w:tc>
          <w:tcPr>
            <w:tcW w:w="4530" w:type="dxa"/>
          </w:tcPr>
          <w:p w14:paraId="3883CFA5" w14:textId="2496C26C" w:rsidR="00767B1B" w:rsidRPr="005C395B" w:rsidRDefault="00767B1B" w:rsidP="00767B1B">
            <w:pPr>
              <w:spacing w:line="276" w:lineRule="auto"/>
              <w:contextualSpacing/>
              <w:jc w:val="both"/>
              <w:rPr>
                <w:color w:val="000000" w:themeColor="text1"/>
                <w:sz w:val="22"/>
                <w:szCs w:val="22"/>
              </w:rPr>
            </w:pPr>
            <w:r w:rsidRPr="005C395B">
              <w:rPr>
                <w:color w:val="000000" w:themeColor="text1"/>
                <w:sz w:val="22"/>
                <w:szCs w:val="22"/>
              </w:rPr>
              <w:t>Karbantartó, sofőr</w:t>
            </w:r>
            <w:r w:rsidR="005C395B" w:rsidRPr="005C395B">
              <w:rPr>
                <w:color w:val="000000" w:themeColor="text1"/>
                <w:sz w:val="22"/>
                <w:szCs w:val="22"/>
              </w:rPr>
              <w:t>, takarító</w:t>
            </w:r>
          </w:p>
        </w:tc>
        <w:tc>
          <w:tcPr>
            <w:tcW w:w="1566" w:type="dxa"/>
          </w:tcPr>
          <w:p w14:paraId="33C1C55C" w14:textId="05EF2340" w:rsidR="00767B1B" w:rsidRPr="005C395B" w:rsidRDefault="005C395B" w:rsidP="005C395B">
            <w:pPr>
              <w:spacing w:line="276" w:lineRule="auto"/>
              <w:contextualSpacing/>
              <w:jc w:val="center"/>
              <w:rPr>
                <w:color w:val="000000" w:themeColor="text1"/>
                <w:sz w:val="22"/>
                <w:szCs w:val="22"/>
              </w:rPr>
            </w:pPr>
            <w:r w:rsidRPr="005C395B">
              <w:rPr>
                <w:color w:val="000000" w:themeColor="text1"/>
                <w:sz w:val="22"/>
                <w:szCs w:val="22"/>
              </w:rPr>
              <w:t>9,5</w:t>
            </w:r>
          </w:p>
        </w:tc>
      </w:tr>
      <w:tr w:rsidR="00767B1B" w:rsidRPr="009666B8" w14:paraId="6BA670EC" w14:textId="77777777" w:rsidTr="005C395B">
        <w:tc>
          <w:tcPr>
            <w:tcW w:w="4530" w:type="dxa"/>
          </w:tcPr>
          <w:p w14:paraId="2F77450D" w14:textId="6C8CFDD2" w:rsidR="00767B1B" w:rsidRDefault="005C395B" w:rsidP="00767B1B">
            <w:pPr>
              <w:spacing w:line="276" w:lineRule="auto"/>
              <w:contextualSpacing/>
              <w:jc w:val="both"/>
              <w:rPr>
                <w:b/>
                <w:bCs/>
                <w:color w:val="000000" w:themeColor="text1"/>
                <w:sz w:val="22"/>
                <w:szCs w:val="22"/>
              </w:rPr>
            </w:pPr>
            <w:r>
              <w:rPr>
                <w:b/>
                <w:bCs/>
                <w:color w:val="000000" w:themeColor="text1"/>
                <w:sz w:val="22"/>
                <w:szCs w:val="22"/>
              </w:rPr>
              <w:t>Összesen</w:t>
            </w:r>
          </w:p>
        </w:tc>
        <w:tc>
          <w:tcPr>
            <w:tcW w:w="1566" w:type="dxa"/>
          </w:tcPr>
          <w:p w14:paraId="0DA0C4B1" w14:textId="28AFAF3B" w:rsidR="00767B1B" w:rsidRDefault="005C395B" w:rsidP="005C395B">
            <w:pPr>
              <w:spacing w:line="276" w:lineRule="auto"/>
              <w:contextualSpacing/>
              <w:jc w:val="center"/>
              <w:rPr>
                <w:b/>
                <w:bCs/>
                <w:color w:val="000000" w:themeColor="text1"/>
                <w:sz w:val="22"/>
                <w:szCs w:val="22"/>
              </w:rPr>
            </w:pPr>
            <w:r>
              <w:rPr>
                <w:b/>
                <w:bCs/>
                <w:color w:val="000000" w:themeColor="text1"/>
                <w:sz w:val="22"/>
                <w:szCs w:val="22"/>
              </w:rPr>
              <w:t>79</w:t>
            </w:r>
          </w:p>
        </w:tc>
      </w:tr>
    </w:tbl>
    <w:p w14:paraId="637D219A" w14:textId="24E2FDE2" w:rsidR="002726C2" w:rsidRDefault="002726C2" w:rsidP="002726C2">
      <w:pPr>
        <w:spacing w:line="276" w:lineRule="auto"/>
        <w:contextualSpacing/>
        <w:jc w:val="both"/>
        <w:rPr>
          <w:b/>
          <w:bCs/>
          <w:u w:val="single"/>
        </w:rPr>
      </w:pPr>
    </w:p>
    <w:p w14:paraId="33328CC9" w14:textId="77777777" w:rsidR="009666B8" w:rsidRPr="00BC2C98" w:rsidRDefault="009666B8" w:rsidP="002726C2">
      <w:pPr>
        <w:spacing w:line="276" w:lineRule="auto"/>
        <w:contextualSpacing/>
        <w:jc w:val="both"/>
        <w:rPr>
          <w:b/>
          <w:bCs/>
          <w:u w:val="single"/>
        </w:rPr>
      </w:pPr>
    </w:p>
    <w:p w14:paraId="527F0B14" w14:textId="77777777" w:rsidR="002726C2" w:rsidRPr="00BC2C98" w:rsidRDefault="002726C2" w:rsidP="002726C2">
      <w:pPr>
        <w:spacing w:line="276" w:lineRule="auto"/>
        <w:contextualSpacing/>
        <w:jc w:val="both"/>
      </w:pPr>
      <w:r w:rsidRPr="00BC2C98">
        <w:t xml:space="preserve">2024. évben 15 főnek szűnt meg a közalkalmazotti jogviszonya 10 fő konyhai kisegítő, 2 fő gazdasági dolgozó és 1 fő karbantartó, 2 fő szakács. </w:t>
      </w:r>
    </w:p>
    <w:p w14:paraId="6ED8DAF3" w14:textId="77777777" w:rsidR="002726C2" w:rsidRPr="00BC2C98" w:rsidRDefault="002726C2" w:rsidP="002726C2">
      <w:pPr>
        <w:spacing w:line="276" w:lineRule="auto"/>
        <w:contextualSpacing/>
        <w:jc w:val="both"/>
      </w:pPr>
      <w:r w:rsidRPr="00BC2C98">
        <w:t>A fentiekből:</w:t>
      </w:r>
    </w:p>
    <w:p w14:paraId="10549092" w14:textId="77777777" w:rsidR="002726C2" w:rsidRPr="00BC2C98" w:rsidRDefault="002726C2" w:rsidP="002726C2">
      <w:pPr>
        <w:pStyle w:val="Listaszerbekezds"/>
        <w:numPr>
          <w:ilvl w:val="0"/>
          <w:numId w:val="23"/>
        </w:numPr>
        <w:suppressAutoHyphens w:val="0"/>
        <w:spacing w:after="160" w:line="276" w:lineRule="auto"/>
        <w:jc w:val="both"/>
      </w:pPr>
      <w:r w:rsidRPr="00BC2C98">
        <w:t>a „Nők 40 kedvezményes nyugdíjazás” lehetőségével 1 fő gazdasági dolgozó, 1 fő konyhai kisegítő és 1 fő szakács élt részükre a jogszabályokban előírt felmentési idő biztosításra került</w:t>
      </w:r>
      <w:r>
        <w:t>,</w:t>
      </w:r>
    </w:p>
    <w:p w14:paraId="173AE0EC" w14:textId="77777777" w:rsidR="002726C2" w:rsidRPr="00BC2C98" w:rsidRDefault="002726C2" w:rsidP="002726C2">
      <w:pPr>
        <w:pStyle w:val="Listaszerbekezds"/>
        <w:numPr>
          <w:ilvl w:val="0"/>
          <w:numId w:val="23"/>
        </w:numPr>
        <w:suppressAutoHyphens w:val="0"/>
        <w:spacing w:after="160" w:line="276" w:lineRule="auto"/>
        <w:jc w:val="both"/>
      </w:pPr>
      <w:r w:rsidRPr="00BC2C98">
        <w:t>Az év folyamán 7 fő jogviszonya szűnt meg közös megegyezéssel. Közülük 1 fő az öregségi nyugdíj korhatár elérte, de nem kérte a munka alóli felmentési idejét</w:t>
      </w:r>
      <w:r>
        <w:t>,</w:t>
      </w:r>
    </w:p>
    <w:p w14:paraId="48D373D5" w14:textId="77777777" w:rsidR="002726C2" w:rsidRPr="00BC2C98" w:rsidRDefault="002726C2" w:rsidP="002726C2">
      <w:pPr>
        <w:pStyle w:val="Listaszerbekezds"/>
        <w:numPr>
          <w:ilvl w:val="0"/>
          <w:numId w:val="23"/>
        </w:numPr>
        <w:suppressAutoHyphens w:val="0"/>
        <w:spacing w:after="160" w:line="276" w:lineRule="auto"/>
        <w:jc w:val="both"/>
      </w:pPr>
      <w:r w:rsidRPr="00BC2C98">
        <w:t>1 főnek a határozott idejű kinevezés</w:t>
      </w:r>
      <w:r>
        <w:t>e</w:t>
      </w:r>
      <w:r w:rsidRPr="00BC2C98">
        <w:t xml:space="preserve"> lejárt</w:t>
      </w:r>
      <w:r>
        <w:t>,</w:t>
      </w:r>
    </w:p>
    <w:p w14:paraId="730F91C3" w14:textId="77777777" w:rsidR="002726C2" w:rsidRPr="00BC2C98" w:rsidRDefault="002726C2" w:rsidP="002726C2">
      <w:pPr>
        <w:pStyle w:val="Listaszerbekezds"/>
        <w:numPr>
          <w:ilvl w:val="0"/>
          <w:numId w:val="23"/>
        </w:numPr>
        <w:suppressAutoHyphens w:val="0"/>
        <w:spacing w:after="160" w:line="276" w:lineRule="auto"/>
        <w:jc w:val="both"/>
      </w:pPr>
      <w:r w:rsidRPr="00BC2C98">
        <w:t>1 fő jogviszonyát lemondással szüntette meg</w:t>
      </w:r>
      <w:r>
        <w:t>,</w:t>
      </w:r>
    </w:p>
    <w:p w14:paraId="3757C872" w14:textId="77777777" w:rsidR="002726C2" w:rsidRPr="00BC2C98" w:rsidRDefault="002726C2" w:rsidP="002726C2">
      <w:pPr>
        <w:pStyle w:val="Listaszerbekezds"/>
        <w:numPr>
          <w:ilvl w:val="0"/>
          <w:numId w:val="23"/>
        </w:numPr>
        <w:suppressAutoHyphens w:val="0"/>
        <w:spacing w:after="160" w:line="276" w:lineRule="auto"/>
        <w:jc w:val="both"/>
      </w:pPr>
      <w:r w:rsidRPr="00BC2C98">
        <w:t>3 fő próbaidő alatt mondott fel.</w:t>
      </w:r>
    </w:p>
    <w:p w14:paraId="3DB198C1" w14:textId="77777777" w:rsidR="002726C2" w:rsidRPr="00BC2C98" w:rsidRDefault="002726C2" w:rsidP="002726C2">
      <w:pPr>
        <w:spacing w:line="276" w:lineRule="auto"/>
        <w:jc w:val="both"/>
      </w:pPr>
      <w:r w:rsidRPr="00BC2C98">
        <w:lastRenderedPageBreak/>
        <w:t>Folyamatosan törekszünk az üres álláshelyek betöltésére, sajnos a megfelelő munkaerő biztosítása nagyon nehéz.</w:t>
      </w:r>
    </w:p>
    <w:p w14:paraId="613DE7B2" w14:textId="77777777" w:rsidR="002726C2" w:rsidRPr="00BC2C98" w:rsidRDefault="002726C2" w:rsidP="002726C2">
      <w:pPr>
        <w:spacing w:line="276" w:lineRule="auto"/>
        <w:contextualSpacing/>
        <w:jc w:val="both"/>
      </w:pPr>
      <w:r w:rsidRPr="00BC2C98">
        <w:t>2024. december 31.-én, 2 fő dolgozónk van távol gyermekvállalás miatt.</w:t>
      </w:r>
    </w:p>
    <w:p w14:paraId="1EEE91B9" w14:textId="77777777" w:rsidR="002726C2" w:rsidRPr="00BC2C98" w:rsidRDefault="002726C2" w:rsidP="002726C2">
      <w:pPr>
        <w:spacing w:line="276" w:lineRule="auto"/>
        <w:contextualSpacing/>
        <w:jc w:val="both"/>
      </w:pPr>
      <w:r w:rsidRPr="00BC2C98">
        <w:t>Munkánkat az év folyamán közfoglalkoztatásban résztvevők is segítették. Az év folyamán átlagosan 2 fő konyhalányként dolgozott.</w:t>
      </w:r>
    </w:p>
    <w:p w14:paraId="41593BED" w14:textId="77777777" w:rsidR="002726C2" w:rsidRPr="00BC2C98" w:rsidRDefault="002726C2" w:rsidP="002726C2">
      <w:pPr>
        <w:spacing w:line="276" w:lineRule="auto"/>
        <w:contextualSpacing/>
        <w:jc w:val="both"/>
      </w:pPr>
    </w:p>
    <w:p w14:paraId="175CC526" w14:textId="77777777" w:rsidR="002726C2" w:rsidRDefault="002726C2" w:rsidP="002726C2">
      <w:pPr>
        <w:spacing w:line="276" w:lineRule="auto"/>
        <w:contextualSpacing/>
        <w:jc w:val="both"/>
        <w:rPr>
          <w:b/>
          <w:color w:val="000000" w:themeColor="text1"/>
        </w:rPr>
      </w:pPr>
      <w:r w:rsidRPr="00EE19F0">
        <w:rPr>
          <w:b/>
          <w:color w:val="000000" w:themeColor="text1"/>
        </w:rPr>
        <w:t>Az intézmény pénzügyi-gazdasági helyzete</w:t>
      </w:r>
    </w:p>
    <w:p w14:paraId="5D03F24F" w14:textId="77777777" w:rsidR="002726C2" w:rsidRPr="00EE19F0" w:rsidRDefault="002726C2" w:rsidP="002726C2">
      <w:pPr>
        <w:spacing w:line="276" w:lineRule="auto"/>
        <w:contextualSpacing/>
        <w:jc w:val="both"/>
        <w:rPr>
          <w:b/>
          <w:color w:val="000000" w:themeColor="text1"/>
        </w:rPr>
      </w:pPr>
    </w:p>
    <w:p w14:paraId="7B73A0AE" w14:textId="77777777" w:rsidR="002726C2" w:rsidRPr="009C3C4C" w:rsidRDefault="002726C2" w:rsidP="002726C2">
      <w:pPr>
        <w:spacing w:line="276" w:lineRule="auto"/>
        <w:contextualSpacing/>
        <w:jc w:val="both"/>
        <w:rPr>
          <w:color w:val="000000" w:themeColor="text1"/>
        </w:rPr>
      </w:pPr>
      <w:r w:rsidRPr="009C3C4C">
        <w:rPr>
          <w:color w:val="000000" w:themeColor="text1"/>
        </w:rPr>
        <w:t xml:space="preserve">A feladat ellátását szolgáló vagyon tulajdonjogát, a vagyon feletti rendelkezés jogát Hajdúszoboszló Város Önkormányzatának vagyonáról és a vagyongazdálkodás szabályairól szóló rendelete alapján használjuk. A pénzügyi jogszabályokban előírt, tevékenységet meghatározó szabályzatokkal az intézmény rendelkezik, melyek aktualizálása folyamatos. </w:t>
      </w:r>
    </w:p>
    <w:p w14:paraId="1DE82734" w14:textId="77777777" w:rsidR="002726C2" w:rsidRPr="009C3C4C" w:rsidRDefault="002726C2" w:rsidP="002726C2">
      <w:pPr>
        <w:spacing w:line="276" w:lineRule="auto"/>
        <w:contextualSpacing/>
        <w:jc w:val="both"/>
        <w:rPr>
          <w:color w:val="000000" w:themeColor="text1"/>
        </w:rPr>
      </w:pPr>
      <w:r w:rsidRPr="009C3C4C">
        <w:rPr>
          <w:color w:val="000000" w:themeColor="text1"/>
        </w:rPr>
        <w:t>A pénzügyi beszámoló alátámasztja, hogy intézményünk a betervezett feladatait teljesítette, gazdálkodásunk tervszerű volt.</w:t>
      </w:r>
    </w:p>
    <w:p w14:paraId="6E34B042" w14:textId="77777777" w:rsidR="002726C2" w:rsidRPr="009C3C4C" w:rsidRDefault="002726C2" w:rsidP="002726C2">
      <w:pPr>
        <w:spacing w:line="276" w:lineRule="auto"/>
        <w:contextualSpacing/>
        <w:jc w:val="both"/>
        <w:rPr>
          <w:color w:val="000000" w:themeColor="text1"/>
        </w:rPr>
      </w:pPr>
      <w:r w:rsidRPr="009C3C4C">
        <w:rPr>
          <w:color w:val="000000" w:themeColor="text1"/>
        </w:rPr>
        <w:t>Költségvetésünk bevételi forrásai:</w:t>
      </w:r>
    </w:p>
    <w:p w14:paraId="765AC0EB" w14:textId="77777777" w:rsidR="002726C2" w:rsidRPr="009C3C4C" w:rsidRDefault="002726C2" w:rsidP="002726C2">
      <w:pPr>
        <w:pStyle w:val="Listaszerbekezds"/>
        <w:numPr>
          <w:ilvl w:val="0"/>
          <w:numId w:val="21"/>
        </w:numPr>
        <w:suppressAutoHyphens w:val="0"/>
        <w:spacing w:after="160" w:line="276" w:lineRule="auto"/>
        <w:jc w:val="both"/>
        <w:rPr>
          <w:color w:val="000000" w:themeColor="text1"/>
        </w:rPr>
      </w:pPr>
      <w:r w:rsidRPr="009C3C4C">
        <w:rPr>
          <w:color w:val="000000" w:themeColor="text1"/>
        </w:rPr>
        <w:t>irányító szervi támogatás,</w:t>
      </w:r>
    </w:p>
    <w:p w14:paraId="12A7FBC6" w14:textId="77777777" w:rsidR="002726C2" w:rsidRPr="009C3C4C" w:rsidRDefault="002726C2" w:rsidP="002726C2">
      <w:pPr>
        <w:pStyle w:val="Listaszerbekezds"/>
        <w:numPr>
          <w:ilvl w:val="0"/>
          <w:numId w:val="21"/>
        </w:numPr>
        <w:suppressAutoHyphens w:val="0"/>
        <w:spacing w:after="160" w:line="276" w:lineRule="auto"/>
        <w:jc w:val="both"/>
        <w:rPr>
          <w:color w:val="000000" w:themeColor="text1"/>
        </w:rPr>
      </w:pPr>
      <w:r w:rsidRPr="009C3C4C">
        <w:rPr>
          <w:color w:val="000000" w:themeColor="text1"/>
        </w:rPr>
        <w:t>saját szolgáltatásaink bevétele.</w:t>
      </w:r>
    </w:p>
    <w:p w14:paraId="51728CE8" w14:textId="77777777" w:rsidR="002726C2" w:rsidRPr="009C3C4C" w:rsidRDefault="002726C2" w:rsidP="002726C2">
      <w:pPr>
        <w:spacing w:line="276" w:lineRule="auto"/>
        <w:contextualSpacing/>
        <w:jc w:val="both"/>
        <w:rPr>
          <w:color w:val="000000" w:themeColor="text1"/>
        </w:rPr>
      </w:pPr>
    </w:p>
    <w:p w14:paraId="3294800A" w14:textId="77777777" w:rsidR="002726C2" w:rsidRPr="00EE19F0" w:rsidRDefault="002726C2" w:rsidP="002726C2">
      <w:pPr>
        <w:spacing w:line="276" w:lineRule="auto"/>
        <w:contextualSpacing/>
        <w:jc w:val="both"/>
        <w:rPr>
          <w:b/>
          <w:color w:val="000000" w:themeColor="text1"/>
        </w:rPr>
      </w:pPr>
      <w:r w:rsidRPr="00EE19F0">
        <w:rPr>
          <w:b/>
          <w:color w:val="000000" w:themeColor="text1"/>
        </w:rPr>
        <w:t xml:space="preserve">Bevételek és kiadások alakulása </w:t>
      </w:r>
    </w:p>
    <w:p w14:paraId="0600DEB8" w14:textId="77777777" w:rsidR="002726C2" w:rsidRPr="009C3C4C" w:rsidRDefault="002726C2" w:rsidP="002726C2">
      <w:pPr>
        <w:spacing w:line="276" w:lineRule="auto"/>
        <w:contextualSpacing/>
        <w:jc w:val="both"/>
        <w:rPr>
          <w:b/>
          <w:color w:val="000000" w:themeColor="text1"/>
          <w:u w:val="single"/>
        </w:rPr>
      </w:pPr>
    </w:p>
    <w:p w14:paraId="6A6CFF93" w14:textId="77777777" w:rsidR="002726C2" w:rsidRPr="00EE19F0" w:rsidRDefault="002726C2" w:rsidP="002726C2">
      <w:pPr>
        <w:spacing w:line="276" w:lineRule="auto"/>
        <w:contextualSpacing/>
        <w:jc w:val="both"/>
        <w:rPr>
          <w:b/>
          <w:i/>
          <w:iCs/>
          <w:color w:val="000000" w:themeColor="text1"/>
        </w:rPr>
      </w:pPr>
      <w:r w:rsidRPr="00EE19F0">
        <w:rPr>
          <w:b/>
          <w:i/>
          <w:iCs/>
          <w:color w:val="000000" w:themeColor="text1"/>
        </w:rPr>
        <w:t>Bevételek</w:t>
      </w:r>
    </w:p>
    <w:p w14:paraId="6FB0F128" w14:textId="77777777" w:rsidR="002726C2" w:rsidRPr="009C3C4C" w:rsidRDefault="002726C2" w:rsidP="002726C2">
      <w:pPr>
        <w:spacing w:line="276" w:lineRule="auto"/>
        <w:contextualSpacing/>
        <w:jc w:val="both"/>
        <w:rPr>
          <w:b/>
          <w:color w:val="000000" w:themeColor="text1"/>
        </w:rPr>
      </w:pPr>
      <w:r w:rsidRPr="009C3C4C">
        <w:rPr>
          <w:b/>
          <w:color w:val="000000" w:themeColor="text1"/>
        </w:rPr>
        <w:t>Saját bevétel</w:t>
      </w:r>
    </w:p>
    <w:p w14:paraId="72206D76" w14:textId="77777777" w:rsidR="002726C2" w:rsidRPr="008F0C0A" w:rsidRDefault="002726C2" w:rsidP="002726C2">
      <w:pPr>
        <w:spacing w:line="276" w:lineRule="auto"/>
        <w:contextualSpacing/>
        <w:jc w:val="both"/>
      </w:pPr>
      <w:r w:rsidRPr="008F0C0A">
        <w:t>A saját bevétel eredeti előirányzata 3</w:t>
      </w:r>
      <w:r>
        <w:t>36</w:t>
      </w:r>
      <w:r w:rsidRPr="008F0C0A">
        <w:t> </w:t>
      </w:r>
      <w:r>
        <w:t>112</w:t>
      </w:r>
      <w:r w:rsidRPr="008F0C0A">
        <w:t>,- eFt, a módosított előirányzat 3</w:t>
      </w:r>
      <w:r>
        <w:t>46</w:t>
      </w:r>
      <w:r w:rsidRPr="008F0C0A">
        <w:t> </w:t>
      </w:r>
      <w:r>
        <w:t>570</w:t>
      </w:r>
      <w:r w:rsidRPr="008F0C0A">
        <w:t>,- eFt volt, a teljesítés 3</w:t>
      </w:r>
      <w:r>
        <w:t xml:space="preserve"> 46</w:t>
      </w:r>
      <w:r w:rsidRPr="008F0C0A">
        <w:t>5 </w:t>
      </w:r>
      <w:r>
        <w:t>333</w:t>
      </w:r>
      <w:r w:rsidRPr="008F0C0A">
        <w:t>,- eFt.</w:t>
      </w:r>
    </w:p>
    <w:p w14:paraId="6114314A" w14:textId="77777777" w:rsidR="002726C2" w:rsidRPr="008F0C0A" w:rsidRDefault="002726C2" w:rsidP="002726C2">
      <w:pPr>
        <w:spacing w:line="276" w:lineRule="auto"/>
        <w:contextualSpacing/>
        <w:jc w:val="both"/>
      </w:pPr>
      <w:r w:rsidRPr="008F0C0A">
        <w:t>Többletbevételünk</w:t>
      </w:r>
      <w:r>
        <w:t xml:space="preserve"> a</w:t>
      </w:r>
      <w:r w:rsidRPr="008F0C0A">
        <w:t xml:space="preserve"> vendég étkeztetés, magánóvoda és bölcsőde többletbevételeiből, a térítési díj bevételből, a közvetített szolgáltatások, és a hozzájuk kapcsolódó áfa bevételekből, biztosítási bevételekből</w:t>
      </w:r>
      <w:r>
        <w:t>,</w:t>
      </w:r>
      <w:r w:rsidRPr="008F0C0A">
        <w:t xml:space="preserve"> a szakács tanulók szociális hozzájárulás kedvezményéből</w:t>
      </w:r>
      <w:r>
        <w:t>, áfa, gázdíj visszatérítésből</w:t>
      </w:r>
      <w:r w:rsidRPr="008F0C0A">
        <w:t xml:space="preserve"> </w:t>
      </w:r>
      <w:r>
        <w:t>tevődik össze</w:t>
      </w:r>
      <w:r w:rsidRPr="008F0C0A">
        <w:t>.</w:t>
      </w:r>
    </w:p>
    <w:p w14:paraId="5EB3D399" w14:textId="77777777" w:rsidR="002726C2" w:rsidRPr="00C23C67" w:rsidRDefault="002726C2" w:rsidP="002726C2">
      <w:pPr>
        <w:spacing w:line="276" w:lineRule="auto"/>
        <w:contextualSpacing/>
        <w:jc w:val="both"/>
        <w:rPr>
          <w:bCs/>
        </w:rPr>
      </w:pPr>
      <w:r w:rsidRPr="00C23C67">
        <w:rPr>
          <w:bCs/>
        </w:rPr>
        <w:t>Saját</w:t>
      </w:r>
      <w:r>
        <w:rPr>
          <w:bCs/>
        </w:rPr>
        <w:t xml:space="preserve"> bevételi előirányzatról le kellett</w:t>
      </w:r>
      <w:r w:rsidRPr="00C23C67">
        <w:rPr>
          <w:bCs/>
        </w:rPr>
        <w:t xml:space="preserve"> mondan</w:t>
      </w:r>
      <w:r>
        <w:rPr>
          <w:bCs/>
        </w:rPr>
        <w:t>unk 11 614 eFt +áfa értékben, mivel a szociális étkeztetési létszám nagy mértékű visszaesést mutatott.</w:t>
      </w:r>
    </w:p>
    <w:p w14:paraId="33C98E1E" w14:textId="77777777" w:rsidR="002726C2" w:rsidRPr="008F0C0A" w:rsidRDefault="002726C2" w:rsidP="002726C2">
      <w:pPr>
        <w:spacing w:line="276" w:lineRule="auto"/>
        <w:contextualSpacing/>
        <w:jc w:val="both"/>
        <w:rPr>
          <w:b/>
        </w:rPr>
      </w:pPr>
    </w:p>
    <w:p w14:paraId="565DE033" w14:textId="77777777" w:rsidR="002726C2" w:rsidRPr="00C23C67" w:rsidRDefault="002726C2" w:rsidP="002726C2">
      <w:pPr>
        <w:spacing w:line="276" w:lineRule="auto"/>
        <w:contextualSpacing/>
        <w:jc w:val="both"/>
        <w:rPr>
          <w:bCs/>
        </w:rPr>
      </w:pPr>
      <w:r w:rsidRPr="00C23C67">
        <w:rPr>
          <w:bCs/>
        </w:rPr>
        <w:t>Átvett pénzeszközünk a 2024-ben 4 843 334,-Ft-volt a Kormányhivatal által biztosított keretből közfoglalkoztatottak bértámogatására.</w:t>
      </w:r>
    </w:p>
    <w:p w14:paraId="6A6EF36B" w14:textId="77777777" w:rsidR="002726C2" w:rsidRPr="009C3C4C" w:rsidRDefault="002726C2" w:rsidP="002726C2">
      <w:pPr>
        <w:spacing w:line="276" w:lineRule="auto"/>
        <w:contextualSpacing/>
        <w:jc w:val="both"/>
        <w:rPr>
          <w:b/>
          <w:color w:val="000000" w:themeColor="text1"/>
        </w:rPr>
      </w:pPr>
    </w:p>
    <w:p w14:paraId="3D7D497B" w14:textId="77777777" w:rsidR="002726C2" w:rsidRPr="009C3C4C" w:rsidRDefault="002726C2" w:rsidP="002726C2">
      <w:pPr>
        <w:spacing w:line="276" w:lineRule="auto"/>
        <w:contextualSpacing/>
        <w:jc w:val="both"/>
        <w:rPr>
          <w:color w:val="000000" w:themeColor="text1"/>
        </w:rPr>
      </w:pPr>
      <w:r w:rsidRPr="009C3C4C">
        <w:rPr>
          <w:b/>
          <w:color w:val="000000" w:themeColor="text1"/>
        </w:rPr>
        <w:t>Költségvetési támogatás</w:t>
      </w:r>
    </w:p>
    <w:p w14:paraId="0A78C5F5" w14:textId="77777777" w:rsidR="002726C2" w:rsidRPr="008F0C0A" w:rsidRDefault="002726C2" w:rsidP="002726C2">
      <w:pPr>
        <w:spacing w:line="276" w:lineRule="auto"/>
        <w:contextualSpacing/>
        <w:jc w:val="both"/>
      </w:pPr>
      <w:r w:rsidRPr="008F0C0A">
        <w:t>Az eredeti előirányzat 6</w:t>
      </w:r>
      <w:r>
        <w:t>65</w:t>
      </w:r>
      <w:r w:rsidRPr="008F0C0A">
        <w:t> </w:t>
      </w:r>
      <w:r>
        <w:t>267</w:t>
      </w:r>
      <w:r w:rsidRPr="008F0C0A">
        <w:t>,- eFt, a módosított 6</w:t>
      </w:r>
      <w:r>
        <w:t>83</w:t>
      </w:r>
      <w:r w:rsidRPr="008F0C0A">
        <w:t> </w:t>
      </w:r>
      <w:r>
        <w:t>145</w:t>
      </w:r>
      <w:r w:rsidRPr="008F0C0A">
        <w:t xml:space="preserve">,- eFt, a növekedés </w:t>
      </w:r>
      <w:r>
        <w:t>17</w:t>
      </w:r>
      <w:r w:rsidRPr="008F0C0A">
        <w:t> </w:t>
      </w:r>
      <w:r>
        <w:t>878</w:t>
      </w:r>
      <w:r w:rsidRPr="008F0C0A">
        <w:t>,- eFt, az alábbiak szerint:</w:t>
      </w:r>
    </w:p>
    <w:p w14:paraId="564F0C6A" w14:textId="77777777" w:rsidR="002726C2" w:rsidRPr="008F0C0A" w:rsidRDefault="002726C2" w:rsidP="002726C2">
      <w:pPr>
        <w:pStyle w:val="Listaszerbekezds"/>
        <w:numPr>
          <w:ilvl w:val="0"/>
          <w:numId w:val="21"/>
        </w:numPr>
        <w:suppressAutoHyphens w:val="0"/>
        <w:spacing w:after="160" w:line="276" w:lineRule="auto"/>
        <w:jc w:val="both"/>
      </w:pPr>
      <w:r w:rsidRPr="008F0C0A">
        <w:t>Szünidei és rászoruló gyermekek étkeztetése</w:t>
      </w:r>
      <w:r w:rsidRPr="008F0C0A">
        <w:tab/>
      </w:r>
      <w:r w:rsidRPr="008F0C0A">
        <w:tab/>
      </w:r>
      <w:r w:rsidRPr="008F0C0A">
        <w:tab/>
        <w:t xml:space="preserve">  </w:t>
      </w:r>
      <w:r>
        <w:t>3</w:t>
      </w:r>
      <w:r w:rsidRPr="008F0C0A">
        <w:t xml:space="preserve"> </w:t>
      </w:r>
      <w:r>
        <w:t>376</w:t>
      </w:r>
      <w:r w:rsidRPr="008F0C0A">
        <w:t>,-eFt,</w:t>
      </w:r>
    </w:p>
    <w:p w14:paraId="319C1221" w14:textId="77777777" w:rsidR="002726C2" w:rsidRPr="008F0C0A" w:rsidRDefault="002726C2" w:rsidP="002726C2">
      <w:pPr>
        <w:pStyle w:val="Listaszerbekezds"/>
        <w:numPr>
          <w:ilvl w:val="0"/>
          <w:numId w:val="21"/>
        </w:numPr>
        <w:suppressAutoHyphens w:val="0"/>
        <w:spacing w:after="160" w:line="276" w:lineRule="auto"/>
        <w:jc w:val="both"/>
      </w:pPr>
      <w:r>
        <w:t>Pávai konyha fűtésrendszer javítása</w:t>
      </w:r>
      <w:r>
        <w:tab/>
      </w:r>
      <w:r>
        <w:tab/>
      </w:r>
      <w:r w:rsidRPr="008F0C0A">
        <w:tab/>
      </w:r>
      <w:r w:rsidRPr="008F0C0A">
        <w:tab/>
      </w:r>
      <w:r w:rsidRPr="008F0C0A">
        <w:tab/>
        <w:t xml:space="preserve">  1 </w:t>
      </w:r>
      <w:r>
        <w:t>461</w:t>
      </w:r>
      <w:r w:rsidRPr="008F0C0A">
        <w:t>,-eFt,</w:t>
      </w:r>
    </w:p>
    <w:p w14:paraId="4B704ABD" w14:textId="77777777" w:rsidR="002726C2" w:rsidRDefault="002726C2" w:rsidP="002726C2">
      <w:pPr>
        <w:pStyle w:val="Listaszerbekezds"/>
        <w:numPr>
          <w:ilvl w:val="0"/>
          <w:numId w:val="21"/>
        </w:numPr>
        <w:suppressAutoHyphens w:val="0"/>
        <w:spacing w:after="160" w:line="276" w:lineRule="auto"/>
        <w:jc w:val="both"/>
      </w:pPr>
      <w:r w:rsidRPr="008F0C0A">
        <w:t>Intézményvezetői béremelés</w:t>
      </w:r>
      <w:r w:rsidRPr="008F0C0A">
        <w:tab/>
      </w:r>
      <w:r w:rsidRPr="008F0C0A">
        <w:tab/>
      </w:r>
      <w:r w:rsidRPr="008F0C0A">
        <w:tab/>
      </w:r>
      <w:r w:rsidRPr="008F0C0A">
        <w:tab/>
      </w:r>
      <w:r w:rsidRPr="008F0C0A">
        <w:tab/>
      </w:r>
      <w:r w:rsidRPr="008F0C0A">
        <w:tab/>
        <w:t xml:space="preserve">     </w:t>
      </w:r>
      <w:r>
        <w:t>8</w:t>
      </w:r>
      <w:r w:rsidRPr="008F0C0A">
        <w:t>1</w:t>
      </w:r>
      <w:r>
        <w:t>7</w:t>
      </w:r>
      <w:r w:rsidRPr="008F0C0A">
        <w:t>,-eFt,</w:t>
      </w:r>
    </w:p>
    <w:p w14:paraId="2DF00AD4" w14:textId="77777777" w:rsidR="002726C2" w:rsidRDefault="002726C2" w:rsidP="002726C2">
      <w:pPr>
        <w:pStyle w:val="Listaszerbekezds"/>
        <w:numPr>
          <w:ilvl w:val="0"/>
          <w:numId w:val="21"/>
        </w:numPr>
        <w:suppressAutoHyphens w:val="0"/>
        <w:spacing w:after="160" w:line="276" w:lineRule="auto"/>
        <w:jc w:val="both"/>
      </w:pPr>
      <w:r>
        <w:t>Óvoda konyha padlóburkolat javítása</w:t>
      </w:r>
      <w:r>
        <w:tab/>
      </w:r>
      <w:r>
        <w:tab/>
      </w:r>
      <w:r>
        <w:tab/>
      </w:r>
      <w:r>
        <w:tab/>
        <w:t xml:space="preserve">   8 653,-eFt</w:t>
      </w:r>
    </w:p>
    <w:p w14:paraId="6CDC3C82" w14:textId="77777777" w:rsidR="002726C2" w:rsidRPr="008F0C0A" w:rsidRDefault="002726C2" w:rsidP="002726C2">
      <w:pPr>
        <w:pStyle w:val="Listaszerbekezds"/>
        <w:numPr>
          <w:ilvl w:val="0"/>
          <w:numId w:val="21"/>
        </w:numPr>
        <w:suppressAutoHyphens w:val="0"/>
        <w:spacing w:after="160" w:line="276" w:lineRule="auto"/>
        <w:jc w:val="both"/>
      </w:pPr>
      <w:r>
        <w:t>Óvoda konyha utcai homlokzat javítása</w:t>
      </w:r>
      <w:r>
        <w:tab/>
      </w:r>
      <w:r>
        <w:tab/>
      </w:r>
      <w:r>
        <w:tab/>
      </w:r>
      <w:r>
        <w:tab/>
        <w:t xml:space="preserve">   3 571,-eFt</w:t>
      </w:r>
    </w:p>
    <w:p w14:paraId="580A2ABB" w14:textId="77777777" w:rsidR="002726C2" w:rsidRPr="008F0C0A" w:rsidRDefault="002726C2" w:rsidP="002726C2">
      <w:pPr>
        <w:spacing w:line="276" w:lineRule="auto"/>
        <w:ind w:left="4956" w:firstLine="708"/>
        <w:contextualSpacing/>
        <w:jc w:val="both"/>
        <w:rPr>
          <w:b/>
          <w:bCs/>
        </w:rPr>
      </w:pPr>
      <w:r w:rsidRPr="008F0C0A">
        <w:rPr>
          <w:b/>
          <w:bCs/>
        </w:rPr>
        <w:t>Összesen:</w:t>
      </w:r>
      <w:r w:rsidRPr="008F0C0A">
        <w:rPr>
          <w:b/>
          <w:bCs/>
        </w:rPr>
        <w:tab/>
      </w:r>
      <w:r>
        <w:rPr>
          <w:b/>
          <w:bCs/>
        </w:rPr>
        <w:t>17</w:t>
      </w:r>
      <w:r w:rsidRPr="008F0C0A">
        <w:rPr>
          <w:b/>
          <w:bCs/>
        </w:rPr>
        <w:t> </w:t>
      </w:r>
      <w:r>
        <w:rPr>
          <w:b/>
          <w:bCs/>
        </w:rPr>
        <w:t>878</w:t>
      </w:r>
      <w:r w:rsidRPr="008F0C0A">
        <w:rPr>
          <w:b/>
          <w:bCs/>
        </w:rPr>
        <w:t>,-eFt.</w:t>
      </w:r>
    </w:p>
    <w:p w14:paraId="025C6C1F" w14:textId="77777777" w:rsidR="002726C2" w:rsidRPr="009C3C4C" w:rsidRDefault="002726C2" w:rsidP="002726C2">
      <w:pPr>
        <w:spacing w:line="276" w:lineRule="auto"/>
        <w:contextualSpacing/>
        <w:jc w:val="both"/>
        <w:rPr>
          <w:b/>
          <w:color w:val="000000" w:themeColor="text1"/>
        </w:rPr>
      </w:pPr>
      <w:r w:rsidRPr="009C3C4C">
        <w:rPr>
          <w:b/>
          <w:color w:val="000000" w:themeColor="text1"/>
        </w:rPr>
        <w:lastRenderedPageBreak/>
        <w:t>Költségvetési maradvány</w:t>
      </w:r>
    </w:p>
    <w:p w14:paraId="2EAC9317" w14:textId="77777777" w:rsidR="002726C2" w:rsidRDefault="002726C2" w:rsidP="002726C2">
      <w:pPr>
        <w:spacing w:line="276" w:lineRule="auto"/>
        <w:contextualSpacing/>
        <w:jc w:val="both"/>
        <w:rPr>
          <w:color w:val="000000" w:themeColor="text1"/>
        </w:rPr>
      </w:pPr>
      <w:r w:rsidRPr="009C3C4C">
        <w:rPr>
          <w:color w:val="000000" w:themeColor="text1"/>
        </w:rPr>
        <w:t xml:space="preserve">A </w:t>
      </w:r>
      <w:r>
        <w:rPr>
          <w:color w:val="000000" w:themeColor="text1"/>
        </w:rPr>
        <w:t>2023. évi</w:t>
      </w:r>
      <w:r w:rsidRPr="009C3C4C">
        <w:rPr>
          <w:color w:val="000000" w:themeColor="text1"/>
        </w:rPr>
        <w:t xml:space="preserve"> helyesbített költségvetési maradvány összege </w:t>
      </w:r>
      <w:r>
        <w:rPr>
          <w:color w:val="000000" w:themeColor="text1"/>
        </w:rPr>
        <w:t>30 485,-</w:t>
      </w:r>
      <w:r w:rsidRPr="009C3C4C">
        <w:rPr>
          <w:color w:val="000000" w:themeColor="text1"/>
        </w:rPr>
        <w:t>eFt, melyből 1</w:t>
      </w:r>
      <w:r>
        <w:rPr>
          <w:color w:val="000000" w:themeColor="text1"/>
        </w:rPr>
        <w:t>6</w:t>
      </w:r>
      <w:r w:rsidRPr="009C3C4C">
        <w:rPr>
          <w:color w:val="000000" w:themeColor="text1"/>
        </w:rPr>
        <w:t xml:space="preserve"> </w:t>
      </w:r>
      <w:r>
        <w:rPr>
          <w:color w:val="000000" w:themeColor="text1"/>
        </w:rPr>
        <w:t>840</w:t>
      </w:r>
      <w:r w:rsidRPr="009C3C4C">
        <w:rPr>
          <w:color w:val="000000" w:themeColor="text1"/>
        </w:rPr>
        <w:t xml:space="preserve"> eFt elvonásra került. Kötelezettséggel terhelt működési célú maradványunk </w:t>
      </w:r>
      <w:r>
        <w:rPr>
          <w:color w:val="000000" w:themeColor="text1"/>
        </w:rPr>
        <w:t>12</w:t>
      </w:r>
      <w:r w:rsidRPr="009C3C4C">
        <w:rPr>
          <w:color w:val="000000" w:themeColor="text1"/>
        </w:rPr>
        <w:t> </w:t>
      </w:r>
      <w:r>
        <w:rPr>
          <w:color w:val="000000" w:themeColor="text1"/>
        </w:rPr>
        <w:t>307</w:t>
      </w:r>
      <w:r w:rsidRPr="009C3C4C">
        <w:rPr>
          <w:color w:val="000000" w:themeColor="text1"/>
        </w:rPr>
        <w:t xml:space="preserve"> eFt, felhalmozási célú kötelezettséggel terhelt maradvány 1 </w:t>
      </w:r>
      <w:r>
        <w:rPr>
          <w:color w:val="000000" w:themeColor="text1"/>
        </w:rPr>
        <w:t>338</w:t>
      </w:r>
      <w:r w:rsidRPr="009C3C4C">
        <w:rPr>
          <w:color w:val="000000" w:themeColor="text1"/>
        </w:rPr>
        <w:t xml:space="preserve"> eFt,</w:t>
      </w:r>
      <w:r>
        <w:rPr>
          <w:color w:val="000000" w:themeColor="text1"/>
        </w:rPr>
        <w:t>, melyet 2024-ben felhasználtunk. A felhasználásról az elszámolást megküldtük a fenntartónak.</w:t>
      </w:r>
    </w:p>
    <w:p w14:paraId="2D93AB2E" w14:textId="77777777" w:rsidR="002726C2" w:rsidRDefault="002726C2" w:rsidP="002726C2">
      <w:pPr>
        <w:spacing w:line="276" w:lineRule="auto"/>
        <w:contextualSpacing/>
        <w:jc w:val="both"/>
        <w:rPr>
          <w:color w:val="000000" w:themeColor="text1"/>
        </w:rPr>
      </w:pPr>
    </w:p>
    <w:p w14:paraId="151ADBAE" w14:textId="77777777" w:rsidR="002726C2" w:rsidRPr="009C3C4C" w:rsidRDefault="002726C2" w:rsidP="002726C2">
      <w:pPr>
        <w:spacing w:line="276" w:lineRule="auto"/>
        <w:contextualSpacing/>
        <w:jc w:val="both"/>
        <w:rPr>
          <w:color w:val="000000" w:themeColor="text1"/>
        </w:rPr>
      </w:pPr>
    </w:p>
    <w:p w14:paraId="426A5F21" w14:textId="77777777" w:rsidR="002726C2" w:rsidRPr="00EE19F0" w:rsidRDefault="002726C2" w:rsidP="002726C2">
      <w:pPr>
        <w:rPr>
          <w:b/>
          <w:i/>
          <w:iCs/>
          <w:color w:val="000000" w:themeColor="text1"/>
        </w:rPr>
      </w:pPr>
      <w:r w:rsidRPr="00EE19F0">
        <w:rPr>
          <w:b/>
          <w:i/>
          <w:iCs/>
          <w:color w:val="000000" w:themeColor="text1"/>
        </w:rPr>
        <w:t>Kiadások</w:t>
      </w:r>
    </w:p>
    <w:p w14:paraId="05D04251" w14:textId="77777777" w:rsidR="002726C2" w:rsidRPr="009C3C4C" w:rsidRDefault="002726C2" w:rsidP="002726C2">
      <w:pPr>
        <w:spacing w:line="276" w:lineRule="auto"/>
        <w:contextualSpacing/>
        <w:jc w:val="both"/>
        <w:rPr>
          <w:b/>
          <w:color w:val="000000" w:themeColor="text1"/>
          <w:u w:val="single"/>
        </w:rPr>
      </w:pPr>
    </w:p>
    <w:p w14:paraId="218CE249" w14:textId="77777777" w:rsidR="002726C2" w:rsidRPr="009C3C4C" w:rsidRDefault="002726C2" w:rsidP="002726C2">
      <w:pPr>
        <w:spacing w:line="276" w:lineRule="auto"/>
        <w:contextualSpacing/>
        <w:jc w:val="both"/>
        <w:rPr>
          <w:b/>
          <w:color w:val="000000" w:themeColor="text1"/>
        </w:rPr>
      </w:pPr>
      <w:r w:rsidRPr="009C3C4C">
        <w:rPr>
          <w:b/>
          <w:color w:val="000000" w:themeColor="text1"/>
        </w:rPr>
        <w:t>Bér felhasználás</w:t>
      </w:r>
    </w:p>
    <w:p w14:paraId="34D1E196" w14:textId="77777777" w:rsidR="002726C2" w:rsidRPr="00974D61" w:rsidRDefault="002726C2" w:rsidP="002726C2">
      <w:pPr>
        <w:spacing w:line="276" w:lineRule="auto"/>
        <w:contextualSpacing/>
        <w:jc w:val="both"/>
      </w:pPr>
      <w:r w:rsidRPr="008F0C0A">
        <w:t>A személyi juttatások előirányzatának felhasználása 9</w:t>
      </w:r>
      <w:r>
        <w:t>8</w:t>
      </w:r>
      <w:r w:rsidRPr="008F0C0A">
        <w:t>,</w:t>
      </w:r>
      <w:r>
        <w:t>69</w:t>
      </w:r>
      <w:r w:rsidRPr="008F0C0A">
        <w:t xml:space="preserve"> %-os, a módosított előirányzat </w:t>
      </w:r>
      <w:r>
        <w:t>9</w:t>
      </w:r>
      <w:r w:rsidRPr="008F0C0A">
        <w:t>.</w:t>
      </w:r>
      <w:r>
        <w:t>032</w:t>
      </w:r>
      <w:r w:rsidRPr="008F0C0A">
        <w:t>,-eFt-tal több, mint az eredeti előirányzat. A személyi juttatások előirányzatának növekedése a bérmaradványból, az intézményvezetői béremelésből és a szakács tanulók után igénybe</w:t>
      </w:r>
      <w:r>
        <w:t xml:space="preserve"> </w:t>
      </w:r>
      <w:r w:rsidRPr="008F0C0A">
        <w:t xml:space="preserve">vehető szociális hozzájárulás kedvezményből, valamint a közfoglalkoztatottak bértámogatásából áll. </w:t>
      </w:r>
      <w:r>
        <w:t xml:space="preserve">Év végi </w:t>
      </w:r>
      <w:r w:rsidRPr="00974D61">
        <w:t>jutalomként kifizetett cafeteria juttatás járuléka, 541,-eFt, átcsoportosításra került a járulékok közé.</w:t>
      </w:r>
    </w:p>
    <w:p w14:paraId="72C813E0" w14:textId="77777777" w:rsidR="002726C2" w:rsidRPr="009C3C4C" w:rsidRDefault="002726C2" w:rsidP="002726C2">
      <w:pPr>
        <w:rPr>
          <w:color w:val="000000" w:themeColor="text1"/>
        </w:rPr>
      </w:pPr>
    </w:p>
    <w:p w14:paraId="00AF7728" w14:textId="77777777" w:rsidR="002726C2" w:rsidRPr="00EE19F0" w:rsidRDefault="002726C2" w:rsidP="002726C2">
      <w:pPr>
        <w:spacing w:line="276" w:lineRule="auto"/>
        <w:contextualSpacing/>
        <w:jc w:val="both"/>
        <w:rPr>
          <w:b/>
          <w:color w:val="000000" w:themeColor="text1"/>
        </w:rPr>
      </w:pPr>
      <w:r w:rsidRPr="00EE19F0">
        <w:rPr>
          <w:b/>
          <w:color w:val="000000" w:themeColor="text1"/>
        </w:rPr>
        <w:t>Munkaadókat terhelő járulékok</w:t>
      </w:r>
    </w:p>
    <w:p w14:paraId="667AF9E5" w14:textId="77777777" w:rsidR="002726C2" w:rsidRPr="008F0C0A" w:rsidRDefault="002726C2" w:rsidP="002726C2">
      <w:pPr>
        <w:spacing w:line="276" w:lineRule="auto"/>
        <w:contextualSpacing/>
        <w:jc w:val="both"/>
      </w:pPr>
      <w:r w:rsidRPr="008F0C0A">
        <w:t>A munkaadókat terhelő járulékok előirányzatának teljesítése 98,</w:t>
      </w:r>
      <w:r>
        <w:t>45</w:t>
      </w:r>
      <w:r w:rsidRPr="008F0C0A">
        <w:t xml:space="preserve"> %</w:t>
      </w:r>
      <w:r>
        <w:t>. A rehabilitációs hozzájárulás kifizetésre került, intézményünknél megváltozott munkaképességű dolgozó nem volt.</w:t>
      </w:r>
    </w:p>
    <w:p w14:paraId="16D1A129" w14:textId="77777777" w:rsidR="002726C2" w:rsidRPr="009C3C4C" w:rsidRDefault="002726C2" w:rsidP="002726C2">
      <w:pPr>
        <w:spacing w:line="276" w:lineRule="auto"/>
        <w:contextualSpacing/>
        <w:jc w:val="both"/>
        <w:rPr>
          <w:color w:val="000000" w:themeColor="text1"/>
        </w:rPr>
      </w:pPr>
      <w:r w:rsidRPr="009C3C4C">
        <w:rPr>
          <w:color w:val="000000" w:themeColor="text1"/>
        </w:rPr>
        <w:tab/>
      </w:r>
      <w:r w:rsidRPr="009C3C4C">
        <w:rPr>
          <w:color w:val="000000" w:themeColor="text1"/>
        </w:rPr>
        <w:tab/>
      </w:r>
      <w:r w:rsidRPr="009C3C4C">
        <w:rPr>
          <w:color w:val="000000" w:themeColor="text1"/>
        </w:rPr>
        <w:tab/>
      </w:r>
      <w:r w:rsidRPr="009C3C4C">
        <w:rPr>
          <w:color w:val="000000" w:themeColor="text1"/>
        </w:rPr>
        <w:tab/>
      </w:r>
      <w:r w:rsidRPr="009C3C4C">
        <w:rPr>
          <w:color w:val="000000" w:themeColor="text1"/>
        </w:rPr>
        <w:tab/>
      </w:r>
      <w:r w:rsidRPr="009C3C4C">
        <w:rPr>
          <w:color w:val="000000" w:themeColor="text1"/>
        </w:rPr>
        <w:tab/>
      </w:r>
    </w:p>
    <w:p w14:paraId="03204E1B" w14:textId="77777777" w:rsidR="002726C2" w:rsidRPr="00EE19F0" w:rsidRDefault="002726C2" w:rsidP="002726C2">
      <w:pPr>
        <w:spacing w:line="276" w:lineRule="auto"/>
        <w:contextualSpacing/>
        <w:jc w:val="both"/>
        <w:rPr>
          <w:b/>
          <w:color w:val="000000" w:themeColor="text1"/>
        </w:rPr>
      </w:pPr>
      <w:r w:rsidRPr="00EE19F0">
        <w:rPr>
          <w:b/>
          <w:color w:val="000000" w:themeColor="text1"/>
        </w:rPr>
        <w:t>Dologi kiadások</w:t>
      </w:r>
    </w:p>
    <w:p w14:paraId="09611BBB" w14:textId="77777777" w:rsidR="002726C2" w:rsidRPr="009C3C4C" w:rsidRDefault="002726C2" w:rsidP="002726C2">
      <w:pPr>
        <w:spacing w:line="276" w:lineRule="auto"/>
        <w:contextualSpacing/>
        <w:jc w:val="both"/>
        <w:rPr>
          <w:color w:val="000000" w:themeColor="text1"/>
        </w:rPr>
      </w:pPr>
      <w:r w:rsidRPr="009C3C4C">
        <w:rPr>
          <w:color w:val="000000" w:themeColor="text1"/>
        </w:rPr>
        <w:t>A dologi kiadások előirányzatának teljesítése 9</w:t>
      </w:r>
      <w:r>
        <w:rPr>
          <w:color w:val="000000" w:themeColor="text1"/>
        </w:rPr>
        <w:t>5</w:t>
      </w:r>
      <w:r w:rsidRPr="009C3C4C">
        <w:rPr>
          <w:color w:val="000000" w:themeColor="text1"/>
        </w:rPr>
        <w:t>,</w:t>
      </w:r>
      <w:r>
        <w:rPr>
          <w:color w:val="000000" w:themeColor="text1"/>
        </w:rPr>
        <w:t>83</w:t>
      </w:r>
      <w:r w:rsidRPr="009C3C4C">
        <w:rPr>
          <w:color w:val="000000" w:themeColor="text1"/>
        </w:rPr>
        <w:t>%-os az alábbiak szerint:</w:t>
      </w:r>
    </w:p>
    <w:p w14:paraId="6D719812" w14:textId="77777777" w:rsidR="002726C2" w:rsidRPr="009C3C4C" w:rsidRDefault="002726C2" w:rsidP="002726C2">
      <w:pPr>
        <w:spacing w:line="276" w:lineRule="auto"/>
        <w:contextualSpacing/>
        <w:jc w:val="both"/>
        <w:rPr>
          <w:color w:val="000000" w:themeColor="text1"/>
        </w:rPr>
      </w:pPr>
      <w:r w:rsidRPr="009C3C4C">
        <w:rPr>
          <w:color w:val="000000" w:themeColor="text1"/>
        </w:rPr>
        <w:t xml:space="preserve">                                                                                                              Adatok Ft-ban</w:t>
      </w:r>
    </w:p>
    <w:tbl>
      <w:tblPr>
        <w:tblStyle w:val="Rcsostblzat"/>
        <w:tblW w:w="7513" w:type="dxa"/>
        <w:tblInd w:w="562" w:type="dxa"/>
        <w:tblLook w:val="04A0" w:firstRow="1" w:lastRow="0" w:firstColumn="1" w:lastColumn="0" w:noHBand="0" w:noVBand="1"/>
      </w:tblPr>
      <w:tblGrid>
        <w:gridCol w:w="4531"/>
        <w:gridCol w:w="2982"/>
      </w:tblGrid>
      <w:tr w:rsidR="002726C2" w:rsidRPr="009C3C4C" w14:paraId="687C4304" w14:textId="77777777" w:rsidTr="00963D3E">
        <w:tc>
          <w:tcPr>
            <w:tcW w:w="4531" w:type="dxa"/>
          </w:tcPr>
          <w:p w14:paraId="39E3D1C8" w14:textId="77777777" w:rsidR="002726C2" w:rsidRPr="009C3C4C" w:rsidRDefault="002726C2" w:rsidP="00963D3E">
            <w:pPr>
              <w:spacing w:line="276" w:lineRule="auto"/>
              <w:ind w:left="447" w:hanging="447"/>
              <w:contextualSpacing/>
              <w:jc w:val="both"/>
              <w:rPr>
                <w:color w:val="000000" w:themeColor="text1"/>
              </w:rPr>
            </w:pPr>
            <w:r w:rsidRPr="009C3C4C">
              <w:rPr>
                <w:color w:val="000000" w:themeColor="text1"/>
              </w:rPr>
              <w:t>Anyagbeszerzés, vásárolt élelmezés</w:t>
            </w:r>
          </w:p>
        </w:tc>
        <w:tc>
          <w:tcPr>
            <w:tcW w:w="2982" w:type="dxa"/>
          </w:tcPr>
          <w:p w14:paraId="73F3BBE5" w14:textId="77777777" w:rsidR="002726C2" w:rsidRPr="009C3C4C" w:rsidRDefault="002726C2" w:rsidP="00963D3E">
            <w:pPr>
              <w:spacing w:line="276" w:lineRule="auto"/>
              <w:contextualSpacing/>
              <w:jc w:val="right"/>
              <w:rPr>
                <w:color w:val="000000" w:themeColor="text1"/>
              </w:rPr>
            </w:pPr>
            <w:r>
              <w:rPr>
                <w:color w:val="000000" w:themeColor="text1"/>
              </w:rPr>
              <w:t>386</w:t>
            </w:r>
            <w:r w:rsidRPr="009C3C4C">
              <w:rPr>
                <w:color w:val="000000" w:themeColor="text1"/>
              </w:rPr>
              <w:t> </w:t>
            </w:r>
            <w:r>
              <w:rPr>
                <w:color w:val="000000" w:themeColor="text1"/>
              </w:rPr>
              <w:t>870</w:t>
            </w:r>
            <w:r w:rsidRPr="009C3C4C">
              <w:rPr>
                <w:color w:val="000000" w:themeColor="text1"/>
              </w:rPr>
              <w:t xml:space="preserve"> </w:t>
            </w:r>
            <w:r>
              <w:rPr>
                <w:color w:val="000000" w:themeColor="text1"/>
              </w:rPr>
              <w:t>866</w:t>
            </w:r>
          </w:p>
        </w:tc>
      </w:tr>
      <w:tr w:rsidR="002726C2" w:rsidRPr="009C3C4C" w14:paraId="12243075" w14:textId="77777777" w:rsidTr="00963D3E">
        <w:tc>
          <w:tcPr>
            <w:tcW w:w="4531" w:type="dxa"/>
          </w:tcPr>
          <w:p w14:paraId="0223CFFE" w14:textId="77777777" w:rsidR="002726C2" w:rsidRPr="009C3C4C" w:rsidRDefault="002726C2" w:rsidP="00963D3E">
            <w:pPr>
              <w:spacing w:line="276" w:lineRule="auto"/>
              <w:ind w:left="447" w:hanging="447"/>
              <w:contextualSpacing/>
              <w:jc w:val="both"/>
              <w:rPr>
                <w:color w:val="000000" w:themeColor="text1"/>
              </w:rPr>
            </w:pPr>
            <w:r w:rsidRPr="009C3C4C">
              <w:rPr>
                <w:color w:val="000000" w:themeColor="text1"/>
              </w:rPr>
              <w:t>Informatikai szolgáltatások</w:t>
            </w:r>
          </w:p>
        </w:tc>
        <w:tc>
          <w:tcPr>
            <w:tcW w:w="2982" w:type="dxa"/>
          </w:tcPr>
          <w:p w14:paraId="32EEE717" w14:textId="77777777" w:rsidR="002726C2" w:rsidRPr="009C3C4C" w:rsidRDefault="002726C2" w:rsidP="00963D3E">
            <w:pPr>
              <w:spacing w:line="276" w:lineRule="auto"/>
              <w:contextualSpacing/>
              <w:jc w:val="right"/>
              <w:rPr>
                <w:color w:val="000000" w:themeColor="text1"/>
              </w:rPr>
            </w:pPr>
            <w:r w:rsidRPr="009C3C4C">
              <w:rPr>
                <w:color w:val="000000" w:themeColor="text1"/>
              </w:rPr>
              <w:t>2 </w:t>
            </w:r>
            <w:r>
              <w:rPr>
                <w:color w:val="000000" w:themeColor="text1"/>
              </w:rPr>
              <w:t>834</w:t>
            </w:r>
            <w:r w:rsidRPr="009C3C4C">
              <w:rPr>
                <w:color w:val="000000" w:themeColor="text1"/>
              </w:rPr>
              <w:t xml:space="preserve"> </w:t>
            </w:r>
            <w:r>
              <w:rPr>
                <w:color w:val="000000" w:themeColor="text1"/>
              </w:rPr>
              <w:t>700</w:t>
            </w:r>
          </w:p>
        </w:tc>
      </w:tr>
      <w:tr w:rsidR="002726C2" w:rsidRPr="009C3C4C" w14:paraId="67D429C2" w14:textId="77777777" w:rsidTr="00963D3E">
        <w:tc>
          <w:tcPr>
            <w:tcW w:w="4531" w:type="dxa"/>
          </w:tcPr>
          <w:p w14:paraId="1163AD7B" w14:textId="77777777" w:rsidR="002726C2" w:rsidRPr="009C3C4C" w:rsidRDefault="002726C2" w:rsidP="00963D3E">
            <w:pPr>
              <w:spacing w:line="276" w:lineRule="auto"/>
              <w:ind w:left="447" w:hanging="447"/>
              <w:contextualSpacing/>
              <w:jc w:val="both"/>
              <w:rPr>
                <w:color w:val="000000" w:themeColor="text1"/>
              </w:rPr>
            </w:pPr>
            <w:r w:rsidRPr="009C3C4C">
              <w:rPr>
                <w:color w:val="000000" w:themeColor="text1"/>
              </w:rPr>
              <w:t>Kommunikációs szolgáltatások</w:t>
            </w:r>
          </w:p>
        </w:tc>
        <w:tc>
          <w:tcPr>
            <w:tcW w:w="2982" w:type="dxa"/>
          </w:tcPr>
          <w:p w14:paraId="38030B45" w14:textId="77777777" w:rsidR="002726C2" w:rsidRPr="009C3C4C" w:rsidRDefault="002726C2" w:rsidP="00963D3E">
            <w:pPr>
              <w:spacing w:line="276" w:lineRule="auto"/>
              <w:contextualSpacing/>
              <w:jc w:val="right"/>
              <w:rPr>
                <w:color w:val="000000" w:themeColor="text1"/>
              </w:rPr>
            </w:pPr>
            <w:r w:rsidRPr="009C3C4C">
              <w:rPr>
                <w:color w:val="000000" w:themeColor="text1"/>
              </w:rPr>
              <w:t>4</w:t>
            </w:r>
            <w:r>
              <w:rPr>
                <w:color w:val="000000" w:themeColor="text1"/>
              </w:rPr>
              <w:t>99 568</w:t>
            </w:r>
          </w:p>
        </w:tc>
      </w:tr>
      <w:tr w:rsidR="002726C2" w:rsidRPr="009C3C4C" w14:paraId="7085BA80" w14:textId="77777777" w:rsidTr="00963D3E">
        <w:tc>
          <w:tcPr>
            <w:tcW w:w="4531" w:type="dxa"/>
          </w:tcPr>
          <w:p w14:paraId="5152F38F" w14:textId="77777777" w:rsidR="002726C2" w:rsidRPr="009C3C4C" w:rsidRDefault="002726C2" w:rsidP="00963D3E">
            <w:pPr>
              <w:spacing w:line="276" w:lineRule="auto"/>
              <w:ind w:left="447" w:hanging="447"/>
              <w:contextualSpacing/>
              <w:jc w:val="both"/>
              <w:rPr>
                <w:color w:val="000000" w:themeColor="text1"/>
              </w:rPr>
            </w:pPr>
            <w:r w:rsidRPr="009C3C4C">
              <w:rPr>
                <w:color w:val="000000" w:themeColor="text1"/>
              </w:rPr>
              <w:t>Közüzemi díjak</w:t>
            </w:r>
          </w:p>
        </w:tc>
        <w:tc>
          <w:tcPr>
            <w:tcW w:w="2982" w:type="dxa"/>
          </w:tcPr>
          <w:p w14:paraId="765686FE" w14:textId="77777777" w:rsidR="002726C2" w:rsidRPr="009C3C4C" w:rsidRDefault="002726C2" w:rsidP="00963D3E">
            <w:pPr>
              <w:spacing w:line="276" w:lineRule="auto"/>
              <w:contextualSpacing/>
              <w:jc w:val="right"/>
              <w:rPr>
                <w:color w:val="000000" w:themeColor="text1"/>
              </w:rPr>
            </w:pPr>
            <w:r>
              <w:rPr>
                <w:color w:val="000000" w:themeColor="text1"/>
              </w:rPr>
              <w:t>41</w:t>
            </w:r>
            <w:r w:rsidRPr="009C3C4C">
              <w:rPr>
                <w:color w:val="000000" w:themeColor="text1"/>
              </w:rPr>
              <w:t> </w:t>
            </w:r>
            <w:r>
              <w:rPr>
                <w:color w:val="000000" w:themeColor="text1"/>
              </w:rPr>
              <w:t>728</w:t>
            </w:r>
            <w:r w:rsidRPr="009C3C4C">
              <w:rPr>
                <w:color w:val="000000" w:themeColor="text1"/>
              </w:rPr>
              <w:t xml:space="preserve"> </w:t>
            </w:r>
            <w:r>
              <w:rPr>
                <w:color w:val="000000" w:themeColor="text1"/>
              </w:rPr>
              <w:t>372</w:t>
            </w:r>
          </w:p>
        </w:tc>
      </w:tr>
      <w:tr w:rsidR="002726C2" w:rsidRPr="009C3C4C" w14:paraId="69EA5CE3" w14:textId="77777777" w:rsidTr="00963D3E">
        <w:tc>
          <w:tcPr>
            <w:tcW w:w="4531" w:type="dxa"/>
          </w:tcPr>
          <w:p w14:paraId="5550C6FF" w14:textId="77777777" w:rsidR="002726C2" w:rsidRPr="009C3C4C" w:rsidRDefault="002726C2" w:rsidP="00963D3E">
            <w:pPr>
              <w:spacing w:line="276" w:lineRule="auto"/>
              <w:ind w:left="447" w:hanging="447"/>
              <w:contextualSpacing/>
              <w:jc w:val="both"/>
              <w:rPr>
                <w:color w:val="000000" w:themeColor="text1"/>
              </w:rPr>
            </w:pPr>
            <w:r w:rsidRPr="009C3C4C">
              <w:rPr>
                <w:color w:val="000000" w:themeColor="text1"/>
              </w:rPr>
              <w:t>Szolgáltatási kiadások</w:t>
            </w:r>
          </w:p>
        </w:tc>
        <w:tc>
          <w:tcPr>
            <w:tcW w:w="2982" w:type="dxa"/>
          </w:tcPr>
          <w:p w14:paraId="16EF0047" w14:textId="77777777" w:rsidR="002726C2" w:rsidRPr="009C3C4C" w:rsidRDefault="002726C2" w:rsidP="00963D3E">
            <w:pPr>
              <w:spacing w:line="276" w:lineRule="auto"/>
              <w:contextualSpacing/>
              <w:jc w:val="right"/>
              <w:rPr>
                <w:color w:val="000000" w:themeColor="text1"/>
              </w:rPr>
            </w:pPr>
            <w:r>
              <w:rPr>
                <w:color w:val="000000" w:themeColor="text1"/>
              </w:rPr>
              <w:t>30</w:t>
            </w:r>
            <w:r w:rsidRPr="009C3C4C">
              <w:rPr>
                <w:color w:val="000000" w:themeColor="text1"/>
              </w:rPr>
              <w:t> </w:t>
            </w:r>
            <w:r>
              <w:rPr>
                <w:color w:val="000000" w:themeColor="text1"/>
              </w:rPr>
              <w:t>308</w:t>
            </w:r>
            <w:r w:rsidRPr="009C3C4C">
              <w:rPr>
                <w:color w:val="000000" w:themeColor="text1"/>
              </w:rPr>
              <w:t xml:space="preserve"> </w:t>
            </w:r>
            <w:r>
              <w:rPr>
                <w:color w:val="000000" w:themeColor="text1"/>
              </w:rPr>
              <w:t>926</w:t>
            </w:r>
          </w:p>
        </w:tc>
      </w:tr>
      <w:tr w:rsidR="002726C2" w:rsidRPr="009C3C4C" w14:paraId="1D295728" w14:textId="77777777" w:rsidTr="00963D3E">
        <w:tc>
          <w:tcPr>
            <w:tcW w:w="4531" w:type="dxa"/>
          </w:tcPr>
          <w:p w14:paraId="5EFA5A0A" w14:textId="77777777" w:rsidR="002726C2" w:rsidRPr="009C3C4C" w:rsidRDefault="002726C2" w:rsidP="00963D3E">
            <w:pPr>
              <w:spacing w:line="276" w:lineRule="auto"/>
              <w:ind w:left="447" w:hanging="447"/>
              <w:contextualSpacing/>
              <w:jc w:val="both"/>
              <w:rPr>
                <w:color w:val="000000" w:themeColor="text1"/>
              </w:rPr>
            </w:pPr>
            <w:r w:rsidRPr="009C3C4C">
              <w:rPr>
                <w:color w:val="000000" w:themeColor="text1"/>
              </w:rPr>
              <w:t>ÁFA</w:t>
            </w:r>
          </w:p>
        </w:tc>
        <w:tc>
          <w:tcPr>
            <w:tcW w:w="2982" w:type="dxa"/>
          </w:tcPr>
          <w:p w14:paraId="455D08D9" w14:textId="77777777" w:rsidR="002726C2" w:rsidRPr="009C3C4C" w:rsidRDefault="002726C2" w:rsidP="00963D3E">
            <w:pPr>
              <w:spacing w:line="276" w:lineRule="auto"/>
              <w:contextualSpacing/>
              <w:jc w:val="right"/>
              <w:rPr>
                <w:color w:val="000000" w:themeColor="text1"/>
              </w:rPr>
            </w:pPr>
            <w:r>
              <w:rPr>
                <w:color w:val="000000" w:themeColor="text1"/>
              </w:rPr>
              <w:t>98</w:t>
            </w:r>
            <w:r w:rsidRPr="009C3C4C">
              <w:rPr>
                <w:color w:val="000000" w:themeColor="text1"/>
              </w:rPr>
              <w:t> </w:t>
            </w:r>
            <w:r>
              <w:rPr>
                <w:color w:val="000000" w:themeColor="text1"/>
              </w:rPr>
              <w:t>098</w:t>
            </w:r>
            <w:r w:rsidRPr="009C3C4C">
              <w:rPr>
                <w:color w:val="000000" w:themeColor="text1"/>
              </w:rPr>
              <w:t xml:space="preserve"> </w:t>
            </w:r>
            <w:r>
              <w:rPr>
                <w:color w:val="000000" w:themeColor="text1"/>
              </w:rPr>
              <w:t>561</w:t>
            </w:r>
          </w:p>
        </w:tc>
      </w:tr>
      <w:tr w:rsidR="002726C2" w:rsidRPr="009C3C4C" w14:paraId="4C8AE991" w14:textId="77777777" w:rsidTr="00963D3E">
        <w:tc>
          <w:tcPr>
            <w:tcW w:w="4531" w:type="dxa"/>
          </w:tcPr>
          <w:p w14:paraId="560169B4" w14:textId="77777777" w:rsidR="002726C2" w:rsidRPr="009C3C4C" w:rsidRDefault="002726C2" w:rsidP="00963D3E">
            <w:pPr>
              <w:spacing w:line="276" w:lineRule="auto"/>
              <w:ind w:left="447" w:hanging="447"/>
              <w:contextualSpacing/>
              <w:jc w:val="both"/>
              <w:rPr>
                <w:color w:val="000000" w:themeColor="text1"/>
              </w:rPr>
            </w:pPr>
            <w:r w:rsidRPr="009C3C4C">
              <w:rPr>
                <w:color w:val="000000" w:themeColor="text1"/>
              </w:rPr>
              <w:t>Kiküldetés, reklám és propaganda kiadások</w:t>
            </w:r>
          </w:p>
        </w:tc>
        <w:tc>
          <w:tcPr>
            <w:tcW w:w="2982" w:type="dxa"/>
          </w:tcPr>
          <w:p w14:paraId="0F4105DF" w14:textId="77777777" w:rsidR="002726C2" w:rsidRPr="009C3C4C" w:rsidRDefault="002726C2" w:rsidP="00963D3E">
            <w:pPr>
              <w:spacing w:line="276" w:lineRule="auto"/>
              <w:contextualSpacing/>
              <w:jc w:val="right"/>
              <w:rPr>
                <w:color w:val="000000" w:themeColor="text1"/>
              </w:rPr>
            </w:pPr>
            <w:r>
              <w:rPr>
                <w:color w:val="000000" w:themeColor="text1"/>
              </w:rPr>
              <w:t>201</w:t>
            </w:r>
            <w:r w:rsidRPr="009C3C4C">
              <w:rPr>
                <w:color w:val="000000" w:themeColor="text1"/>
              </w:rPr>
              <w:t xml:space="preserve"> </w:t>
            </w:r>
            <w:r>
              <w:rPr>
                <w:color w:val="000000" w:themeColor="text1"/>
              </w:rPr>
              <w:t>663</w:t>
            </w:r>
          </w:p>
        </w:tc>
      </w:tr>
      <w:tr w:rsidR="002726C2" w:rsidRPr="009C3C4C" w14:paraId="1B77D107" w14:textId="77777777" w:rsidTr="00963D3E">
        <w:tc>
          <w:tcPr>
            <w:tcW w:w="4531" w:type="dxa"/>
          </w:tcPr>
          <w:p w14:paraId="082F4A4D" w14:textId="77777777" w:rsidR="002726C2" w:rsidRPr="009C3C4C" w:rsidRDefault="002726C2" w:rsidP="00963D3E">
            <w:pPr>
              <w:spacing w:line="276" w:lineRule="auto"/>
              <w:ind w:left="447" w:hanging="447"/>
              <w:contextualSpacing/>
              <w:jc w:val="both"/>
              <w:rPr>
                <w:color w:val="000000" w:themeColor="text1"/>
              </w:rPr>
            </w:pPr>
            <w:r w:rsidRPr="009C3C4C">
              <w:rPr>
                <w:color w:val="000000" w:themeColor="text1"/>
              </w:rPr>
              <w:t>Egyéb dologi kiadások</w:t>
            </w:r>
          </w:p>
        </w:tc>
        <w:tc>
          <w:tcPr>
            <w:tcW w:w="2982" w:type="dxa"/>
          </w:tcPr>
          <w:p w14:paraId="194231A9" w14:textId="77777777" w:rsidR="002726C2" w:rsidRPr="009C3C4C" w:rsidRDefault="002726C2" w:rsidP="00963D3E">
            <w:pPr>
              <w:spacing w:line="276" w:lineRule="auto"/>
              <w:contextualSpacing/>
              <w:jc w:val="right"/>
              <w:rPr>
                <w:color w:val="000000" w:themeColor="text1"/>
              </w:rPr>
            </w:pPr>
            <w:r>
              <w:rPr>
                <w:color w:val="000000" w:themeColor="text1"/>
              </w:rPr>
              <w:t>291</w:t>
            </w:r>
            <w:r w:rsidRPr="009C3C4C">
              <w:rPr>
                <w:color w:val="000000" w:themeColor="text1"/>
              </w:rPr>
              <w:t xml:space="preserve"> </w:t>
            </w:r>
            <w:r>
              <w:rPr>
                <w:color w:val="000000" w:themeColor="text1"/>
              </w:rPr>
              <w:t>709</w:t>
            </w:r>
          </w:p>
        </w:tc>
      </w:tr>
      <w:tr w:rsidR="002726C2" w:rsidRPr="009C3C4C" w14:paraId="1483AF41" w14:textId="77777777" w:rsidTr="00963D3E">
        <w:tc>
          <w:tcPr>
            <w:tcW w:w="4531" w:type="dxa"/>
          </w:tcPr>
          <w:p w14:paraId="5E9AA899" w14:textId="77777777" w:rsidR="002726C2" w:rsidRPr="009C3C4C" w:rsidRDefault="002726C2" w:rsidP="00963D3E">
            <w:pPr>
              <w:spacing w:line="276" w:lineRule="auto"/>
              <w:ind w:left="447" w:hanging="447"/>
              <w:contextualSpacing/>
              <w:jc w:val="both"/>
              <w:rPr>
                <w:b/>
                <w:bCs/>
                <w:color w:val="000000" w:themeColor="text1"/>
              </w:rPr>
            </w:pPr>
            <w:r w:rsidRPr="009C3C4C">
              <w:rPr>
                <w:b/>
                <w:bCs/>
                <w:color w:val="000000" w:themeColor="text1"/>
              </w:rPr>
              <w:t>Összesen:</w:t>
            </w:r>
          </w:p>
        </w:tc>
        <w:tc>
          <w:tcPr>
            <w:tcW w:w="2982" w:type="dxa"/>
          </w:tcPr>
          <w:p w14:paraId="6E42D21E" w14:textId="77777777" w:rsidR="002726C2" w:rsidRPr="009C3C4C" w:rsidRDefault="002726C2" w:rsidP="00963D3E">
            <w:pPr>
              <w:spacing w:line="276" w:lineRule="auto"/>
              <w:contextualSpacing/>
              <w:jc w:val="right"/>
              <w:rPr>
                <w:b/>
                <w:bCs/>
                <w:color w:val="000000" w:themeColor="text1"/>
              </w:rPr>
            </w:pPr>
            <w:r>
              <w:rPr>
                <w:b/>
                <w:bCs/>
                <w:color w:val="000000" w:themeColor="text1"/>
              </w:rPr>
              <w:t>560</w:t>
            </w:r>
            <w:r w:rsidRPr="009C3C4C">
              <w:rPr>
                <w:b/>
                <w:bCs/>
                <w:color w:val="000000" w:themeColor="text1"/>
              </w:rPr>
              <w:t> </w:t>
            </w:r>
            <w:r>
              <w:rPr>
                <w:b/>
                <w:bCs/>
                <w:color w:val="000000" w:themeColor="text1"/>
              </w:rPr>
              <w:t>834</w:t>
            </w:r>
            <w:r w:rsidRPr="009C3C4C">
              <w:rPr>
                <w:b/>
                <w:bCs/>
                <w:color w:val="000000" w:themeColor="text1"/>
              </w:rPr>
              <w:t xml:space="preserve"> </w:t>
            </w:r>
            <w:r>
              <w:rPr>
                <w:b/>
                <w:bCs/>
                <w:color w:val="000000" w:themeColor="text1"/>
              </w:rPr>
              <w:t>365</w:t>
            </w:r>
          </w:p>
        </w:tc>
      </w:tr>
    </w:tbl>
    <w:p w14:paraId="1AE708E3" w14:textId="77777777" w:rsidR="002726C2" w:rsidRPr="009C3C4C" w:rsidRDefault="002726C2" w:rsidP="002726C2">
      <w:pPr>
        <w:spacing w:line="276" w:lineRule="auto"/>
        <w:contextualSpacing/>
        <w:jc w:val="both"/>
        <w:rPr>
          <w:color w:val="000000" w:themeColor="text1"/>
        </w:rPr>
      </w:pPr>
    </w:p>
    <w:p w14:paraId="2C4CAFC1" w14:textId="3027CD74" w:rsidR="002726C2" w:rsidRPr="009C3C4C" w:rsidRDefault="002726C2" w:rsidP="002726C2">
      <w:pPr>
        <w:rPr>
          <w:color w:val="000000" w:themeColor="text1"/>
        </w:rPr>
      </w:pPr>
    </w:p>
    <w:p w14:paraId="14FF36F0" w14:textId="77777777" w:rsidR="002726C2" w:rsidRPr="00527DCC" w:rsidRDefault="002726C2" w:rsidP="002726C2">
      <w:pPr>
        <w:spacing w:line="276" w:lineRule="auto"/>
        <w:contextualSpacing/>
        <w:jc w:val="both"/>
        <w:rPr>
          <w:strike/>
        </w:rPr>
      </w:pPr>
      <w:r w:rsidRPr="00527DCC">
        <w:t xml:space="preserve">A </w:t>
      </w:r>
      <w:r w:rsidRPr="00527DCC">
        <w:rPr>
          <w:b/>
        </w:rPr>
        <w:t xml:space="preserve">készletbeszerzés és a vásárolt élelmiszer </w:t>
      </w:r>
      <w:r w:rsidRPr="00527DCC">
        <w:rPr>
          <w:bCs/>
        </w:rPr>
        <w:t>eredeti előirányzata 3</w:t>
      </w:r>
      <w:r>
        <w:rPr>
          <w:bCs/>
        </w:rPr>
        <w:t>63</w:t>
      </w:r>
      <w:r w:rsidRPr="00527DCC">
        <w:rPr>
          <w:bCs/>
        </w:rPr>
        <w:t> </w:t>
      </w:r>
      <w:r>
        <w:rPr>
          <w:bCs/>
        </w:rPr>
        <w:t>921</w:t>
      </w:r>
      <w:r w:rsidRPr="00527DCC">
        <w:rPr>
          <w:bCs/>
        </w:rPr>
        <w:t>,-eFt, a módosított</w:t>
      </w:r>
      <w:r w:rsidRPr="00527DCC">
        <w:t xml:space="preserve"> előirányzat 36</w:t>
      </w:r>
      <w:r>
        <w:t>9</w:t>
      </w:r>
      <w:r w:rsidRPr="00527DCC">
        <w:t> 1</w:t>
      </w:r>
      <w:r>
        <w:t>9</w:t>
      </w:r>
      <w:r w:rsidRPr="00527DCC">
        <w:t>2,-eFt. A teljesítés 3</w:t>
      </w:r>
      <w:r>
        <w:t>63</w:t>
      </w:r>
      <w:r w:rsidRPr="00527DCC">
        <w:t> </w:t>
      </w:r>
      <w:r>
        <w:t>316</w:t>
      </w:r>
      <w:r w:rsidRPr="00527DCC">
        <w:t xml:space="preserve">,-eFt, melyből az élelmiszer és a speciális étkeztetés biztosítására szánt összeg maradványa </w:t>
      </w:r>
      <w:r>
        <w:t>791</w:t>
      </w:r>
      <w:r w:rsidRPr="00527DCC">
        <w:t xml:space="preserve">,-eFt+áfa. Az előirányzat növekedését a </w:t>
      </w:r>
      <w:r>
        <w:t>felnőtt étkezés, a magánóvoda, -bölcsőde, vendégétkezés bevételi többlete emelte, viszont az év folyamán a szociális étkezők létszáma lecsökkent, ami előirányzat lemondást eredményezett. Az ellátottak étkeztetési előirányzata is kis mértékben növekedett a megemelkedett iskolás korú gyermek adagszáma miatt. S</w:t>
      </w:r>
      <w:r w:rsidRPr="00527DCC">
        <w:t xml:space="preserve">zeptembertől </w:t>
      </w:r>
      <w:r>
        <w:t xml:space="preserve">a </w:t>
      </w:r>
      <w:r w:rsidRPr="00527DCC">
        <w:t>folyamatosan növekvő óvodai létszám,</w:t>
      </w:r>
      <w:r>
        <w:t xml:space="preserve"> </w:t>
      </w:r>
      <w:r>
        <w:lastRenderedPageBreak/>
        <w:t>bevételnövekedést nem eredményezett, mivel a gyermekek</w:t>
      </w:r>
      <w:r w:rsidRPr="00527DCC">
        <w:t xml:space="preserve"> ingyenesen étkezők voltak szinte teljes </w:t>
      </w:r>
      <w:r>
        <w:t>létszámban</w:t>
      </w:r>
      <w:r w:rsidRPr="00527DCC">
        <w:t>.</w:t>
      </w:r>
    </w:p>
    <w:p w14:paraId="1DEB5507" w14:textId="77777777" w:rsidR="002726C2" w:rsidRDefault="002726C2" w:rsidP="002726C2">
      <w:pPr>
        <w:spacing w:line="276" w:lineRule="auto"/>
        <w:contextualSpacing/>
        <w:jc w:val="both"/>
        <w:rPr>
          <w:color w:val="000000" w:themeColor="text1"/>
        </w:rPr>
      </w:pPr>
      <w:r>
        <w:rPr>
          <w:color w:val="000000" w:themeColor="text1"/>
        </w:rPr>
        <w:t>D</w:t>
      </w:r>
      <w:r w:rsidRPr="009C3C4C">
        <w:rPr>
          <w:color w:val="000000" w:themeColor="text1"/>
        </w:rPr>
        <w:t xml:space="preserve">ologi előirányzataink terhére </w:t>
      </w:r>
      <w:r>
        <w:rPr>
          <w:color w:val="000000" w:themeColor="text1"/>
        </w:rPr>
        <w:t>b</w:t>
      </w:r>
      <w:r w:rsidRPr="009C3C4C">
        <w:rPr>
          <w:color w:val="000000" w:themeColor="text1"/>
        </w:rPr>
        <w:t xml:space="preserve">eruházásra (tárgyi eszközök vásárlására), </w:t>
      </w:r>
      <w:r>
        <w:rPr>
          <w:color w:val="000000" w:themeColor="text1"/>
        </w:rPr>
        <w:t>2 320,-</w:t>
      </w:r>
      <w:r w:rsidRPr="009C3C4C">
        <w:rPr>
          <w:color w:val="000000" w:themeColor="text1"/>
        </w:rPr>
        <w:t>eFt-ot csoportosítottunk át</w:t>
      </w:r>
      <w:r>
        <w:rPr>
          <w:color w:val="000000" w:themeColor="text1"/>
        </w:rPr>
        <w:t>, pénzmaradványból 1 338,-eFt-ot hoztunk át az előző évről</w:t>
      </w:r>
      <w:r w:rsidRPr="009C3C4C">
        <w:rPr>
          <w:color w:val="000000" w:themeColor="text1"/>
        </w:rPr>
        <w:t xml:space="preserve">. </w:t>
      </w:r>
    </w:p>
    <w:p w14:paraId="6829BE17" w14:textId="77777777" w:rsidR="002726C2" w:rsidRPr="009C3C4C" w:rsidRDefault="002726C2" w:rsidP="002726C2">
      <w:pPr>
        <w:spacing w:line="276" w:lineRule="auto"/>
        <w:contextualSpacing/>
        <w:jc w:val="both"/>
        <w:rPr>
          <w:color w:val="000000" w:themeColor="text1"/>
        </w:rPr>
      </w:pPr>
      <w:r>
        <w:rPr>
          <w:color w:val="000000" w:themeColor="text1"/>
        </w:rPr>
        <w:t>2024-ben új közbeszerzési eljárások indultak, melyek 2025-ben zárulnak le. Szerződések megkötésével kapcsolatos költségek kifizetése jövő évben várható, pénzmaradványunk erre fedezetet biztosít.</w:t>
      </w:r>
    </w:p>
    <w:p w14:paraId="246E5C50" w14:textId="77777777" w:rsidR="002726C2" w:rsidRDefault="002726C2" w:rsidP="002726C2">
      <w:pPr>
        <w:spacing w:line="276" w:lineRule="auto"/>
        <w:contextualSpacing/>
        <w:jc w:val="both"/>
        <w:rPr>
          <w:color w:val="000000" w:themeColor="text1"/>
        </w:rPr>
      </w:pPr>
      <w:r w:rsidRPr="009C3C4C">
        <w:rPr>
          <w:color w:val="000000" w:themeColor="text1"/>
        </w:rPr>
        <w:t>A</w:t>
      </w:r>
      <w:r>
        <w:rPr>
          <w:color w:val="000000" w:themeColor="text1"/>
        </w:rPr>
        <w:t>z Óvoda konyha padlóburkolatának javítására és az utcai homlokzat javítására összesen 12 224,-eFt biztosított Önkormányzatunk.</w:t>
      </w:r>
    </w:p>
    <w:p w14:paraId="38D82861" w14:textId="77777777" w:rsidR="002726C2" w:rsidRDefault="002726C2" w:rsidP="002726C2">
      <w:pPr>
        <w:spacing w:line="276" w:lineRule="auto"/>
        <w:contextualSpacing/>
        <w:jc w:val="both"/>
        <w:rPr>
          <w:color w:val="000000" w:themeColor="text1"/>
        </w:rPr>
      </w:pPr>
      <w:r>
        <w:rPr>
          <w:color w:val="000000" w:themeColor="text1"/>
        </w:rPr>
        <w:t>A Pávai konyha fűtésrendszerének javítására 1 461,-eFt támogatást kaptunk.</w:t>
      </w:r>
    </w:p>
    <w:p w14:paraId="5791D75F" w14:textId="77777777" w:rsidR="002726C2" w:rsidRPr="009C3C4C" w:rsidRDefault="002726C2" w:rsidP="002726C2">
      <w:pPr>
        <w:spacing w:line="276" w:lineRule="auto"/>
        <w:contextualSpacing/>
        <w:jc w:val="both"/>
        <w:rPr>
          <w:color w:val="000000" w:themeColor="text1"/>
        </w:rPr>
      </w:pPr>
    </w:p>
    <w:p w14:paraId="110031F4" w14:textId="77777777" w:rsidR="002726C2" w:rsidRPr="00EE19F0" w:rsidRDefault="002726C2" w:rsidP="002726C2">
      <w:pPr>
        <w:spacing w:line="276" w:lineRule="auto"/>
        <w:contextualSpacing/>
        <w:jc w:val="both"/>
        <w:rPr>
          <w:b/>
          <w:color w:val="000000" w:themeColor="text1"/>
        </w:rPr>
      </w:pPr>
      <w:r w:rsidRPr="00EE19F0">
        <w:rPr>
          <w:b/>
          <w:color w:val="000000" w:themeColor="text1"/>
        </w:rPr>
        <w:t>Beruházás</w:t>
      </w:r>
    </w:p>
    <w:p w14:paraId="4F891A55" w14:textId="77777777" w:rsidR="002726C2" w:rsidRPr="009C3C4C" w:rsidRDefault="002726C2" w:rsidP="002726C2">
      <w:pPr>
        <w:spacing w:line="276" w:lineRule="auto"/>
        <w:contextualSpacing/>
        <w:jc w:val="both"/>
        <w:rPr>
          <w:color w:val="000000" w:themeColor="text1"/>
        </w:rPr>
      </w:pPr>
      <w:r w:rsidRPr="009C3C4C">
        <w:rPr>
          <w:color w:val="000000" w:themeColor="text1"/>
        </w:rPr>
        <w:t xml:space="preserve">Egyéb gépek, berendezések vásárlására </w:t>
      </w:r>
      <w:r>
        <w:rPr>
          <w:color w:val="000000" w:themeColor="text1"/>
        </w:rPr>
        <w:t>2 880+áfa</w:t>
      </w:r>
      <w:r w:rsidRPr="009C3C4C">
        <w:rPr>
          <w:color w:val="000000" w:themeColor="text1"/>
        </w:rPr>
        <w:t xml:space="preserve"> eFt-ot költöttünk, melyből a konyhákra korszerű konyhai gépeket, edényeket, karbantartási eszközöket vásároltunk</w:t>
      </w:r>
      <w:r>
        <w:rPr>
          <w:color w:val="000000" w:themeColor="text1"/>
        </w:rPr>
        <w:t>, pénzmaradványunk 2 482,-eFt, melyből 2025-ben egy használt gépjárművet szeretnénk beszerezni a karbantartási munkák elvégzéséhez.</w:t>
      </w:r>
    </w:p>
    <w:p w14:paraId="59C40DA9" w14:textId="77777777" w:rsidR="002726C2" w:rsidRDefault="002726C2" w:rsidP="002726C2">
      <w:pPr>
        <w:spacing w:line="276" w:lineRule="auto"/>
        <w:contextualSpacing/>
        <w:jc w:val="both"/>
        <w:rPr>
          <w:color w:val="000000" w:themeColor="text1"/>
        </w:rPr>
      </w:pPr>
    </w:p>
    <w:p w14:paraId="514D03FB" w14:textId="77777777" w:rsidR="002726C2" w:rsidRDefault="002726C2" w:rsidP="002726C2">
      <w:pPr>
        <w:spacing w:line="276" w:lineRule="auto"/>
        <w:contextualSpacing/>
        <w:jc w:val="both"/>
        <w:rPr>
          <w:color w:val="000000" w:themeColor="text1"/>
        </w:rPr>
      </w:pPr>
    </w:p>
    <w:tbl>
      <w:tblPr>
        <w:tblW w:w="6540" w:type="dxa"/>
        <w:tblInd w:w="5" w:type="dxa"/>
        <w:tblCellMar>
          <w:left w:w="70" w:type="dxa"/>
          <w:right w:w="70" w:type="dxa"/>
        </w:tblCellMar>
        <w:tblLook w:val="04A0" w:firstRow="1" w:lastRow="0" w:firstColumn="1" w:lastColumn="0" w:noHBand="0" w:noVBand="1"/>
      </w:tblPr>
      <w:tblGrid>
        <w:gridCol w:w="3520"/>
        <w:gridCol w:w="3020"/>
      </w:tblGrid>
      <w:tr w:rsidR="002726C2" w:rsidRPr="009C3C4C" w14:paraId="6725D493" w14:textId="77777777" w:rsidTr="00963D3E">
        <w:trPr>
          <w:trHeight w:val="300"/>
        </w:trPr>
        <w:tc>
          <w:tcPr>
            <w:tcW w:w="6540" w:type="dxa"/>
            <w:gridSpan w:val="2"/>
            <w:tcBorders>
              <w:top w:val="nil"/>
              <w:left w:val="nil"/>
              <w:bottom w:val="nil"/>
              <w:right w:val="nil"/>
            </w:tcBorders>
            <w:shd w:val="clear" w:color="auto" w:fill="auto"/>
            <w:noWrap/>
            <w:vAlign w:val="bottom"/>
            <w:hideMark/>
          </w:tcPr>
          <w:p w14:paraId="129E8A21" w14:textId="77777777" w:rsidR="002726C2" w:rsidRPr="00527DCC" w:rsidRDefault="002726C2" w:rsidP="00963D3E">
            <w:pPr>
              <w:spacing w:line="276" w:lineRule="auto"/>
              <w:contextualSpacing/>
              <w:jc w:val="both"/>
              <w:rPr>
                <w:b/>
                <w:bCs/>
                <w:color w:val="000000" w:themeColor="text1"/>
                <w:lang w:eastAsia="hu-HU"/>
              </w:rPr>
            </w:pPr>
            <w:r w:rsidRPr="00527DCC">
              <w:rPr>
                <w:b/>
                <w:bCs/>
                <w:color w:val="000000" w:themeColor="text1"/>
                <w:lang w:eastAsia="hu-HU"/>
              </w:rPr>
              <w:t>202</w:t>
            </w:r>
            <w:r>
              <w:rPr>
                <w:b/>
                <w:bCs/>
                <w:color w:val="000000" w:themeColor="text1"/>
                <w:lang w:eastAsia="hu-HU"/>
              </w:rPr>
              <w:t>4</w:t>
            </w:r>
            <w:r w:rsidRPr="00527DCC">
              <w:rPr>
                <w:b/>
                <w:bCs/>
                <w:color w:val="000000" w:themeColor="text1"/>
                <w:lang w:eastAsia="hu-HU"/>
              </w:rPr>
              <w:t>-ben beszerzett gépek, berendezések, felszerelések értéke</w:t>
            </w:r>
          </w:p>
        </w:tc>
      </w:tr>
      <w:tr w:rsidR="002726C2" w:rsidRPr="009C3C4C" w14:paraId="19FEEC69" w14:textId="77777777" w:rsidTr="00963D3E">
        <w:trPr>
          <w:trHeight w:val="300"/>
        </w:trPr>
        <w:tc>
          <w:tcPr>
            <w:tcW w:w="3520" w:type="dxa"/>
            <w:tcBorders>
              <w:top w:val="nil"/>
              <w:left w:val="nil"/>
              <w:bottom w:val="nil"/>
              <w:right w:val="nil"/>
            </w:tcBorders>
            <w:shd w:val="clear" w:color="auto" w:fill="auto"/>
            <w:noWrap/>
            <w:vAlign w:val="bottom"/>
            <w:hideMark/>
          </w:tcPr>
          <w:p w14:paraId="3158FB46" w14:textId="77777777" w:rsidR="002726C2" w:rsidRPr="009C3C4C" w:rsidRDefault="002726C2" w:rsidP="00963D3E">
            <w:pPr>
              <w:spacing w:line="276" w:lineRule="auto"/>
              <w:contextualSpacing/>
              <w:jc w:val="both"/>
              <w:rPr>
                <w:color w:val="000000" w:themeColor="text1"/>
                <w:sz w:val="20"/>
                <w:szCs w:val="20"/>
                <w:lang w:eastAsia="hu-HU"/>
              </w:rPr>
            </w:pPr>
          </w:p>
        </w:tc>
        <w:tc>
          <w:tcPr>
            <w:tcW w:w="3020" w:type="dxa"/>
            <w:tcBorders>
              <w:top w:val="nil"/>
              <w:left w:val="nil"/>
              <w:bottom w:val="nil"/>
              <w:right w:val="nil"/>
            </w:tcBorders>
            <w:shd w:val="clear" w:color="auto" w:fill="auto"/>
            <w:noWrap/>
            <w:vAlign w:val="bottom"/>
            <w:hideMark/>
          </w:tcPr>
          <w:p w14:paraId="3DAC672D" w14:textId="77777777" w:rsidR="002726C2" w:rsidRPr="009C3C4C" w:rsidRDefault="002726C2" w:rsidP="00963D3E">
            <w:pPr>
              <w:spacing w:line="276" w:lineRule="auto"/>
              <w:contextualSpacing/>
              <w:jc w:val="right"/>
              <w:rPr>
                <w:color w:val="000000" w:themeColor="text1"/>
                <w:lang w:eastAsia="hu-HU"/>
              </w:rPr>
            </w:pPr>
            <w:r>
              <w:rPr>
                <w:color w:val="000000" w:themeColor="text1"/>
                <w:lang w:eastAsia="hu-HU"/>
              </w:rPr>
              <w:t xml:space="preserve">adatok nettó </w:t>
            </w:r>
            <w:r w:rsidRPr="009C3C4C">
              <w:rPr>
                <w:color w:val="000000" w:themeColor="text1"/>
                <w:lang w:eastAsia="hu-HU"/>
              </w:rPr>
              <w:t>eFt</w:t>
            </w:r>
            <w:r>
              <w:rPr>
                <w:color w:val="000000" w:themeColor="text1"/>
                <w:lang w:eastAsia="hu-HU"/>
              </w:rPr>
              <w:t>-ban</w:t>
            </w:r>
          </w:p>
        </w:tc>
      </w:tr>
      <w:tr w:rsidR="002726C2" w:rsidRPr="009C3C4C" w14:paraId="08968DE6" w14:textId="77777777" w:rsidTr="00963D3E">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C0416C" w14:textId="77777777" w:rsidR="002726C2" w:rsidRPr="009C3C4C" w:rsidRDefault="002726C2" w:rsidP="00963D3E">
            <w:pPr>
              <w:spacing w:line="276" w:lineRule="auto"/>
              <w:contextualSpacing/>
              <w:jc w:val="both"/>
              <w:rPr>
                <w:b/>
                <w:bCs/>
                <w:color w:val="000000" w:themeColor="text1"/>
                <w:lang w:eastAsia="hu-HU"/>
              </w:rPr>
            </w:pPr>
            <w:r w:rsidRPr="009C3C4C">
              <w:rPr>
                <w:b/>
                <w:bCs/>
                <w:color w:val="000000" w:themeColor="text1"/>
                <w:lang w:eastAsia="hu-HU"/>
              </w:rPr>
              <w:t>Megnevezés</w:t>
            </w:r>
          </w:p>
        </w:tc>
        <w:tc>
          <w:tcPr>
            <w:tcW w:w="3020" w:type="dxa"/>
            <w:tcBorders>
              <w:top w:val="single" w:sz="4" w:space="0" w:color="auto"/>
              <w:left w:val="nil"/>
              <w:bottom w:val="single" w:sz="4" w:space="0" w:color="auto"/>
              <w:right w:val="single" w:sz="4" w:space="0" w:color="auto"/>
            </w:tcBorders>
            <w:shd w:val="clear" w:color="auto" w:fill="auto"/>
            <w:noWrap/>
            <w:vAlign w:val="bottom"/>
            <w:hideMark/>
          </w:tcPr>
          <w:p w14:paraId="619ABECC" w14:textId="77777777" w:rsidR="002726C2" w:rsidRPr="009C3C4C" w:rsidRDefault="002726C2" w:rsidP="00963D3E">
            <w:pPr>
              <w:spacing w:line="276" w:lineRule="auto"/>
              <w:contextualSpacing/>
              <w:jc w:val="center"/>
              <w:rPr>
                <w:b/>
                <w:bCs/>
                <w:color w:val="000000" w:themeColor="text1"/>
                <w:lang w:eastAsia="hu-HU"/>
              </w:rPr>
            </w:pPr>
            <w:r w:rsidRPr="009C3C4C">
              <w:rPr>
                <w:b/>
                <w:bCs/>
                <w:color w:val="000000" w:themeColor="text1"/>
                <w:lang w:eastAsia="hu-HU"/>
              </w:rPr>
              <w:t>Érték</w:t>
            </w:r>
          </w:p>
        </w:tc>
      </w:tr>
      <w:tr w:rsidR="002726C2" w:rsidRPr="009C3C4C" w14:paraId="279D28FB"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12CE78B7" w14:textId="77777777" w:rsidR="002726C2" w:rsidRPr="009C3C4C" w:rsidRDefault="002726C2" w:rsidP="00963D3E">
            <w:pPr>
              <w:spacing w:line="276" w:lineRule="auto"/>
              <w:contextualSpacing/>
              <w:jc w:val="both"/>
              <w:rPr>
                <w:color w:val="000000" w:themeColor="text1"/>
                <w:lang w:eastAsia="hu-HU"/>
              </w:rPr>
            </w:pPr>
            <w:r>
              <w:rPr>
                <w:color w:val="000000" w:themeColor="text1"/>
                <w:lang w:eastAsia="hu-HU"/>
              </w:rPr>
              <w:t>1</w:t>
            </w:r>
            <w:r w:rsidRPr="009C3C4C">
              <w:rPr>
                <w:color w:val="000000" w:themeColor="text1"/>
                <w:lang w:eastAsia="hu-HU"/>
              </w:rPr>
              <w:t xml:space="preserve"> db </w:t>
            </w:r>
            <w:r>
              <w:rPr>
                <w:color w:val="000000" w:themeColor="text1"/>
                <w:lang w:eastAsia="hu-HU"/>
              </w:rPr>
              <w:t>kalapos mosogató gép</w:t>
            </w:r>
          </w:p>
        </w:tc>
        <w:tc>
          <w:tcPr>
            <w:tcW w:w="3020" w:type="dxa"/>
            <w:tcBorders>
              <w:top w:val="nil"/>
              <w:left w:val="nil"/>
              <w:bottom w:val="single" w:sz="4" w:space="0" w:color="auto"/>
              <w:right w:val="single" w:sz="4" w:space="0" w:color="auto"/>
            </w:tcBorders>
            <w:shd w:val="clear" w:color="auto" w:fill="auto"/>
            <w:noWrap/>
            <w:vAlign w:val="bottom"/>
          </w:tcPr>
          <w:p w14:paraId="15F9B4E3" w14:textId="77777777" w:rsidR="002726C2" w:rsidRPr="009C3C4C" w:rsidRDefault="002726C2" w:rsidP="00963D3E">
            <w:pPr>
              <w:spacing w:line="276" w:lineRule="auto"/>
              <w:contextualSpacing/>
              <w:jc w:val="center"/>
              <w:rPr>
                <w:color w:val="000000" w:themeColor="text1"/>
                <w:lang w:eastAsia="hu-HU"/>
              </w:rPr>
            </w:pPr>
            <w:r>
              <w:rPr>
                <w:color w:val="000000" w:themeColor="text1"/>
                <w:lang w:eastAsia="hu-HU"/>
              </w:rPr>
              <w:t>1</w:t>
            </w:r>
            <w:r w:rsidRPr="009C3C4C">
              <w:rPr>
                <w:color w:val="000000" w:themeColor="text1"/>
                <w:lang w:eastAsia="hu-HU"/>
              </w:rPr>
              <w:t xml:space="preserve"> </w:t>
            </w:r>
            <w:r>
              <w:rPr>
                <w:color w:val="000000" w:themeColor="text1"/>
                <w:lang w:eastAsia="hu-HU"/>
              </w:rPr>
              <w:t>340</w:t>
            </w:r>
          </w:p>
        </w:tc>
      </w:tr>
      <w:tr w:rsidR="002726C2" w:rsidRPr="009C3C4C" w14:paraId="6B949296"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5339E7B8" w14:textId="77777777" w:rsidR="002726C2" w:rsidRPr="009C3C4C" w:rsidRDefault="002726C2" w:rsidP="00963D3E">
            <w:pPr>
              <w:spacing w:line="276" w:lineRule="auto"/>
              <w:contextualSpacing/>
              <w:jc w:val="both"/>
              <w:rPr>
                <w:color w:val="000000" w:themeColor="text1"/>
                <w:lang w:eastAsia="hu-HU"/>
              </w:rPr>
            </w:pPr>
            <w:r>
              <w:rPr>
                <w:color w:val="000000" w:themeColor="text1"/>
                <w:lang w:eastAsia="hu-HU"/>
              </w:rPr>
              <w:t>2</w:t>
            </w:r>
            <w:r w:rsidRPr="009C3C4C">
              <w:rPr>
                <w:color w:val="000000" w:themeColor="text1"/>
                <w:lang w:eastAsia="hu-HU"/>
              </w:rPr>
              <w:t xml:space="preserve"> db </w:t>
            </w:r>
            <w:r>
              <w:rPr>
                <w:color w:val="000000" w:themeColor="text1"/>
                <w:lang w:eastAsia="hu-HU"/>
              </w:rPr>
              <w:t>mosógép</w:t>
            </w:r>
          </w:p>
        </w:tc>
        <w:tc>
          <w:tcPr>
            <w:tcW w:w="3020" w:type="dxa"/>
            <w:tcBorders>
              <w:top w:val="nil"/>
              <w:left w:val="nil"/>
              <w:bottom w:val="single" w:sz="4" w:space="0" w:color="auto"/>
              <w:right w:val="single" w:sz="4" w:space="0" w:color="auto"/>
            </w:tcBorders>
            <w:shd w:val="clear" w:color="auto" w:fill="auto"/>
            <w:noWrap/>
            <w:vAlign w:val="bottom"/>
            <w:hideMark/>
          </w:tcPr>
          <w:p w14:paraId="6F7B6312" w14:textId="77777777" w:rsidR="002726C2" w:rsidRPr="009C3C4C" w:rsidRDefault="002726C2" w:rsidP="00963D3E">
            <w:pPr>
              <w:spacing w:line="276" w:lineRule="auto"/>
              <w:contextualSpacing/>
              <w:jc w:val="center"/>
              <w:rPr>
                <w:color w:val="000000" w:themeColor="text1"/>
                <w:lang w:eastAsia="hu-HU"/>
              </w:rPr>
            </w:pPr>
            <w:r w:rsidRPr="009C3C4C">
              <w:rPr>
                <w:color w:val="000000" w:themeColor="text1"/>
                <w:lang w:eastAsia="hu-HU"/>
              </w:rPr>
              <w:t xml:space="preserve"> </w:t>
            </w:r>
            <w:r>
              <w:rPr>
                <w:color w:val="000000" w:themeColor="text1"/>
                <w:lang w:eastAsia="hu-HU"/>
              </w:rPr>
              <w:t>244</w:t>
            </w:r>
          </w:p>
        </w:tc>
      </w:tr>
      <w:tr w:rsidR="002726C2" w:rsidRPr="009C3C4C" w14:paraId="45BDE14F"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3DC877CF" w14:textId="77777777" w:rsidR="002726C2" w:rsidRPr="009C3C4C" w:rsidRDefault="002726C2" w:rsidP="00963D3E">
            <w:pPr>
              <w:spacing w:line="276" w:lineRule="auto"/>
              <w:contextualSpacing/>
              <w:jc w:val="both"/>
              <w:rPr>
                <w:color w:val="000000" w:themeColor="text1"/>
                <w:lang w:eastAsia="hu-HU"/>
              </w:rPr>
            </w:pPr>
            <w:r w:rsidRPr="009C3C4C">
              <w:rPr>
                <w:color w:val="000000" w:themeColor="text1"/>
                <w:lang w:eastAsia="hu-HU"/>
              </w:rPr>
              <w:t xml:space="preserve">1 db </w:t>
            </w:r>
            <w:r>
              <w:rPr>
                <w:color w:val="000000" w:themeColor="text1"/>
                <w:lang w:eastAsia="hu-HU"/>
              </w:rPr>
              <w:t>fagyasztó láda</w:t>
            </w:r>
          </w:p>
        </w:tc>
        <w:tc>
          <w:tcPr>
            <w:tcW w:w="3020" w:type="dxa"/>
            <w:tcBorders>
              <w:top w:val="nil"/>
              <w:left w:val="nil"/>
              <w:bottom w:val="single" w:sz="4" w:space="0" w:color="auto"/>
              <w:right w:val="single" w:sz="4" w:space="0" w:color="auto"/>
            </w:tcBorders>
            <w:shd w:val="clear" w:color="auto" w:fill="auto"/>
            <w:noWrap/>
            <w:vAlign w:val="bottom"/>
          </w:tcPr>
          <w:p w14:paraId="4EA908A8" w14:textId="77777777" w:rsidR="002726C2" w:rsidRPr="009C3C4C" w:rsidRDefault="002726C2" w:rsidP="00963D3E">
            <w:pPr>
              <w:spacing w:line="276" w:lineRule="auto"/>
              <w:contextualSpacing/>
              <w:jc w:val="center"/>
              <w:rPr>
                <w:color w:val="000000" w:themeColor="text1"/>
                <w:lang w:eastAsia="hu-HU"/>
              </w:rPr>
            </w:pPr>
            <w:r w:rsidRPr="009C3C4C">
              <w:rPr>
                <w:color w:val="000000" w:themeColor="text1"/>
                <w:lang w:eastAsia="hu-HU"/>
              </w:rPr>
              <w:t xml:space="preserve"> </w:t>
            </w:r>
            <w:r>
              <w:rPr>
                <w:color w:val="000000" w:themeColor="text1"/>
                <w:lang w:eastAsia="hu-HU"/>
              </w:rPr>
              <w:t>126</w:t>
            </w:r>
          </w:p>
        </w:tc>
      </w:tr>
      <w:tr w:rsidR="002726C2" w:rsidRPr="009C3C4C" w14:paraId="16596942"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20796A18" w14:textId="77777777" w:rsidR="002726C2" w:rsidRPr="009C3C4C" w:rsidRDefault="002726C2" w:rsidP="00963D3E">
            <w:pPr>
              <w:spacing w:line="276" w:lineRule="auto"/>
              <w:contextualSpacing/>
              <w:jc w:val="both"/>
              <w:rPr>
                <w:color w:val="000000" w:themeColor="text1"/>
                <w:lang w:eastAsia="hu-HU"/>
              </w:rPr>
            </w:pPr>
            <w:r>
              <w:rPr>
                <w:color w:val="000000" w:themeColor="text1"/>
                <w:lang w:eastAsia="hu-HU"/>
              </w:rPr>
              <w:t>1</w:t>
            </w:r>
            <w:r w:rsidRPr="009C3C4C">
              <w:rPr>
                <w:color w:val="000000" w:themeColor="text1"/>
                <w:lang w:eastAsia="hu-HU"/>
              </w:rPr>
              <w:t xml:space="preserve"> db </w:t>
            </w:r>
            <w:r>
              <w:rPr>
                <w:color w:val="000000" w:themeColor="text1"/>
                <w:lang w:eastAsia="hu-HU"/>
              </w:rPr>
              <w:t>hűtőgép</w:t>
            </w:r>
          </w:p>
        </w:tc>
        <w:tc>
          <w:tcPr>
            <w:tcW w:w="3020" w:type="dxa"/>
            <w:tcBorders>
              <w:top w:val="nil"/>
              <w:left w:val="nil"/>
              <w:bottom w:val="single" w:sz="4" w:space="0" w:color="auto"/>
              <w:right w:val="single" w:sz="4" w:space="0" w:color="auto"/>
            </w:tcBorders>
            <w:shd w:val="clear" w:color="auto" w:fill="auto"/>
            <w:noWrap/>
            <w:vAlign w:val="bottom"/>
          </w:tcPr>
          <w:p w14:paraId="6CE7DEC0" w14:textId="77777777" w:rsidR="002726C2" w:rsidRPr="009C3C4C" w:rsidRDefault="002726C2" w:rsidP="00963D3E">
            <w:pPr>
              <w:spacing w:line="276" w:lineRule="auto"/>
              <w:contextualSpacing/>
              <w:jc w:val="center"/>
              <w:rPr>
                <w:color w:val="000000" w:themeColor="text1"/>
                <w:lang w:eastAsia="hu-HU"/>
              </w:rPr>
            </w:pPr>
            <w:r>
              <w:rPr>
                <w:color w:val="000000" w:themeColor="text1"/>
                <w:lang w:eastAsia="hu-HU"/>
              </w:rPr>
              <w:t>134</w:t>
            </w:r>
          </w:p>
        </w:tc>
      </w:tr>
      <w:tr w:rsidR="002726C2" w:rsidRPr="009C3C4C" w14:paraId="03EA1A1C"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7F27C60A" w14:textId="77777777" w:rsidR="002726C2" w:rsidRPr="00F41053" w:rsidRDefault="002726C2" w:rsidP="00963D3E">
            <w:pPr>
              <w:spacing w:line="276" w:lineRule="auto"/>
              <w:contextualSpacing/>
              <w:jc w:val="both"/>
              <w:rPr>
                <w:color w:val="000000" w:themeColor="text1"/>
                <w:lang w:eastAsia="hu-HU"/>
              </w:rPr>
            </w:pPr>
            <w:r>
              <w:rPr>
                <w:color w:val="000000" w:themeColor="text1"/>
                <w:lang w:eastAsia="hu-HU"/>
              </w:rPr>
              <w:t>2</w:t>
            </w:r>
            <w:r w:rsidRPr="00F41053">
              <w:rPr>
                <w:color w:val="000000" w:themeColor="text1"/>
                <w:lang w:eastAsia="hu-HU"/>
              </w:rPr>
              <w:t xml:space="preserve"> db főzőzsámoly</w:t>
            </w:r>
          </w:p>
        </w:tc>
        <w:tc>
          <w:tcPr>
            <w:tcW w:w="3020" w:type="dxa"/>
            <w:tcBorders>
              <w:top w:val="nil"/>
              <w:left w:val="nil"/>
              <w:bottom w:val="single" w:sz="4" w:space="0" w:color="auto"/>
              <w:right w:val="single" w:sz="4" w:space="0" w:color="auto"/>
            </w:tcBorders>
            <w:shd w:val="clear" w:color="auto" w:fill="auto"/>
            <w:noWrap/>
            <w:vAlign w:val="bottom"/>
            <w:hideMark/>
          </w:tcPr>
          <w:p w14:paraId="33E56F43" w14:textId="77777777" w:rsidR="002726C2" w:rsidRPr="00F41053" w:rsidRDefault="002726C2" w:rsidP="00963D3E">
            <w:pPr>
              <w:spacing w:line="276" w:lineRule="auto"/>
              <w:contextualSpacing/>
              <w:jc w:val="center"/>
              <w:rPr>
                <w:color w:val="000000" w:themeColor="text1"/>
                <w:lang w:eastAsia="hu-HU"/>
              </w:rPr>
            </w:pPr>
            <w:r w:rsidRPr="00F41053">
              <w:rPr>
                <w:color w:val="000000" w:themeColor="text1"/>
                <w:lang w:eastAsia="hu-HU"/>
              </w:rPr>
              <w:t xml:space="preserve"> </w:t>
            </w:r>
            <w:r>
              <w:rPr>
                <w:color w:val="000000" w:themeColor="text1"/>
                <w:lang w:eastAsia="hu-HU"/>
              </w:rPr>
              <w:t>195</w:t>
            </w:r>
          </w:p>
        </w:tc>
      </w:tr>
      <w:tr w:rsidR="002726C2" w:rsidRPr="009C3C4C" w14:paraId="081CB0D4"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46F86390" w14:textId="77777777" w:rsidR="002726C2" w:rsidRPr="00F41053" w:rsidRDefault="002726C2" w:rsidP="00963D3E">
            <w:pPr>
              <w:spacing w:line="276" w:lineRule="auto"/>
              <w:contextualSpacing/>
              <w:jc w:val="both"/>
              <w:rPr>
                <w:color w:val="000000" w:themeColor="text1"/>
                <w:lang w:eastAsia="hu-HU"/>
              </w:rPr>
            </w:pPr>
            <w:r w:rsidRPr="00F41053">
              <w:rPr>
                <w:color w:val="000000" w:themeColor="text1"/>
                <w:lang w:eastAsia="hu-HU"/>
              </w:rPr>
              <w:t>1 db olajsütő</w:t>
            </w:r>
          </w:p>
        </w:tc>
        <w:tc>
          <w:tcPr>
            <w:tcW w:w="3020" w:type="dxa"/>
            <w:tcBorders>
              <w:top w:val="nil"/>
              <w:left w:val="nil"/>
              <w:bottom w:val="single" w:sz="4" w:space="0" w:color="auto"/>
              <w:right w:val="single" w:sz="4" w:space="0" w:color="auto"/>
            </w:tcBorders>
            <w:shd w:val="clear" w:color="auto" w:fill="auto"/>
            <w:noWrap/>
            <w:vAlign w:val="bottom"/>
            <w:hideMark/>
          </w:tcPr>
          <w:p w14:paraId="4210586A" w14:textId="77777777" w:rsidR="002726C2" w:rsidRPr="00F41053" w:rsidRDefault="002726C2" w:rsidP="00963D3E">
            <w:pPr>
              <w:spacing w:line="276" w:lineRule="auto"/>
              <w:contextualSpacing/>
              <w:jc w:val="center"/>
              <w:rPr>
                <w:color w:val="000000" w:themeColor="text1"/>
                <w:lang w:eastAsia="hu-HU"/>
              </w:rPr>
            </w:pPr>
            <w:r w:rsidRPr="00F41053">
              <w:rPr>
                <w:color w:val="000000" w:themeColor="text1"/>
                <w:lang w:eastAsia="hu-HU"/>
              </w:rPr>
              <w:t xml:space="preserve"> 1</w:t>
            </w:r>
            <w:r>
              <w:rPr>
                <w:color w:val="000000" w:themeColor="text1"/>
                <w:lang w:eastAsia="hu-HU"/>
              </w:rPr>
              <w:t>10</w:t>
            </w:r>
          </w:p>
        </w:tc>
      </w:tr>
      <w:tr w:rsidR="002726C2" w:rsidRPr="009C3C4C" w14:paraId="21FA8FD0"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4FB87215" w14:textId="77777777" w:rsidR="002726C2" w:rsidRPr="00F41053" w:rsidRDefault="002726C2" w:rsidP="00963D3E">
            <w:pPr>
              <w:spacing w:line="276" w:lineRule="auto"/>
              <w:contextualSpacing/>
              <w:jc w:val="both"/>
              <w:rPr>
                <w:color w:val="000000" w:themeColor="text1"/>
                <w:lang w:eastAsia="hu-HU"/>
              </w:rPr>
            </w:pPr>
            <w:r w:rsidRPr="00F41053">
              <w:rPr>
                <w:color w:val="000000" w:themeColor="text1"/>
                <w:lang w:eastAsia="hu-HU"/>
              </w:rPr>
              <w:t xml:space="preserve">1 db botmixer keverő szárral </w:t>
            </w:r>
          </w:p>
        </w:tc>
        <w:tc>
          <w:tcPr>
            <w:tcW w:w="3020" w:type="dxa"/>
            <w:tcBorders>
              <w:top w:val="nil"/>
              <w:left w:val="nil"/>
              <w:bottom w:val="single" w:sz="4" w:space="0" w:color="auto"/>
              <w:right w:val="single" w:sz="4" w:space="0" w:color="auto"/>
            </w:tcBorders>
            <w:shd w:val="clear" w:color="auto" w:fill="auto"/>
            <w:noWrap/>
            <w:vAlign w:val="bottom"/>
          </w:tcPr>
          <w:p w14:paraId="71FD6AE4" w14:textId="77777777" w:rsidR="002726C2" w:rsidRPr="00F41053" w:rsidRDefault="002726C2" w:rsidP="00963D3E">
            <w:pPr>
              <w:spacing w:line="276" w:lineRule="auto"/>
              <w:contextualSpacing/>
              <w:jc w:val="center"/>
              <w:rPr>
                <w:color w:val="000000" w:themeColor="text1"/>
                <w:lang w:eastAsia="hu-HU"/>
              </w:rPr>
            </w:pPr>
            <w:r w:rsidRPr="00F41053">
              <w:rPr>
                <w:color w:val="000000" w:themeColor="text1"/>
                <w:lang w:eastAsia="hu-HU"/>
              </w:rPr>
              <w:t xml:space="preserve"> 1</w:t>
            </w:r>
            <w:r>
              <w:rPr>
                <w:color w:val="000000" w:themeColor="text1"/>
                <w:lang w:eastAsia="hu-HU"/>
              </w:rPr>
              <w:t>25</w:t>
            </w:r>
          </w:p>
        </w:tc>
      </w:tr>
      <w:tr w:rsidR="002726C2" w:rsidRPr="009C3C4C" w14:paraId="3CDD1792" w14:textId="77777777" w:rsidTr="00963D3E">
        <w:trPr>
          <w:trHeight w:val="567"/>
        </w:trPr>
        <w:tc>
          <w:tcPr>
            <w:tcW w:w="3520" w:type="dxa"/>
            <w:tcBorders>
              <w:top w:val="nil"/>
              <w:left w:val="single" w:sz="4" w:space="0" w:color="auto"/>
              <w:bottom w:val="single" w:sz="4" w:space="0" w:color="auto"/>
              <w:right w:val="single" w:sz="4" w:space="0" w:color="auto"/>
            </w:tcBorders>
            <w:shd w:val="clear" w:color="auto" w:fill="auto"/>
            <w:vAlign w:val="bottom"/>
            <w:hideMark/>
          </w:tcPr>
          <w:p w14:paraId="246BD018" w14:textId="77777777" w:rsidR="002726C2" w:rsidRPr="00F41053" w:rsidRDefault="002726C2" w:rsidP="00963D3E">
            <w:pPr>
              <w:spacing w:line="276" w:lineRule="auto"/>
              <w:contextualSpacing/>
              <w:jc w:val="both"/>
              <w:rPr>
                <w:color w:val="000000" w:themeColor="text1"/>
                <w:lang w:eastAsia="hu-HU"/>
              </w:rPr>
            </w:pPr>
            <w:r w:rsidRPr="00F41053">
              <w:rPr>
                <w:color w:val="000000" w:themeColor="text1"/>
                <w:lang w:eastAsia="hu-HU"/>
              </w:rPr>
              <w:t>egyéb konyhai gépek, felszerelések (grillrács, aprítógépek</w:t>
            </w:r>
            <w:r>
              <w:rPr>
                <w:color w:val="000000" w:themeColor="text1"/>
                <w:lang w:eastAsia="hu-HU"/>
              </w:rPr>
              <w:t>)</w:t>
            </w:r>
            <w:r w:rsidRPr="00F41053">
              <w:rPr>
                <w:color w:val="000000" w:themeColor="text1"/>
                <w:lang w:eastAsia="hu-HU"/>
              </w:rPr>
              <w:t xml:space="preserve"> </w:t>
            </w:r>
          </w:p>
        </w:tc>
        <w:tc>
          <w:tcPr>
            <w:tcW w:w="3020" w:type="dxa"/>
            <w:tcBorders>
              <w:top w:val="nil"/>
              <w:left w:val="nil"/>
              <w:bottom w:val="single" w:sz="4" w:space="0" w:color="auto"/>
              <w:right w:val="single" w:sz="4" w:space="0" w:color="auto"/>
            </w:tcBorders>
            <w:shd w:val="clear" w:color="auto" w:fill="auto"/>
            <w:noWrap/>
            <w:vAlign w:val="center"/>
            <w:hideMark/>
          </w:tcPr>
          <w:p w14:paraId="571ADEAB" w14:textId="77777777" w:rsidR="002726C2" w:rsidRPr="00F41053" w:rsidRDefault="002726C2" w:rsidP="00963D3E">
            <w:pPr>
              <w:spacing w:line="276" w:lineRule="auto"/>
              <w:contextualSpacing/>
              <w:jc w:val="center"/>
              <w:rPr>
                <w:color w:val="000000" w:themeColor="text1"/>
                <w:lang w:eastAsia="hu-HU"/>
              </w:rPr>
            </w:pPr>
            <w:r w:rsidRPr="00F41053">
              <w:rPr>
                <w:color w:val="000000" w:themeColor="text1"/>
                <w:lang w:eastAsia="hu-HU"/>
              </w:rPr>
              <w:t xml:space="preserve"> </w:t>
            </w:r>
            <w:r>
              <w:rPr>
                <w:color w:val="000000" w:themeColor="text1"/>
                <w:lang w:eastAsia="hu-HU"/>
              </w:rPr>
              <w:t>24</w:t>
            </w:r>
          </w:p>
        </w:tc>
      </w:tr>
      <w:tr w:rsidR="002726C2" w:rsidRPr="009C3C4C" w14:paraId="35D5F4B2"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08DE0087" w14:textId="77777777" w:rsidR="002726C2" w:rsidRPr="00F41053" w:rsidRDefault="002726C2" w:rsidP="00963D3E">
            <w:pPr>
              <w:spacing w:line="276" w:lineRule="auto"/>
              <w:contextualSpacing/>
              <w:jc w:val="both"/>
              <w:rPr>
                <w:color w:val="000000" w:themeColor="text1"/>
                <w:lang w:eastAsia="hu-HU"/>
              </w:rPr>
            </w:pPr>
            <w:r w:rsidRPr="00F41053">
              <w:rPr>
                <w:color w:val="000000" w:themeColor="text1"/>
                <w:lang w:eastAsia="hu-HU"/>
              </w:rPr>
              <w:t>Karbantartási szerszámok (sarokcsiszoló, gyalu, fűnyíró, porszívó, mobiltelefonok, szállító kocsik)</w:t>
            </w:r>
          </w:p>
        </w:tc>
        <w:tc>
          <w:tcPr>
            <w:tcW w:w="3020" w:type="dxa"/>
            <w:tcBorders>
              <w:top w:val="nil"/>
              <w:left w:val="nil"/>
              <w:bottom w:val="single" w:sz="4" w:space="0" w:color="auto"/>
              <w:right w:val="single" w:sz="4" w:space="0" w:color="auto"/>
            </w:tcBorders>
            <w:shd w:val="clear" w:color="auto" w:fill="auto"/>
            <w:noWrap/>
            <w:vAlign w:val="bottom"/>
          </w:tcPr>
          <w:p w14:paraId="47C6EF45" w14:textId="77777777" w:rsidR="002726C2" w:rsidRPr="00F41053" w:rsidRDefault="002726C2" w:rsidP="00963D3E">
            <w:pPr>
              <w:spacing w:line="276" w:lineRule="auto"/>
              <w:contextualSpacing/>
              <w:jc w:val="center"/>
              <w:rPr>
                <w:color w:val="000000" w:themeColor="text1"/>
                <w:lang w:eastAsia="hu-HU"/>
              </w:rPr>
            </w:pPr>
            <w:r w:rsidRPr="00F41053">
              <w:rPr>
                <w:color w:val="000000" w:themeColor="text1"/>
                <w:lang w:eastAsia="hu-HU"/>
              </w:rPr>
              <w:t xml:space="preserve"> </w:t>
            </w:r>
            <w:r>
              <w:rPr>
                <w:color w:val="000000" w:themeColor="text1"/>
                <w:lang w:eastAsia="hu-HU"/>
              </w:rPr>
              <w:t>405</w:t>
            </w:r>
          </w:p>
        </w:tc>
      </w:tr>
      <w:tr w:rsidR="002726C2" w:rsidRPr="009C3C4C" w14:paraId="111CF61F"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tcPr>
          <w:p w14:paraId="6C192734" w14:textId="77777777" w:rsidR="002726C2" w:rsidRPr="00F41053" w:rsidRDefault="002726C2" w:rsidP="00963D3E">
            <w:pPr>
              <w:spacing w:line="276" w:lineRule="auto"/>
              <w:contextualSpacing/>
              <w:jc w:val="both"/>
              <w:rPr>
                <w:color w:val="000000" w:themeColor="text1"/>
                <w:lang w:eastAsia="hu-HU"/>
              </w:rPr>
            </w:pPr>
            <w:r>
              <w:rPr>
                <w:color w:val="000000" w:themeColor="text1"/>
                <w:lang w:eastAsia="hu-HU"/>
              </w:rPr>
              <w:t>3 db számítógép, monitorok</w:t>
            </w:r>
          </w:p>
        </w:tc>
        <w:tc>
          <w:tcPr>
            <w:tcW w:w="3020" w:type="dxa"/>
            <w:tcBorders>
              <w:top w:val="nil"/>
              <w:left w:val="nil"/>
              <w:bottom w:val="single" w:sz="4" w:space="0" w:color="auto"/>
              <w:right w:val="single" w:sz="4" w:space="0" w:color="auto"/>
            </w:tcBorders>
            <w:shd w:val="clear" w:color="auto" w:fill="auto"/>
            <w:noWrap/>
            <w:vAlign w:val="bottom"/>
          </w:tcPr>
          <w:p w14:paraId="1C01EE3A" w14:textId="77777777" w:rsidR="002726C2" w:rsidRPr="00F41053" w:rsidRDefault="002726C2" w:rsidP="00963D3E">
            <w:pPr>
              <w:spacing w:line="276" w:lineRule="auto"/>
              <w:contextualSpacing/>
              <w:jc w:val="center"/>
              <w:rPr>
                <w:color w:val="000000" w:themeColor="text1"/>
                <w:lang w:eastAsia="hu-HU"/>
              </w:rPr>
            </w:pPr>
            <w:r>
              <w:rPr>
                <w:color w:val="000000" w:themeColor="text1"/>
                <w:lang w:eastAsia="hu-HU"/>
              </w:rPr>
              <w:t>177</w:t>
            </w:r>
          </w:p>
        </w:tc>
      </w:tr>
      <w:tr w:rsidR="002726C2" w:rsidRPr="009C3C4C" w14:paraId="25922AF4" w14:textId="77777777" w:rsidTr="00963D3E">
        <w:trPr>
          <w:trHeight w:val="300"/>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1F1ACEF1" w14:textId="77777777" w:rsidR="002726C2" w:rsidRPr="009C3C4C" w:rsidRDefault="002726C2" w:rsidP="00963D3E">
            <w:pPr>
              <w:spacing w:line="276" w:lineRule="auto"/>
              <w:contextualSpacing/>
              <w:jc w:val="both"/>
              <w:rPr>
                <w:b/>
                <w:bCs/>
                <w:color w:val="000000" w:themeColor="text1"/>
                <w:lang w:eastAsia="hu-HU"/>
              </w:rPr>
            </w:pPr>
            <w:r w:rsidRPr="009C3C4C">
              <w:rPr>
                <w:b/>
                <w:bCs/>
                <w:color w:val="000000" w:themeColor="text1"/>
                <w:lang w:eastAsia="hu-HU"/>
              </w:rPr>
              <w:t>Összesen:</w:t>
            </w:r>
          </w:p>
        </w:tc>
        <w:tc>
          <w:tcPr>
            <w:tcW w:w="3020" w:type="dxa"/>
            <w:tcBorders>
              <w:top w:val="nil"/>
              <w:left w:val="nil"/>
              <w:bottom w:val="single" w:sz="4" w:space="0" w:color="auto"/>
              <w:right w:val="single" w:sz="4" w:space="0" w:color="auto"/>
            </w:tcBorders>
            <w:shd w:val="clear" w:color="auto" w:fill="auto"/>
            <w:noWrap/>
            <w:vAlign w:val="bottom"/>
            <w:hideMark/>
          </w:tcPr>
          <w:p w14:paraId="6281B88F" w14:textId="77777777" w:rsidR="002726C2" w:rsidRPr="009C3C4C" w:rsidRDefault="002726C2" w:rsidP="00963D3E">
            <w:pPr>
              <w:spacing w:line="276" w:lineRule="auto"/>
              <w:contextualSpacing/>
              <w:jc w:val="center"/>
              <w:rPr>
                <w:b/>
                <w:bCs/>
                <w:color w:val="000000" w:themeColor="text1"/>
                <w:lang w:eastAsia="hu-HU"/>
              </w:rPr>
            </w:pPr>
            <w:r>
              <w:rPr>
                <w:b/>
                <w:bCs/>
                <w:color w:val="000000" w:themeColor="text1"/>
                <w:lang w:eastAsia="hu-HU"/>
              </w:rPr>
              <w:t>2</w:t>
            </w:r>
            <w:r w:rsidRPr="009C3C4C">
              <w:rPr>
                <w:b/>
                <w:bCs/>
                <w:color w:val="000000" w:themeColor="text1"/>
                <w:lang w:eastAsia="hu-HU"/>
              </w:rPr>
              <w:t xml:space="preserve"> </w:t>
            </w:r>
            <w:r>
              <w:rPr>
                <w:b/>
                <w:bCs/>
                <w:color w:val="000000" w:themeColor="text1"/>
                <w:lang w:eastAsia="hu-HU"/>
              </w:rPr>
              <w:t>880</w:t>
            </w:r>
          </w:p>
        </w:tc>
      </w:tr>
    </w:tbl>
    <w:p w14:paraId="63A059C6" w14:textId="77777777" w:rsidR="003860E6" w:rsidRDefault="003860E6" w:rsidP="002726C2">
      <w:pPr>
        <w:spacing w:line="276" w:lineRule="auto"/>
        <w:contextualSpacing/>
        <w:jc w:val="both"/>
        <w:rPr>
          <w:b/>
          <w:color w:val="000000" w:themeColor="text1"/>
        </w:rPr>
      </w:pPr>
    </w:p>
    <w:p w14:paraId="414DA255" w14:textId="77C1DF4C" w:rsidR="002726C2" w:rsidRPr="00EE19F0" w:rsidRDefault="002726C2" w:rsidP="002726C2">
      <w:pPr>
        <w:spacing w:line="276" w:lineRule="auto"/>
        <w:contextualSpacing/>
        <w:jc w:val="both"/>
        <w:rPr>
          <w:b/>
          <w:color w:val="000000" w:themeColor="text1"/>
        </w:rPr>
      </w:pPr>
      <w:r w:rsidRPr="00EE19F0">
        <w:rPr>
          <w:b/>
          <w:color w:val="000000" w:themeColor="text1"/>
        </w:rPr>
        <w:t>Felújítás</w:t>
      </w:r>
    </w:p>
    <w:p w14:paraId="5A597FDA" w14:textId="77777777" w:rsidR="002726C2" w:rsidRPr="00527DCC" w:rsidRDefault="002726C2" w:rsidP="002726C2">
      <w:pPr>
        <w:spacing w:line="276" w:lineRule="auto"/>
        <w:contextualSpacing/>
        <w:jc w:val="both"/>
      </w:pPr>
      <w:r w:rsidRPr="00527DCC">
        <w:t xml:space="preserve">Ingatlanokra fordított felújítás összege </w:t>
      </w:r>
      <w:r>
        <w:t>3 860+áfa</w:t>
      </w:r>
      <w:r w:rsidRPr="00527DCC">
        <w:t xml:space="preserve"> eFt volt</w:t>
      </w:r>
      <w:r>
        <w:t xml:space="preserve">, </w:t>
      </w:r>
      <w:r w:rsidRPr="00527DCC">
        <w:t>az alábbiak szerint:</w:t>
      </w:r>
    </w:p>
    <w:p w14:paraId="368ABA65" w14:textId="77777777" w:rsidR="002726C2" w:rsidRPr="00527DCC" w:rsidRDefault="002726C2" w:rsidP="002726C2">
      <w:pPr>
        <w:pStyle w:val="Listaszerbekezds"/>
        <w:numPr>
          <w:ilvl w:val="0"/>
          <w:numId w:val="21"/>
        </w:numPr>
        <w:suppressAutoHyphens w:val="0"/>
        <w:spacing w:after="160" w:line="276" w:lineRule="auto"/>
        <w:jc w:val="both"/>
      </w:pPr>
      <w:r w:rsidRPr="00527DCC">
        <w:t>Bárdos konyha világító testek cseréje</w:t>
      </w:r>
      <w:r w:rsidRPr="00527DCC">
        <w:tab/>
      </w:r>
      <w:r w:rsidRPr="00527DCC">
        <w:tab/>
      </w:r>
      <w:r w:rsidRPr="00527DCC">
        <w:tab/>
      </w:r>
      <w:r>
        <w:tab/>
      </w:r>
      <w:r>
        <w:tab/>
      </w:r>
      <w:r w:rsidRPr="00527DCC">
        <w:t xml:space="preserve">  </w:t>
      </w:r>
      <w:r>
        <w:t xml:space="preserve">   174</w:t>
      </w:r>
      <w:r w:rsidRPr="00527DCC">
        <w:t>,-eFt,</w:t>
      </w:r>
    </w:p>
    <w:p w14:paraId="031D7343" w14:textId="77777777" w:rsidR="002726C2" w:rsidRDefault="002726C2" w:rsidP="002726C2">
      <w:pPr>
        <w:pStyle w:val="Listaszerbekezds"/>
        <w:numPr>
          <w:ilvl w:val="0"/>
          <w:numId w:val="21"/>
        </w:numPr>
        <w:suppressAutoHyphens w:val="0"/>
        <w:spacing w:after="160" w:line="276" w:lineRule="auto"/>
        <w:jc w:val="both"/>
      </w:pPr>
      <w:r>
        <w:t>Bárdos</w:t>
      </w:r>
      <w:r w:rsidRPr="00527DCC">
        <w:t xml:space="preserve"> konyha ebédlőjének burkolat felújítása</w:t>
      </w:r>
      <w:r>
        <w:t xml:space="preserve"> saját kivitelezésben</w:t>
      </w:r>
      <w:r>
        <w:tab/>
      </w:r>
      <w:r w:rsidRPr="00527DCC">
        <w:t xml:space="preserve">  </w:t>
      </w:r>
      <w:r>
        <w:t>3</w:t>
      </w:r>
      <w:r w:rsidRPr="00527DCC">
        <w:t> </w:t>
      </w:r>
      <w:r>
        <w:t>686</w:t>
      </w:r>
      <w:r w:rsidRPr="00527DCC">
        <w:t>,-eFt,</w:t>
      </w:r>
    </w:p>
    <w:p w14:paraId="1BDB7828" w14:textId="77777777" w:rsidR="002726C2" w:rsidRPr="00B50802" w:rsidRDefault="002726C2" w:rsidP="002726C2">
      <w:pPr>
        <w:spacing w:line="276" w:lineRule="auto"/>
        <w:ind w:left="360"/>
        <w:jc w:val="both"/>
      </w:pPr>
    </w:p>
    <w:p w14:paraId="29DEA367" w14:textId="34941649" w:rsidR="002726C2" w:rsidRPr="005C395B" w:rsidRDefault="002726C2" w:rsidP="002726C2">
      <w:pPr>
        <w:spacing w:line="276" w:lineRule="auto"/>
        <w:jc w:val="both"/>
        <w:rPr>
          <w:b/>
          <w:color w:val="000000" w:themeColor="text1"/>
        </w:rPr>
      </w:pPr>
    </w:p>
    <w:p w14:paraId="75FE0FB6" w14:textId="77777777" w:rsidR="002726C2" w:rsidRPr="00CA6696" w:rsidRDefault="002726C2" w:rsidP="002726C2">
      <w:pPr>
        <w:suppressAutoHyphens w:val="0"/>
        <w:spacing w:after="200" w:line="276" w:lineRule="auto"/>
        <w:jc w:val="both"/>
        <w:rPr>
          <w:rFonts w:eastAsia="Calibri"/>
          <w:b/>
          <w:i/>
          <w:iCs/>
          <w:sz w:val="28"/>
          <w:szCs w:val="28"/>
          <w:lang w:eastAsia="en-US"/>
        </w:rPr>
      </w:pPr>
      <w:r w:rsidRPr="00CA6696">
        <w:rPr>
          <w:rFonts w:eastAsia="Calibri"/>
          <w:b/>
          <w:i/>
          <w:iCs/>
          <w:sz w:val="28"/>
          <w:szCs w:val="28"/>
          <w:lang w:eastAsia="en-US"/>
        </w:rPr>
        <w:lastRenderedPageBreak/>
        <w:t>Közétkeztetés</w:t>
      </w:r>
    </w:p>
    <w:p w14:paraId="2EADAFBB" w14:textId="77777777" w:rsidR="002726C2" w:rsidRPr="00CA6696" w:rsidRDefault="002726C2" w:rsidP="002726C2">
      <w:pPr>
        <w:suppressAutoHyphens w:val="0"/>
        <w:spacing w:after="200" w:line="276" w:lineRule="auto"/>
        <w:jc w:val="both"/>
        <w:rPr>
          <w:rFonts w:eastAsia="Calibri"/>
          <w:bCs/>
          <w:lang w:eastAsia="en-US"/>
        </w:rPr>
      </w:pPr>
      <w:r w:rsidRPr="00CA6696">
        <w:rPr>
          <w:rFonts w:eastAsia="Calibri"/>
          <w:bCs/>
          <w:lang w:eastAsia="en-US"/>
        </w:rPr>
        <w:t>Az 1997. évi XXXI. törvény a gyermekek védelméről és a gyámügyi igazgatásról a következőket mondja ki:</w:t>
      </w:r>
    </w:p>
    <w:p w14:paraId="583B6117" w14:textId="77777777" w:rsidR="002726C2" w:rsidRPr="00CA6696" w:rsidRDefault="002726C2" w:rsidP="002726C2">
      <w:pPr>
        <w:suppressAutoHyphens w:val="0"/>
        <w:spacing w:after="200" w:line="276" w:lineRule="auto"/>
        <w:jc w:val="both"/>
        <w:rPr>
          <w:rFonts w:eastAsia="Calibri"/>
          <w:lang w:eastAsia="en-US"/>
        </w:rPr>
      </w:pPr>
      <w:r w:rsidRPr="00CA6696">
        <w:rPr>
          <w:rFonts w:eastAsia="Calibri"/>
          <w:bCs/>
          <w:lang w:eastAsia="en-US"/>
        </w:rPr>
        <w:t>„18. §</w:t>
      </w:r>
      <w:bookmarkStart w:id="3" w:name="foot_126_place"/>
      <w:r w:rsidRPr="00CA6696">
        <w:rPr>
          <w:rFonts w:eastAsia="Calibri"/>
          <w:bCs/>
          <w:vertAlign w:val="superscript"/>
          <w:lang w:eastAsia="en-US"/>
        </w:rPr>
        <w:fldChar w:fldCharType="begin"/>
      </w:r>
      <w:r w:rsidRPr="00CA6696">
        <w:rPr>
          <w:rFonts w:eastAsia="Calibri"/>
          <w:bCs/>
          <w:vertAlign w:val="superscript"/>
          <w:lang w:eastAsia="en-US"/>
        </w:rPr>
        <w:instrText xml:space="preserve"> HYPERLINK "http://njt.hu/cgi_bin/njt_doc.cgi?docid=29687.331680" \l "foot126" </w:instrText>
      </w:r>
      <w:r w:rsidRPr="00CA6696">
        <w:rPr>
          <w:rFonts w:eastAsia="Calibri"/>
          <w:bCs/>
          <w:vertAlign w:val="superscript"/>
          <w:lang w:eastAsia="en-US"/>
        </w:rPr>
        <w:fldChar w:fldCharType="separate"/>
      </w:r>
      <w:r w:rsidRPr="00CA6696">
        <w:rPr>
          <w:rFonts w:eastAsia="Calibri"/>
          <w:bCs/>
          <w:u w:val="single"/>
          <w:vertAlign w:val="superscript"/>
          <w:lang w:eastAsia="en-US"/>
        </w:rPr>
        <w:t>126</w:t>
      </w:r>
      <w:r w:rsidRPr="00CA6696">
        <w:rPr>
          <w:rFonts w:eastAsia="Calibri"/>
          <w:lang w:eastAsia="en-US"/>
        </w:rPr>
        <w:fldChar w:fldCharType="end"/>
      </w:r>
      <w:bookmarkEnd w:id="3"/>
      <w:r w:rsidRPr="00CA6696">
        <w:rPr>
          <w:rFonts w:eastAsia="Calibri"/>
          <w:lang w:eastAsia="en-US"/>
        </w:rPr>
        <w:t> (1)</w:t>
      </w:r>
      <w:bookmarkStart w:id="4" w:name="foot_127_place"/>
      <w:r w:rsidRPr="00CA6696">
        <w:rPr>
          <w:rFonts w:eastAsia="Calibri"/>
          <w:vertAlign w:val="superscript"/>
          <w:lang w:eastAsia="en-US"/>
        </w:rPr>
        <w:fldChar w:fldCharType="begin"/>
      </w:r>
      <w:r w:rsidRPr="00CA6696">
        <w:rPr>
          <w:rFonts w:eastAsia="Calibri"/>
          <w:vertAlign w:val="superscript"/>
          <w:lang w:eastAsia="en-US"/>
        </w:rPr>
        <w:instrText xml:space="preserve"> HYPERLINK "http://njt.hu/cgi_bin/njt_doc.cgi?docid=29687.331680" \l "foot127" </w:instrText>
      </w:r>
      <w:r w:rsidRPr="00CA6696">
        <w:rPr>
          <w:rFonts w:eastAsia="Calibri"/>
          <w:vertAlign w:val="superscript"/>
          <w:lang w:eastAsia="en-US"/>
        </w:rPr>
        <w:fldChar w:fldCharType="separate"/>
      </w:r>
      <w:r w:rsidRPr="00CA6696">
        <w:rPr>
          <w:rFonts w:eastAsia="Calibri"/>
          <w:u w:val="single"/>
          <w:vertAlign w:val="superscript"/>
          <w:lang w:eastAsia="en-US"/>
        </w:rPr>
        <w:t>127</w:t>
      </w:r>
      <w:r w:rsidRPr="00CA6696">
        <w:rPr>
          <w:rFonts w:eastAsia="Calibri"/>
          <w:lang w:eastAsia="en-US"/>
        </w:rPr>
        <w:fldChar w:fldCharType="end"/>
      </w:r>
      <w:bookmarkEnd w:id="4"/>
      <w:r w:rsidRPr="00CA6696">
        <w:rPr>
          <w:rFonts w:eastAsia="Calibri"/>
          <w:lang w:eastAsia="en-US"/>
        </w:rPr>
        <w:t> A jogosult gyermek számára</w:t>
      </w:r>
    </w:p>
    <w:p w14:paraId="7908861F" w14:textId="77777777"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(1a)</w:t>
      </w:r>
      <w:bookmarkStart w:id="5" w:name="foot_130_place"/>
      <w:r w:rsidRPr="00CA6696">
        <w:rPr>
          <w:rFonts w:eastAsia="Calibri"/>
          <w:vertAlign w:val="superscript"/>
          <w:lang w:eastAsia="en-US"/>
        </w:rPr>
        <w:fldChar w:fldCharType="begin"/>
      </w:r>
      <w:r w:rsidRPr="00CA6696">
        <w:rPr>
          <w:rFonts w:eastAsia="Calibri"/>
          <w:vertAlign w:val="superscript"/>
          <w:lang w:eastAsia="en-US"/>
        </w:rPr>
        <w:instrText xml:space="preserve"> HYPERLINK "http://njt.hu/cgi_bin/njt_doc.cgi?docid=29687.331680" \l "foot130" </w:instrText>
      </w:r>
      <w:r w:rsidRPr="00CA6696">
        <w:rPr>
          <w:rFonts w:eastAsia="Calibri"/>
          <w:vertAlign w:val="superscript"/>
          <w:lang w:eastAsia="en-US"/>
        </w:rPr>
        <w:fldChar w:fldCharType="separate"/>
      </w:r>
      <w:r w:rsidRPr="00CA6696">
        <w:rPr>
          <w:rFonts w:eastAsia="Calibri"/>
          <w:u w:val="single"/>
          <w:vertAlign w:val="superscript"/>
          <w:lang w:eastAsia="en-US"/>
        </w:rPr>
        <w:t>130</w:t>
      </w:r>
      <w:r w:rsidRPr="00CA6696">
        <w:rPr>
          <w:rFonts w:eastAsia="Calibri"/>
          <w:vertAlign w:val="superscript"/>
          <w:lang w:eastAsia="en-US"/>
        </w:rPr>
        <w:fldChar w:fldCharType="end"/>
      </w:r>
      <w:bookmarkEnd w:id="5"/>
      <w:r w:rsidRPr="00CA6696">
        <w:rPr>
          <w:rFonts w:eastAsia="Calibri"/>
          <w:lang w:eastAsia="en-US"/>
        </w:rPr>
        <w:t xml:space="preserve"> A </w:t>
      </w:r>
      <w:r w:rsidRPr="00CA6696">
        <w:rPr>
          <w:rFonts w:eastAsia="Calibri"/>
          <w:b/>
          <w:lang w:eastAsia="en-US"/>
        </w:rPr>
        <w:t>települési önkormányzat</w:t>
      </w:r>
      <w:r w:rsidRPr="00CA6696">
        <w:rPr>
          <w:rFonts w:eastAsia="Calibri"/>
          <w:lang w:eastAsia="en-US"/>
        </w:rPr>
        <w:t xml:space="preserve"> vagy a fenntartó az e törvényben meghatározott módon, természetbeni ellátásként biztosítja a </w:t>
      </w:r>
      <w:r w:rsidRPr="00CA6696">
        <w:rPr>
          <w:rFonts w:eastAsia="Calibri"/>
          <w:b/>
          <w:lang w:eastAsia="en-US"/>
        </w:rPr>
        <w:t>gyermekétkeztetést</w:t>
      </w:r>
      <w:r w:rsidRPr="00CA6696">
        <w:rPr>
          <w:rFonts w:eastAsia="Calibri"/>
          <w:lang w:eastAsia="en-US"/>
        </w:rPr>
        <w:t>.”</w:t>
      </w:r>
    </w:p>
    <w:p w14:paraId="570E3A23" w14:textId="77777777"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 xml:space="preserve">Hajdúszoboszló város közétkeztetési és szociális étkeztetési feladatait 6 saját főzőkonyhával és vásárolt élelmezés útján látja el. </w:t>
      </w:r>
    </w:p>
    <w:p w14:paraId="57D939B0" w14:textId="77777777"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Saját főzőkonyha biztosítja az ellátást:</w:t>
      </w:r>
    </w:p>
    <w:p w14:paraId="43870122" w14:textId="77777777" w:rsidR="002726C2" w:rsidRPr="00CA6696" w:rsidRDefault="002726C2" w:rsidP="002726C2">
      <w:pPr>
        <w:pStyle w:val="Listaszerbekezds"/>
        <w:numPr>
          <w:ilvl w:val="0"/>
          <w:numId w:val="6"/>
        </w:numPr>
        <w:suppressAutoHyphens w:val="0"/>
        <w:spacing w:after="200" w:line="276" w:lineRule="auto"/>
        <w:jc w:val="both"/>
        <w:rPr>
          <w:rFonts w:eastAsia="Calibri"/>
          <w:lang w:eastAsia="en-US"/>
        </w:rPr>
      </w:pPr>
      <w:r w:rsidRPr="00CA6696">
        <w:rPr>
          <w:rFonts w:eastAsia="Calibri"/>
          <w:lang w:eastAsia="en-US"/>
        </w:rPr>
        <w:t>Hajdúszoboszlói Gyermeksziget Bölcsőde bölcsödébe járó gyermekek részére a bölcsőde saját konyhája,</w:t>
      </w:r>
    </w:p>
    <w:p w14:paraId="2D435A48" w14:textId="77777777" w:rsidR="002726C2" w:rsidRPr="00CA6696" w:rsidRDefault="002726C2" w:rsidP="002726C2">
      <w:pPr>
        <w:pStyle w:val="Listaszerbekezds"/>
        <w:numPr>
          <w:ilvl w:val="0"/>
          <w:numId w:val="6"/>
        </w:numPr>
        <w:suppressAutoHyphens w:val="0"/>
        <w:spacing w:after="200" w:line="276" w:lineRule="auto"/>
        <w:jc w:val="both"/>
        <w:rPr>
          <w:rFonts w:eastAsia="Calibri"/>
          <w:lang w:eastAsia="en-US"/>
        </w:rPr>
      </w:pPr>
      <w:r w:rsidRPr="00CA6696">
        <w:rPr>
          <w:rFonts w:eastAsia="Calibri"/>
          <w:lang w:eastAsia="en-US"/>
        </w:rPr>
        <w:t>Thököly Imre Két Tanítási Nyelvű Általános Iskola,</w:t>
      </w:r>
    </w:p>
    <w:p w14:paraId="0BEB4956" w14:textId="77777777" w:rsidR="002726C2" w:rsidRPr="00CA6696" w:rsidRDefault="002726C2" w:rsidP="002726C2">
      <w:pPr>
        <w:pStyle w:val="Listaszerbekezds"/>
        <w:numPr>
          <w:ilvl w:val="0"/>
          <w:numId w:val="6"/>
        </w:numPr>
        <w:suppressAutoHyphens w:val="0"/>
        <w:spacing w:after="200" w:line="276" w:lineRule="auto"/>
        <w:jc w:val="both"/>
        <w:rPr>
          <w:rFonts w:eastAsia="Calibri"/>
          <w:lang w:eastAsia="en-US"/>
        </w:rPr>
      </w:pPr>
      <w:r w:rsidRPr="00CA6696">
        <w:rPr>
          <w:rFonts w:eastAsia="Calibri"/>
          <w:lang w:eastAsia="en-US"/>
        </w:rPr>
        <w:t>Hajdúszoboszlói Bárdos Lajos Általános Iskola,</w:t>
      </w:r>
    </w:p>
    <w:p w14:paraId="5C691F2A" w14:textId="77777777" w:rsidR="002726C2" w:rsidRPr="00CA6696" w:rsidRDefault="002726C2" w:rsidP="002726C2">
      <w:pPr>
        <w:pStyle w:val="Listaszerbekezds"/>
        <w:numPr>
          <w:ilvl w:val="0"/>
          <w:numId w:val="6"/>
        </w:numPr>
        <w:suppressAutoHyphens w:val="0"/>
        <w:spacing w:after="200" w:line="276" w:lineRule="auto"/>
        <w:jc w:val="both"/>
        <w:rPr>
          <w:rFonts w:eastAsia="Calibri"/>
          <w:lang w:eastAsia="en-US"/>
        </w:rPr>
      </w:pPr>
      <w:r w:rsidRPr="00CA6696">
        <w:rPr>
          <w:rFonts w:eastAsia="Calibri"/>
          <w:lang w:eastAsia="en-US"/>
        </w:rPr>
        <w:t>Pávai Vajna Ferenc Általános Iskola,</w:t>
      </w:r>
    </w:p>
    <w:p w14:paraId="47DD6D91" w14:textId="77777777" w:rsidR="002726C2" w:rsidRPr="00CA6696" w:rsidRDefault="002726C2" w:rsidP="002726C2">
      <w:pPr>
        <w:pStyle w:val="Listaszerbekezds"/>
        <w:numPr>
          <w:ilvl w:val="0"/>
          <w:numId w:val="6"/>
        </w:numPr>
        <w:suppressAutoHyphens w:val="0"/>
        <w:spacing w:after="200" w:line="276" w:lineRule="auto"/>
        <w:jc w:val="both"/>
        <w:rPr>
          <w:rFonts w:eastAsia="Calibri"/>
          <w:lang w:eastAsia="en-US"/>
        </w:rPr>
      </w:pPr>
      <w:r w:rsidRPr="00CA6696">
        <w:rPr>
          <w:rFonts w:eastAsia="Calibri"/>
          <w:lang w:eastAsia="en-US"/>
        </w:rPr>
        <w:t>Szép Ernő Kollégium tanulóinak,</w:t>
      </w:r>
    </w:p>
    <w:p w14:paraId="14C12F51" w14:textId="77777777" w:rsidR="002726C2" w:rsidRPr="00CA6696" w:rsidRDefault="002726C2" w:rsidP="002726C2">
      <w:pPr>
        <w:numPr>
          <w:ilvl w:val="0"/>
          <w:numId w:val="6"/>
        </w:numPr>
        <w:suppressAutoHyphens w:val="0"/>
        <w:spacing w:after="200" w:line="276" w:lineRule="auto"/>
        <w:contextualSpacing/>
        <w:jc w:val="both"/>
        <w:rPr>
          <w:rFonts w:eastAsia="Calibri"/>
          <w:lang w:eastAsia="en-US"/>
        </w:rPr>
      </w:pPr>
      <w:r w:rsidRPr="00CA6696">
        <w:rPr>
          <w:bCs/>
        </w:rPr>
        <w:t>Éltes Mátyás Általános Iskola és Kollégium, EGYMI tanulóinak,</w:t>
      </w:r>
    </w:p>
    <w:p w14:paraId="5240EF85" w14:textId="7F28673B" w:rsidR="002726C2" w:rsidRPr="00CA6696" w:rsidRDefault="002726C2" w:rsidP="002726C2">
      <w:pPr>
        <w:numPr>
          <w:ilvl w:val="0"/>
          <w:numId w:val="6"/>
        </w:numPr>
        <w:suppressAutoHyphens w:val="0"/>
        <w:spacing w:after="200" w:line="276" w:lineRule="auto"/>
        <w:contextualSpacing/>
        <w:jc w:val="both"/>
        <w:rPr>
          <w:rFonts w:eastAsia="Calibri"/>
          <w:lang w:eastAsia="en-US"/>
        </w:rPr>
      </w:pPr>
      <w:r w:rsidRPr="00CA6696">
        <w:rPr>
          <w:rFonts w:eastAsia="Calibri"/>
          <w:lang w:eastAsia="en-US"/>
        </w:rPr>
        <w:t>Hajdúszoboszlói Egyesített Óvodába járó gyermekeknek a HGSZI működtetésében.</w:t>
      </w:r>
    </w:p>
    <w:p w14:paraId="4C0D440F" w14:textId="6C4CD184" w:rsidR="005B35BB" w:rsidRPr="00CA6696" w:rsidRDefault="005B35BB" w:rsidP="005B35BB">
      <w:pPr>
        <w:suppressAutoHyphens w:val="0"/>
        <w:spacing w:after="200" w:line="276" w:lineRule="auto"/>
        <w:ind w:left="1140"/>
        <w:contextualSpacing/>
        <w:jc w:val="both"/>
        <w:rPr>
          <w:rFonts w:eastAsia="Calibri"/>
          <w:lang w:eastAsia="en-US"/>
        </w:rPr>
      </w:pPr>
    </w:p>
    <w:p w14:paraId="5A0EA86B" w14:textId="7F5FE743" w:rsidR="005B35BB" w:rsidRPr="00CA6696" w:rsidRDefault="005B35BB" w:rsidP="005B35BB">
      <w:pPr>
        <w:suppressAutoHyphens w:val="0"/>
        <w:spacing w:after="200" w:line="276" w:lineRule="auto"/>
        <w:ind w:left="1140"/>
        <w:contextualSpacing/>
        <w:jc w:val="both"/>
        <w:rPr>
          <w:rFonts w:eastAsia="Calibri"/>
          <w:lang w:eastAsia="en-US"/>
        </w:rPr>
      </w:pPr>
    </w:p>
    <w:p w14:paraId="1D37DFBE" w14:textId="77777777" w:rsidR="005B35BB" w:rsidRPr="00CA6696" w:rsidRDefault="005B35BB" w:rsidP="005B35BB">
      <w:pPr>
        <w:suppressAutoHyphens w:val="0"/>
        <w:spacing w:after="200" w:line="276" w:lineRule="auto"/>
        <w:ind w:left="1140"/>
        <w:contextualSpacing/>
        <w:jc w:val="both"/>
        <w:rPr>
          <w:rFonts w:eastAsia="Calibri"/>
          <w:lang w:eastAsia="en-US"/>
        </w:rPr>
      </w:pPr>
    </w:p>
    <w:p w14:paraId="0731BDD9" w14:textId="77777777" w:rsidR="002726C2" w:rsidRPr="00CA6696" w:rsidRDefault="002726C2" w:rsidP="002726C2">
      <w:pPr>
        <w:rPr>
          <w:b/>
          <w:bCs/>
          <w:i/>
          <w:iCs/>
          <w:sz w:val="26"/>
          <w:szCs w:val="26"/>
        </w:rPr>
      </w:pPr>
      <w:r w:rsidRPr="00CA6696">
        <w:rPr>
          <w:b/>
          <w:bCs/>
          <w:i/>
          <w:iCs/>
          <w:sz w:val="26"/>
          <w:szCs w:val="26"/>
        </w:rPr>
        <w:t>Intézményi gyermekétkeztetés a bölcsődében</w:t>
      </w:r>
    </w:p>
    <w:p w14:paraId="1A4CDB64" w14:textId="77777777" w:rsidR="002726C2" w:rsidRPr="00CA6696" w:rsidRDefault="002726C2" w:rsidP="002726C2">
      <w:pPr>
        <w:jc w:val="both"/>
      </w:pPr>
    </w:p>
    <w:p w14:paraId="11894F97" w14:textId="77777777" w:rsidR="002726C2" w:rsidRPr="00CA6696" w:rsidRDefault="002726C2" w:rsidP="002726C2">
      <w:pPr>
        <w:jc w:val="both"/>
      </w:pPr>
      <w:r w:rsidRPr="00CA6696">
        <w:t>A bölcsőde közfeladata a Gyvt. 41-42. §-ai szerinti személyes gondoskodást nyújtó gyermekjóléti alapellátás keretében gyermekek napközbeni ellátásának biztosítása, bölcsődei ellátása.</w:t>
      </w:r>
    </w:p>
    <w:p w14:paraId="5BBF198A" w14:textId="77777777" w:rsidR="002726C2" w:rsidRPr="00CA6696" w:rsidRDefault="002726C2" w:rsidP="002726C2">
      <w:pPr>
        <w:jc w:val="both"/>
      </w:pPr>
    </w:p>
    <w:p w14:paraId="4D439A20" w14:textId="77777777" w:rsidR="002726C2" w:rsidRPr="00CA6696" w:rsidRDefault="002726C2" w:rsidP="002726C2">
      <w:pPr>
        <w:jc w:val="both"/>
      </w:pPr>
      <w:r w:rsidRPr="00CA6696">
        <w:t xml:space="preserve">Gyermekétkeztetés keretében napi négyszeri étkezés biztosítása két főétkezés (reggeli és ebéd) és két kisétkezés (tízórai, uzsonna) keretein belül történik a közétkeztetési rendeletnek megfelelően. </w:t>
      </w:r>
    </w:p>
    <w:p w14:paraId="357C930B" w14:textId="77777777" w:rsidR="002726C2" w:rsidRPr="00CA6696" w:rsidRDefault="002726C2" w:rsidP="002726C2">
      <w:pPr>
        <w:jc w:val="both"/>
      </w:pPr>
    </w:p>
    <w:p w14:paraId="0721E989" w14:textId="77777777" w:rsidR="002726C2" w:rsidRPr="00CA6696" w:rsidRDefault="002726C2" w:rsidP="002726C2">
      <w:pPr>
        <w:pStyle w:val="Listaszerbekezds"/>
        <w:numPr>
          <w:ilvl w:val="0"/>
          <w:numId w:val="19"/>
        </w:numPr>
        <w:suppressAutoHyphens w:val="0"/>
        <w:jc w:val="both"/>
        <w:rPr>
          <w:b/>
          <w:bCs/>
          <w:iCs/>
        </w:rPr>
      </w:pPr>
      <w:r w:rsidRPr="00CA6696">
        <w:rPr>
          <w:b/>
          <w:bCs/>
          <w:iCs/>
        </w:rPr>
        <w:t>Személyi feltételek</w:t>
      </w:r>
    </w:p>
    <w:p w14:paraId="3B08ECC2" w14:textId="77777777" w:rsidR="002726C2" w:rsidRPr="00CA6696" w:rsidRDefault="002726C2" w:rsidP="002726C2">
      <w:pPr>
        <w:jc w:val="both"/>
        <w:rPr>
          <w:i/>
        </w:rPr>
      </w:pPr>
    </w:p>
    <w:p w14:paraId="606FACF6" w14:textId="77777777" w:rsidR="002726C2" w:rsidRPr="00CA6696" w:rsidRDefault="002726C2" w:rsidP="002726C2">
      <w:pPr>
        <w:jc w:val="both"/>
        <w:rPr>
          <w:i/>
        </w:rPr>
      </w:pPr>
      <w:r w:rsidRPr="00CA6696">
        <w:rPr>
          <w:i/>
        </w:rPr>
        <w:t>Konyha szakfeladaton foglalkoztatottak száma 5 fő az alábbi megoszlásban:</w:t>
      </w:r>
    </w:p>
    <w:p w14:paraId="374B3515" w14:textId="77777777" w:rsidR="002726C2" w:rsidRPr="00CA6696" w:rsidRDefault="002726C2" w:rsidP="002726C2">
      <w:pPr>
        <w:jc w:val="both"/>
        <w:rPr>
          <w:i/>
        </w:rPr>
      </w:pPr>
    </w:p>
    <w:p w14:paraId="5B4026B1" w14:textId="77777777" w:rsidR="002726C2" w:rsidRPr="00CA6696" w:rsidRDefault="002726C2" w:rsidP="002726C2">
      <w:pPr>
        <w:pStyle w:val="Listaszerbekezds"/>
        <w:numPr>
          <w:ilvl w:val="0"/>
          <w:numId w:val="9"/>
        </w:numPr>
        <w:suppressAutoHyphens w:val="0"/>
        <w:jc w:val="both"/>
      </w:pPr>
      <w:r w:rsidRPr="00CA6696">
        <w:t>1 fő élelmezésvezető,</w:t>
      </w:r>
    </w:p>
    <w:p w14:paraId="471939C1" w14:textId="77777777" w:rsidR="002726C2" w:rsidRPr="00CA6696" w:rsidRDefault="002726C2" w:rsidP="002726C2">
      <w:pPr>
        <w:pStyle w:val="Listaszerbekezds"/>
        <w:numPr>
          <w:ilvl w:val="0"/>
          <w:numId w:val="9"/>
        </w:numPr>
        <w:suppressAutoHyphens w:val="0"/>
        <w:jc w:val="both"/>
      </w:pPr>
      <w:r w:rsidRPr="00CA6696">
        <w:t xml:space="preserve">2 fő szakács, </w:t>
      </w:r>
    </w:p>
    <w:p w14:paraId="2DC978B5" w14:textId="77777777" w:rsidR="002726C2" w:rsidRPr="00CA6696" w:rsidRDefault="002726C2" w:rsidP="002726C2">
      <w:pPr>
        <w:pStyle w:val="Listaszerbekezds"/>
        <w:numPr>
          <w:ilvl w:val="0"/>
          <w:numId w:val="9"/>
        </w:numPr>
        <w:suppressAutoHyphens w:val="0"/>
        <w:jc w:val="both"/>
      </w:pPr>
      <w:r w:rsidRPr="00CA6696">
        <w:t>2 fő kézilány.</w:t>
      </w:r>
    </w:p>
    <w:p w14:paraId="25287832" w14:textId="77777777" w:rsidR="002726C2" w:rsidRPr="00CA6696" w:rsidRDefault="002726C2" w:rsidP="002726C2">
      <w:pPr>
        <w:jc w:val="both"/>
      </w:pPr>
    </w:p>
    <w:p w14:paraId="1C97D1BC" w14:textId="77777777" w:rsidR="002726C2" w:rsidRPr="00CA6696" w:rsidRDefault="002726C2" w:rsidP="002726C2">
      <w:pPr>
        <w:jc w:val="both"/>
      </w:pPr>
      <w:r w:rsidRPr="00CA6696">
        <w:lastRenderedPageBreak/>
        <w:t>A 2024-es évre az új tagintézmény ellátásával kapcsolatos feladatok szépen beálltak, az étel kiszállítását végző Hajdúszoboszlói Gazdasági Szolgáltató Intézménnyel nagyon jó együttműködést alakítottunk ki ezen a téren is.</w:t>
      </w:r>
    </w:p>
    <w:p w14:paraId="0755DC49" w14:textId="77777777" w:rsidR="002726C2" w:rsidRPr="00CA6696" w:rsidRDefault="002726C2" w:rsidP="002726C2">
      <w:pPr>
        <w:jc w:val="both"/>
      </w:pPr>
    </w:p>
    <w:p w14:paraId="03F09ED6" w14:textId="77777777" w:rsidR="002726C2" w:rsidRPr="00CA6696" w:rsidRDefault="002726C2" w:rsidP="002726C2">
      <w:pPr>
        <w:pStyle w:val="Szvegtrzs"/>
        <w:spacing w:after="0"/>
        <w:jc w:val="both"/>
      </w:pPr>
      <w:r w:rsidRPr="00CA6696">
        <w:t>Szeptemberig az egyik szakács státusz helyettessel volt betöltve, míg állandó dolgozónk saját gyermek gondozása céljából otthon volt, ősztől azonban ő is visszatért, így jelenleg minden pozícióban a kinevezett közalkalmazott dolgozik.</w:t>
      </w:r>
    </w:p>
    <w:p w14:paraId="410A21B4" w14:textId="77777777" w:rsidR="002726C2" w:rsidRPr="00CA6696" w:rsidRDefault="002726C2" w:rsidP="002726C2">
      <w:pPr>
        <w:jc w:val="both"/>
      </w:pPr>
    </w:p>
    <w:p w14:paraId="3CBBC571" w14:textId="77777777" w:rsidR="002726C2" w:rsidRPr="00CA6696" w:rsidRDefault="002726C2" w:rsidP="002726C2">
      <w:pPr>
        <w:jc w:val="both"/>
      </w:pPr>
      <w:r w:rsidRPr="00CA6696">
        <w:t>Megbízási szerződéssel 1 fő dietetikus segíti a munkát. Ő az, aki az étlap alapján elkészíti a kibővített étlapot, melyen szerepel a kalória-bevitel, a só, cukor mennyisége, és az allergén összetevők, és a normál étlap alapján elkészíti a diétás étlapokat is.</w:t>
      </w:r>
    </w:p>
    <w:p w14:paraId="0A924BBB" w14:textId="77777777" w:rsidR="002726C2" w:rsidRPr="00CA6696" w:rsidRDefault="002726C2" w:rsidP="002726C2">
      <w:pPr>
        <w:jc w:val="both"/>
      </w:pPr>
      <w:r w:rsidRPr="00CA6696">
        <w:t>Gondolkodunk új élelmezési program beszerzésén, mely már tudná kezelni az étlapokon a kötelező összetevők számítását is, és akkor csak a diétás étrend biztosításához lenne szükség dietetikusra.</w:t>
      </w:r>
    </w:p>
    <w:p w14:paraId="297009F2" w14:textId="77777777" w:rsidR="002726C2" w:rsidRPr="00CA6696" w:rsidRDefault="002726C2" w:rsidP="002726C2">
      <w:pPr>
        <w:pStyle w:val="Szvegtrzs"/>
        <w:spacing w:after="0"/>
        <w:jc w:val="both"/>
      </w:pPr>
    </w:p>
    <w:p w14:paraId="4A3A478E" w14:textId="77777777" w:rsidR="002726C2" w:rsidRPr="00CA6696" w:rsidRDefault="002726C2" w:rsidP="002726C2">
      <w:pPr>
        <w:jc w:val="both"/>
      </w:pPr>
      <w:r w:rsidRPr="00CA6696">
        <w:t>A konyhai dolgozók szervezett higiéniai oktatása ez évben is megtörtént. A tagintézményben a 2 fő bölcsődei dajka végzi a tálalókonyhával kapcsolatos feladatokat, így ezen a képzésen ők is részt vettek.</w:t>
      </w:r>
    </w:p>
    <w:p w14:paraId="38D7E6BB" w14:textId="39FE860E" w:rsidR="002726C2" w:rsidRPr="00CA6696" w:rsidRDefault="002726C2" w:rsidP="002726C2">
      <w:pPr>
        <w:pStyle w:val="Szvegtrzs"/>
        <w:spacing w:after="0"/>
        <w:jc w:val="both"/>
      </w:pPr>
    </w:p>
    <w:p w14:paraId="7469AB90" w14:textId="77777777" w:rsidR="005B35BB" w:rsidRPr="00CA6696" w:rsidRDefault="005B35BB" w:rsidP="002726C2">
      <w:pPr>
        <w:pStyle w:val="Szvegtrzs"/>
        <w:spacing w:after="0"/>
        <w:jc w:val="both"/>
      </w:pPr>
    </w:p>
    <w:p w14:paraId="4DBB6D19" w14:textId="77777777" w:rsidR="002726C2" w:rsidRPr="00CA6696" w:rsidRDefault="002726C2" w:rsidP="002726C2">
      <w:pPr>
        <w:pStyle w:val="Szvegtrzs"/>
        <w:numPr>
          <w:ilvl w:val="0"/>
          <w:numId w:val="19"/>
        </w:numPr>
        <w:suppressAutoHyphens w:val="0"/>
        <w:spacing w:after="0"/>
        <w:jc w:val="both"/>
        <w:rPr>
          <w:b/>
          <w:bCs/>
        </w:rPr>
      </w:pPr>
      <w:r w:rsidRPr="00CA6696">
        <w:rPr>
          <w:b/>
          <w:bCs/>
        </w:rPr>
        <w:t>Tárgyi feltételek</w:t>
      </w:r>
    </w:p>
    <w:p w14:paraId="2A5537C4" w14:textId="77777777" w:rsidR="002726C2" w:rsidRPr="00CA6696" w:rsidRDefault="002726C2" w:rsidP="002726C2">
      <w:pPr>
        <w:pStyle w:val="Szvegtrzs"/>
        <w:spacing w:after="0"/>
        <w:jc w:val="both"/>
      </w:pPr>
    </w:p>
    <w:p w14:paraId="22493252" w14:textId="77777777" w:rsidR="002726C2" w:rsidRPr="00CA6696" w:rsidRDefault="002726C2" w:rsidP="002726C2">
      <w:pPr>
        <w:pStyle w:val="Szvegtrzs"/>
        <w:spacing w:after="0"/>
        <w:jc w:val="both"/>
      </w:pPr>
      <w:r w:rsidRPr="00CA6696">
        <w:t>A főzőkonyha tárgyi feltételei megfelelőek. A mindennapi működés és a HACCP rendszer kidolgozása során azonban kiderült, hogy a nyitott tárolók mellé zárt szekrényekre is szükség van az Aprócska Bölcsődében, ezek beszerzésre kerültek.</w:t>
      </w:r>
    </w:p>
    <w:p w14:paraId="6D1C3EA4" w14:textId="77777777" w:rsidR="002726C2" w:rsidRPr="00CA6696" w:rsidRDefault="002726C2" w:rsidP="002726C2">
      <w:pPr>
        <w:jc w:val="both"/>
      </w:pPr>
    </w:p>
    <w:p w14:paraId="6F9C0506" w14:textId="77777777" w:rsidR="002726C2" w:rsidRPr="00CA6696" w:rsidRDefault="002726C2" w:rsidP="002726C2">
      <w:pPr>
        <w:pStyle w:val="Szvegtrzs"/>
        <w:numPr>
          <w:ilvl w:val="0"/>
          <w:numId w:val="19"/>
        </w:numPr>
        <w:suppressAutoHyphens w:val="0"/>
        <w:spacing w:after="0"/>
        <w:jc w:val="both"/>
        <w:rPr>
          <w:b/>
          <w:bCs/>
        </w:rPr>
      </w:pPr>
      <w:r w:rsidRPr="00CA6696">
        <w:rPr>
          <w:b/>
          <w:bCs/>
        </w:rPr>
        <w:t>Az étkezésért fizetendő térítés díj és a jogszabályok által biztosított kedvezmények</w:t>
      </w:r>
    </w:p>
    <w:p w14:paraId="4F79A34D" w14:textId="77777777" w:rsidR="002726C2" w:rsidRPr="00CA6696" w:rsidRDefault="002726C2" w:rsidP="002726C2">
      <w:pPr>
        <w:pStyle w:val="Szvegtrzs"/>
        <w:spacing w:after="0"/>
        <w:ind w:left="720"/>
        <w:jc w:val="both"/>
        <w:rPr>
          <w:b/>
          <w:bCs/>
        </w:rPr>
      </w:pPr>
    </w:p>
    <w:p w14:paraId="087A9F03" w14:textId="77777777" w:rsidR="002726C2" w:rsidRPr="00CA6696" w:rsidRDefault="002726C2" w:rsidP="002726C2">
      <w:pPr>
        <w:jc w:val="both"/>
      </w:pPr>
      <w:r w:rsidRPr="00CA6696">
        <w:t>A felvett gyermekek nagy része ingyenesen étkezik. A Gyed Extra mellett többen még fizetnek, majd a gyed lejárta után jogosultak lesznek az ingyenes étkezésre. Ez év közben a jövedelmi és egyéb, támogatásra való jogosultság függvényében is változhat.</w:t>
      </w:r>
    </w:p>
    <w:p w14:paraId="6332E7FE" w14:textId="77777777" w:rsidR="002726C2" w:rsidRPr="00CA6696" w:rsidRDefault="002726C2" w:rsidP="002726C2">
      <w:pPr>
        <w:jc w:val="both"/>
      </w:pPr>
      <w:r w:rsidRPr="00CA6696">
        <w:t>A jövedelmi viszonyok mellett jogosultsági tényező lehet a rendszeres gyermekvédelmi kedvezmény, a három, vagy több gyermek, tartósan beteg gyermek vagy tartósan beteg gyermek testvére, a nevelésbe vétel.</w:t>
      </w:r>
    </w:p>
    <w:p w14:paraId="32FAD411" w14:textId="038F2CCE" w:rsidR="002726C2" w:rsidRPr="00CA6696" w:rsidRDefault="002726C2" w:rsidP="002726C2">
      <w:pPr>
        <w:jc w:val="both"/>
      </w:pPr>
    </w:p>
    <w:p w14:paraId="26B697D4" w14:textId="45EB744F" w:rsidR="005B35BB" w:rsidRPr="00CA6696" w:rsidRDefault="005B35BB" w:rsidP="002726C2">
      <w:pPr>
        <w:jc w:val="both"/>
      </w:pPr>
    </w:p>
    <w:p w14:paraId="74D9E1CC" w14:textId="65B84CE9" w:rsidR="005B35BB" w:rsidRPr="00CA6696" w:rsidRDefault="005B35BB" w:rsidP="002726C2">
      <w:pPr>
        <w:jc w:val="both"/>
      </w:pPr>
    </w:p>
    <w:p w14:paraId="5BA64D04" w14:textId="77777777" w:rsidR="002726C2" w:rsidRPr="00CA6696" w:rsidRDefault="002726C2" w:rsidP="002726C2">
      <w:pPr>
        <w:jc w:val="both"/>
      </w:pPr>
      <w:r w:rsidRPr="00CA6696">
        <w:t xml:space="preserve">2024-ben a normatíva elszámolás alapján 14 fő fizetett az étkezésért. </w:t>
      </w:r>
    </w:p>
    <w:p w14:paraId="15E57F2D" w14:textId="77777777" w:rsidR="002726C2" w:rsidRPr="00CA6696" w:rsidRDefault="002726C2" w:rsidP="002726C2">
      <w:pPr>
        <w:jc w:val="both"/>
      </w:pPr>
    </w:p>
    <w:p w14:paraId="204CAA54" w14:textId="77777777" w:rsidR="002726C2" w:rsidRPr="00CA6696" w:rsidRDefault="002726C2" w:rsidP="002726C2">
      <w:pPr>
        <w:jc w:val="both"/>
      </w:pPr>
      <w:r w:rsidRPr="00CA6696">
        <w:t>Május 31-ei állapot:</w:t>
      </w:r>
    </w:p>
    <w:p w14:paraId="382F2F35" w14:textId="77777777" w:rsidR="002726C2" w:rsidRPr="00CA6696" w:rsidRDefault="002726C2" w:rsidP="002726C2">
      <w:pPr>
        <w:jc w:val="both"/>
      </w:pPr>
    </w:p>
    <w:tbl>
      <w:tblPr>
        <w:tblStyle w:val="Rcsostblzat"/>
        <w:tblW w:w="0" w:type="auto"/>
        <w:jc w:val="center"/>
        <w:tblLook w:val="04A0" w:firstRow="1" w:lastRow="0" w:firstColumn="1" w:lastColumn="0" w:noHBand="0" w:noVBand="1"/>
      </w:tblPr>
      <w:tblGrid>
        <w:gridCol w:w="1143"/>
        <w:gridCol w:w="1137"/>
        <w:gridCol w:w="1147"/>
        <w:gridCol w:w="1269"/>
        <w:gridCol w:w="1204"/>
        <w:gridCol w:w="1240"/>
        <w:gridCol w:w="1150"/>
      </w:tblGrid>
      <w:tr w:rsidR="00CA6696" w:rsidRPr="00CA6696" w14:paraId="7D385CA4" w14:textId="77777777" w:rsidTr="003860E6">
        <w:trPr>
          <w:jc w:val="center"/>
        </w:trPr>
        <w:tc>
          <w:tcPr>
            <w:tcW w:w="1143" w:type="dxa"/>
            <w:vMerge w:val="restart"/>
            <w:shd w:val="clear" w:color="auto" w:fill="E2EFD9" w:themeFill="accent6" w:themeFillTint="33"/>
          </w:tcPr>
          <w:p w14:paraId="0532E42B" w14:textId="77777777" w:rsidR="002726C2" w:rsidRPr="00CA6696" w:rsidRDefault="002726C2" w:rsidP="00963D3E">
            <w:pPr>
              <w:jc w:val="both"/>
            </w:pPr>
          </w:p>
          <w:p w14:paraId="0C67E5EB" w14:textId="77777777" w:rsidR="002726C2" w:rsidRPr="00CA6696" w:rsidRDefault="002726C2" w:rsidP="00963D3E">
            <w:pPr>
              <w:jc w:val="both"/>
            </w:pPr>
            <w:r w:rsidRPr="00CA6696">
              <w:t>Fizetős</w:t>
            </w:r>
          </w:p>
        </w:tc>
        <w:tc>
          <w:tcPr>
            <w:tcW w:w="5876" w:type="dxa"/>
            <w:gridSpan w:val="5"/>
            <w:shd w:val="clear" w:color="auto" w:fill="E2EFD9" w:themeFill="accent6" w:themeFillTint="33"/>
          </w:tcPr>
          <w:p w14:paraId="08EC26DD" w14:textId="77777777" w:rsidR="002726C2" w:rsidRPr="00CA6696" w:rsidRDefault="002726C2" w:rsidP="00963D3E">
            <w:pPr>
              <w:jc w:val="center"/>
            </w:pPr>
            <w:r w:rsidRPr="00CA6696">
              <w:t>ingyenesen étkezők</w:t>
            </w:r>
          </w:p>
        </w:tc>
        <w:tc>
          <w:tcPr>
            <w:tcW w:w="1150" w:type="dxa"/>
            <w:vMerge w:val="restart"/>
            <w:shd w:val="clear" w:color="auto" w:fill="E2EFD9" w:themeFill="accent6" w:themeFillTint="33"/>
          </w:tcPr>
          <w:p w14:paraId="669BB27E" w14:textId="77777777" w:rsidR="002726C2" w:rsidRPr="00CA6696" w:rsidRDefault="002726C2" w:rsidP="00963D3E">
            <w:pPr>
              <w:jc w:val="center"/>
            </w:pPr>
          </w:p>
          <w:p w14:paraId="7E1B6D2D" w14:textId="77777777" w:rsidR="002726C2" w:rsidRPr="00CA6696" w:rsidRDefault="002726C2" w:rsidP="00963D3E">
            <w:pPr>
              <w:jc w:val="center"/>
              <w:rPr>
                <w:b/>
                <w:bCs/>
              </w:rPr>
            </w:pPr>
            <w:r w:rsidRPr="00CA6696">
              <w:rPr>
                <w:b/>
                <w:bCs/>
              </w:rPr>
              <w:t>összesen</w:t>
            </w:r>
          </w:p>
        </w:tc>
      </w:tr>
      <w:tr w:rsidR="00CA6696" w:rsidRPr="00CA6696" w14:paraId="42958656" w14:textId="77777777" w:rsidTr="003860E6">
        <w:trPr>
          <w:jc w:val="center"/>
        </w:trPr>
        <w:tc>
          <w:tcPr>
            <w:tcW w:w="1143" w:type="dxa"/>
            <w:vMerge/>
          </w:tcPr>
          <w:p w14:paraId="7647052C" w14:textId="77777777" w:rsidR="002726C2" w:rsidRPr="00CA6696" w:rsidRDefault="002726C2" w:rsidP="00963D3E">
            <w:pPr>
              <w:jc w:val="both"/>
            </w:pPr>
          </w:p>
        </w:tc>
        <w:tc>
          <w:tcPr>
            <w:tcW w:w="1137" w:type="dxa"/>
            <w:shd w:val="clear" w:color="auto" w:fill="E2EFD9" w:themeFill="accent6" w:themeFillTint="33"/>
          </w:tcPr>
          <w:p w14:paraId="1D9E6418" w14:textId="77777777" w:rsidR="002726C2" w:rsidRPr="00CA6696" w:rsidRDefault="002726C2" w:rsidP="00963D3E">
            <w:pPr>
              <w:jc w:val="center"/>
            </w:pPr>
            <w:r w:rsidRPr="00CA6696">
              <w:t>rgyvk</w:t>
            </w:r>
          </w:p>
        </w:tc>
        <w:tc>
          <w:tcPr>
            <w:tcW w:w="1147" w:type="dxa"/>
            <w:shd w:val="clear" w:color="auto" w:fill="E2EFD9" w:themeFill="accent6" w:themeFillTint="33"/>
          </w:tcPr>
          <w:p w14:paraId="6072B0FA" w14:textId="77777777" w:rsidR="002726C2" w:rsidRPr="00CA6696" w:rsidRDefault="002726C2" w:rsidP="00963D3E">
            <w:pPr>
              <w:jc w:val="center"/>
            </w:pPr>
            <w:r w:rsidRPr="00CA6696">
              <w:t>tartósan beteg</w:t>
            </w:r>
          </w:p>
        </w:tc>
        <w:tc>
          <w:tcPr>
            <w:tcW w:w="1148" w:type="dxa"/>
            <w:shd w:val="clear" w:color="auto" w:fill="E2EFD9" w:themeFill="accent6" w:themeFillTint="33"/>
          </w:tcPr>
          <w:p w14:paraId="2AFC52DE" w14:textId="77777777" w:rsidR="002726C2" w:rsidRPr="00CA6696" w:rsidRDefault="002726C2" w:rsidP="00963D3E">
            <w:pPr>
              <w:jc w:val="center"/>
            </w:pPr>
            <w:r w:rsidRPr="00CA6696">
              <w:t>tartósan beteg gyermek egészséges testvére</w:t>
            </w:r>
          </w:p>
        </w:tc>
        <w:tc>
          <w:tcPr>
            <w:tcW w:w="1204" w:type="dxa"/>
            <w:shd w:val="clear" w:color="auto" w:fill="E2EFD9" w:themeFill="accent6" w:themeFillTint="33"/>
          </w:tcPr>
          <w:p w14:paraId="2D03E5A4" w14:textId="77777777" w:rsidR="002726C2" w:rsidRPr="00CA6696" w:rsidRDefault="002726C2" w:rsidP="00963D3E">
            <w:pPr>
              <w:jc w:val="center"/>
            </w:pPr>
            <w:r w:rsidRPr="00CA6696">
              <w:t>3 vagy több gyermek</w:t>
            </w:r>
          </w:p>
        </w:tc>
        <w:tc>
          <w:tcPr>
            <w:tcW w:w="1240" w:type="dxa"/>
            <w:shd w:val="clear" w:color="auto" w:fill="E2EFD9" w:themeFill="accent6" w:themeFillTint="33"/>
          </w:tcPr>
          <w:p w14:paraId="098D9A00" w14:textId="77777777" w:rsidR="002726C2" w:rsidRPr="00CA6696" w:rsidRDefault="002726C2" w:rsidP="00963D3E">
            <w:pPr>
              <w:jc w:val="center"/>
            </w:pPr>
            <w:r w:rsidRPr="00CA6696">
              <w:t>jövedelem alapján</w:t>
            </w:r>
          </w:p>
        </w:tc>
        <w:tc>
          <w:tcPr>
            <w:tcW w:w="1150" w:type="dxa"/>
            <w:vMerge/>
          </w:tcPr>
          <w:p w14:paraId="1859A82D" w14:textId="77777777" w:rsidR="002726C2" w:rsidRPr="00CA6696" w:rsidRDefault="002726C2" w:rsidP="00963D3E">
            <w:pPr>
              <w:jc w:val="center"/>
            </w:pPr>
          </w:p>
        </w:tc>
      </w:tr>
      <w:tr w:rsidR="00CA6696" w:rsidRPr="00CA6696" w14:paraId="3F6C29BB" w14:textId="77777777" w:rsidTr="00963D3E">
        <w:trPr>
          <w:jc w:val="center"/>
        </w:trPr>
        <w:tc>
          <w:tcPr>
            <w:tcW w:w="1143" w:type="dxa"/>
          </w:tcPr>
          <w:p w14:paraId="7D4F6FB9" w14:textId="77777777" w:rsidR="002726C2" w:rsidRPr="00CA6696" w:rsidRDefault="002726C2" w:rsidP="00963D3E">
            <w:pPr>
              <w:jc w:val="center"/>
            </w:pPr>
            <w:r w:rsidRPr="00CA6696">
              <w:t>17 fő</w:t>
            </w:r>
          </w:p>
        </w:tc>
        <w:tc>
          <w:tcPr>
            <w:tcW w:w="1137" w:type="dxa"/>
          </w:tcPr>
          <w:p w14:paraId="6B7E0E48" w14:textId="77777777" w:rsidR="002726C2" w:rsidRPr="00CA6696" w:rsidRDefault="002726C2" w:rsidP="00963D3E">
            <w:pPr>
              <w:jc w:val="center"/>
            </w:pPr>
            <w:r w:rsidRPr="00CA6696">
              <w:t>0 fő</w:t>
            </w:r>
          </w:p>
        </w:tc>
        <w:tc>
          <w:tcPr>
            <w:tcW w:w="1147" w:type="dxa"/>
          </w:tcPr>
          <w:p w14:paraId="5DF6C695" w14:textId="77777777" w:rsidR="002726C2" w:rsidRPr="00CA6696" w:rsidRDefault="002726C2" w:rsidP="00963D3E">
            <w:pPr>
              <w:jc w:val="center"/>
            </w:pPr>
            <w:r w:rsidRPr="00CA6696">
              <w:t>2 fő</w:t>
            </w:r>
          </w:p>
        </w:tc>
        <w:tc>
          <w:tcPr>
            <w:tcW w:w="1148" w:type="dxa"/>
          </w:tcPr>
          <w:p w14:paraId="5F2D27A8" w14:textId="77777777" w:rsidR="002726C2" w:rsidRPr="00CA6696" w:rsidRDefault="002726C2" w:rsidP="00963D3E">
            <w:pPr>
              <w:jc w:val="center"/>
            </w:pPr>
            <w:r w:rsidRPr="00CA6696">
              <w:t>1 fő</w:t>
            </w:r>
          </w:p>
        </w:tc>
        <w:tc>
          <w:tcPr>
            <w:tcW w:w="1204" w:type="dxa"/>
          </w:tcPr>
          <w:p w14:paraId="62573697" w14:textId="77777777" w:rsidR="002726C2" w:rsidRPr="00CA6696" w:rsidRDefault="002726C2" w:rsidP="00963D3E">
            <w:pPr>
              <w:jc w:val="center"/>
            </w:pPr>
            <w:r w:rsidRPr="00CA6696">
              <w:t>13 fő</w:t>
            </w:r>
          </w:p>
        </w:tc>
        <w:tc>
          <w:tcPr>
            <w:tcW w:w="1240" w:type="dxa"/>
          </w:tcPr>
          <w:p w14:paraId="46D62189" w14:textId="77777777" w:rsidR="002726C2" w:rsidRPr="00CA6696" w:rsidRDefault="002726C2" w:rsidP="00963D3E">
            <w:pPr>
              <w:jc w:val="center"/>
            </w:pPr>
            <w:r w:rsidRPr="00CA6696">
              <w:t>79 fő</w:t>
            </w:r>
          </w:p>
        </w:tc>
        <w:tc>
          <w:tcPr>
            <w:tcW w:w="1150" w:type="dxa"/>
          </w:tcPr>
          <w:p w14:paraId="1FD16714" w14:textId="77777777" w:rsidR="002726C2" w:rsidRPr="00CA6696" w:rsidRDefault="002726C2" w:rsidP="00963D3E">
            <w:pPr>
              <w:jc w:val="center"/>
            </w:pPr>
            <w:r w:rsidRPr="00CA6696">
              <w:t>112 fő</w:t>
            </w:r>
          </w:p>
        </w:tc>
      </w:tr>
      <w:tr w:rsidR="002726C2" w:rsidRPr="00CA6696" w14:paraId="72D6A3DA" w14:textId="77777777" w:rsidTr="00963D3E">
        <w:trPr>
          <w:jc w:val="center"/>
        </w:trPr>
        <w:tc>
          <w:tcPr>
            <w:tcW w:w="1143" w:type="dxa"/>
          </w:tcPr>
          <w:p w14:paraId="3389BF01" w14:textId="77777777" w:rsidR="002726C2" w:rsidRPr="00CA6696" w:rsidRDefault="002726C2" w:rsidP="00963D3E">
            <w:pPr>
              <w:jc w:val="both"/>
              <w:rPr>
                <w:b/>
              </w:rPr>
            </w:pPr>
            <w:r w:rsidRPr="00CA6696">
              <w:rPr>
                <w:b/>
              </w:rPr>
              <w:t>ö: 17 fő</w:t>
            </w:r>
          </w:p>
        </w:tc>
        <w:tc>
          <w:tcPr>
            <w:tcW w:w="5876" w:type="dxa"/>
            <w:gridSpan w:val="5"/>
          </w:tcPr>
          <w:p w14:paraId="46715B8F" w14:textId="77777777" w:rsidR="002726C2" w:rsidRPr="00CA6696" w:rsidRDefault="002726C2" w:rsidP="00963D3E">
            <w:pPr>
              <w:jc w:val="center"/>
              <w:rPr>
                <w:b/>
              </w:rPr>
            </w:pPr>
            <w:r w:rsidRPr="00CA6696">
              <w:rPr>
                <w:b/>
              </w:rPr>
              <w:t>ö: 95 fő</w:t>
            </w:r>
          </w:p>
        </w:tc>
        <w:tc>
          <w:tcPr>
            <w:tcW w:w="1150" w:type="dxa"/>
          </w:tcPr>
          <w:p w14:paraId="05D260C2" w14:textId="77777777" w:rsidR="002726C2" w:rsidRPr="00CA6696" w:rsidRDefault="002726C2" w:rsidP="00963D3E">
            <w:pPr>
              <w:jc w:val="center"/>
              <w:rPr>
                <w:b/>
              </w:rPr>
            </w:pPr>
            <w:r w:rsidRPr="00CA6696">
              <w:rPr>
                <w:b/>
              </w:rPr>
              <w:t>112 fő</w:t>
            </w:r>
          </w:p>
        </w:tc>
      </w:tr>
    </w:tbl>
    <w:p w14:paraId="2F58D6EF" w14:textId="77777777" w:rsidR="002726C2" w:rsidRPr="00CA6696" w:rsidRDefault="002726C2" w:rsidP="002726C2">
      <w:pPr>
        <w:jc w:val="both"/>
      </w:pPr>
    </w:p>
    <w:p w14:paraId="7E3A68A9" w14:textId="77777777" w:rsidR="002726C2" w:rsidRPr="00CA6696" w:rsidRDefault="002726C2" w:rsidP="002726C2">
      <w:pPr>
        <w:jc w:val="both"/>
      </w:pPr>
      <w:r w:rsidRPr="00CA6696">
        <w:lastRenderedPageBreak/>
        <w:t xml:space="preserve">Normatíva alapján: </w:t>
      </w:r>
    </w:p>
    <w:p w14:paraId="21CE136F" w14:textId="77777777" w:rsidR="002726C2" w:rsidRPr="00CA6696" w:rsidRDefault="002726C2" w:rsidP="002726C2">
      <w:pPr>
        <w:jc w:val="both"/>
      </w:pPr>
    </w:p>
    <w:tbl>
      <w:tblPr>
        <w:tblStyle w:val="Rcsostblzat"/>
        <w:tblW w:w="0" w:type="auto"/>
        <w:jc w:val="center"/>
        <w:tblLook w:val="04A0" w:firstRow="1" w:lastRow="0" w:firstColumn="1" w:lastColumn="0" w:noHBand="0" w:noVBand="1"/>
      </w:tblPr>
      <w:tblGrid>
        <w:gridCol w:w="1143"/>
        <w:gridCol w:w="1137"/>
        <w:gridCol w:w="1147"/>
        <w:gridCol w:w="1269"/>
        <w:gridCol w:w="1204"/>
        <w:gridCol w:w="1240"/>
        <w:gridCol w:w="1150"/>
      </w:tblGrid>
      <w:tr w:rsidR="00CA6696" w:rsidRPr="00CA6696" w14:paraId="616C5FA5" w14:textId="77777777" w:rsidTr="0061343F">
        <w:trPr>
          <w:jc w:val="center"/>
        </w:trPr>
        <w:tc>
          <w:tcPr>
            <w:tcW w:w="1143" w:type="dxa"/>
            <w:vMerge w:val="restart"/>
            <w:shd w:val="clear" w:color="auto" w:fill="E2EFD9" w:themeFill="accent6" w:themeFillTint="33"/>
          </w:tcPr>
          <w:p w14:paraId="79CC3C7F" w14:textId="77777777" w:rsidR="002726C2" w:rsidRPr="00CA6696" w:rsidRDefault="002726C2" w:rsidP="00963D3E">
            <w:pPr>
              <w:jc w:val="both"/>
            </w:pPr>
          </w:p>
          <w:p w14:paraId="2B39D6AA" w14:textId="77777777" w:rsidR="002726C2" w:rsidRPr="00CA6696" w:rsidRDefault="002726C2" w:rsidP="00963D3E">
            <w:pPr>
              <w:jc w:val="both"/>
            </w:pPr>
            <w:r w:rsidRPr="00CA6696">
              <w:t>Fizetős</w:t>
            </w:r>
          </w:p>
        </w:tc>
        <w:tc>
          <w:tcPr>
            <w:tcW w:w="5997" w:type="dxa"/>
            <w:gridSpan w:val="5"/>
            <w:shd w:val="clear" w:color="auto" w:fill="E2EFD9" w:themeFill="accent6" w:themeFillTint="33"/>
          </w:tcPr>
          <w:p w14:paraId="64ECFB6B" w14:textId="77777777" w:rsidR="002726C2" w:rsidRPr="00CA6696" w:rsidRDefault="002726C2" w:rsidP="00963D3E">
            <w:pPr>
              <w:jc w:val="center"/>
            </w:pPr>
            <w:r w:rsidRPr="00CA6696">
              <w:t>ingyenesen étkezők</w:t>
            </w:r>
          </w:p>
        </w:tc>
        <w:tc>
          <w:tcPr>
            <w:tcW w:w="1150" w:type="dxa"/>
            <w:vMerge w:val="restart"/>
            <w:shd w:val="clear" w:color="auto" w:fill="E2EFD9" w:themeFill="accent6" w:themeFillTint="33"/>
          </w:tcPr>
          <w:p w14:paraId="72761288" w14:textId="77777777" w:rsidR="002726C2" w:rsidRPr="00CA6696" w:rsidRDefault="002726C2" w:rsidP="00963D3E">
            <w:pPr>
              <w:jc w:val="center"/>
            </w:pPr>
          </w:p>
          <w:p w14:paraId="36B1E35E" w14:textId="77777777" w:rsidR="002726C2" w:rsidRPr="00CA6696" w:rsidRDefault="002726C2" w:rsidP="00963D3E">
            <w:pPr>
              <w:jc w:val="center"/>
              <w:rPr>
                <w:b/>
                <w:bCs/>
              </w:rPr>
            </w:pPr>
            <w:r w:rsidRPr="00CA6696">
              <w:rPr>
                <w:b/>
                <w:bCs/>
              </w:rPr>
              <w:t>összesen</w:t>
            </w:r>
          </w:p>
        </w:tc>
      </w:tr>
      <w:tr w:rsidR="00CA6696" w:rsidRPr="00CA6696" w14:paraId="54C3B816" w14:textId="77777777" w:rsidTr="0061343F">
        <w:trPr>
          <w:jc w:val="center"/>
        </w:trPr>
        <w:tc>
          <w:tcPr>
            <w:tcW w:w="1143" w:type="dxa"/>
            <w:vMerge/>
          </w:tcPr>
          <w:p w14:paraId="159E1642" w14:textId="77777777" w:rsidR="002726C2" w:rsidRPr="00CA6696" w:rsidRDefault="002726C2" w:rsidP="00963D3E">
            <w:pPr>
              <w:jc w:val="both"/>
            </w:pPr>
          </w:p>
        </w:tc>
        <w:tc>
          <w:tcPr>
            <w:tcW w:w="1137" w:type="dxa"/>
            <w:shd w:val="clear" w:color="auto" w:fill="E2EFD9" w:themeFill="accent6" w:themeFillTint="33"/>
          </w:tcPr>
          <w:p w14:paraId="6CC8A93B" w14:textId="77777777" w:rsidR="002726C2" w:rsidRPr="00CA6696" w:rsidRDefault="002726C2" w:rsidP="00963D3E">
            <w:pPr>
              <w:jc w:val="center"/>
            </w:pPr>
            <w:r w:rsidRPr="00CA6696">
              <w:t>rgyvk</w:t>
            </w:r>
          </w:p>
        </w:tc>
        <w:tc>
          <w:tcPr>
            <w:tcW w:w="1147" w:type="dxa"/>
            <w:shd w:val="clear" w:color="auto" w:fill="E2EFD9" w:themeFill="accent6" w:themeFillTint="33"/>
          </w:tcPr>
          <w:p w14:paraId="691132AB" w14:textId="77777777" w:rsidR="002726C2" w:rsidRPr="00CA6696" w:rsidRDefault="002726C2" w:rsidP="00963D3E">
            <w:pPr>
              <w:jc w:val="center"/>
            </w:pPr>
            <w:r w:rsidRPr="00CA6696">
              <w:t>tartósan beteg</w:t>
            </w:r>
          </w:p>
        </w:tc>
        <w:tc>
          <w:tcPr>
            <w:tcW w:w="1269" w:type="dxa"/>
            <w:shd w:val="clear" w:color="auto" w:fill="E2EFD9" w:themeFill="accent6" w:themeFillTint="33"/>
          </w:tcPr>
          <w:p w14:paraId="53D1BC3C" w14:textId="77777777" w:rsidR="002726C2" w:rsidRPr="00CA6696" w:rsidRDefault="002726C2" w:rsidP="00963D3E">
            <w:pPr>
              <w:jc w:val="center"/>
            </w:pPr>
            <w:r w:rsidRPr="00CA6696">
              <w:t>tartósan beteg gyermek egészséges testvére</w:t>
            </w:r>
          </w:p>
        </w:tc>
        <w:tc>
          <w:tcPr>
            <w:tcW w:w="1204" w:type="dxa"/>
            <w:shd w:val="clear" w:color="auto" w:fill="E2EFD9" w:themeFill="accent6" w:themeFillTint="33"/>
          </w:tcPr>
          <w:p w14:paraId="302F3C24" w14:textId="77777777" w:rsidR="002726C2" w:rsidRPr="00CA6696" w:rsidRDefault="002726C2" w:rsidP="00963D3E">
            <w:pPr>
              <w:jc w:val="center"/>
            </w:pPr>
            <w:r w:rsidRPr="00CA6696">
              <w:t>3 vagy több gyermek</w:t>
            </w:r>
          </w:p>
        </w:tc>
        <w:tc>
          <w:tcPr>
            <w:tcW w:w="1240" w:type="dxa"/>
            <w:shd w:val="clear" w:color="auto" w:fill="E2EFD9" w:themeFill="accent6" w:themeFillTint="33"/>
          </w:tcPr>
          <w:p w14:paraId="1F22EB99" w14:textId="77777777" w:rsidR="002726C2" w:rsidRPr="00CA6696" w:rsidRDefault="002726C2" w:rsidP="00963D3E">
            <w:pPr>
              <w:jc w:val="center"/>
            </w:pPr>
            <w:r w:rsidRPr="00CA6696">
              <w:t>jövedelem alapján</w:t>
            </w:r>
          </w:p>
        </w:tc>
        <w:tc>
          <w:tcPr>
            <w:tcW w:w="1150" w:type="dxa"/>
            <w:vMerge/>
          </w:tcPr>
          <w:p w14:paraId="19B5211B" w14:textId="77777777" w:rsidR="002726C2" w:rsidRPr="00CA6696" w:rsidRDefault="002726C2" w:rsidP="00963D3E">
            <w:pPr>
              <w:jc w:val="center"/>
            </w:pPr>
          </w:p>
        </w:tc>
      </w:tr>
      <w:tr w:rsidR="002726C2" w:rsidRPr="00CA6696" w14:paraId="27562881" w14:textId="77777777" w:rsidTr="00963D3E">
        <w:trPr>
          <w:jc w:val="center"/>
        </w:trPr>
        <w:tc>
          <w:tcPr>
            <w:tcW w:w="1143" w:type="dxa"/>
          </w:tcPr>
          <w:p w14:paraId="737A156E" w14:textId="77777777" w:rsidR="002726C2" w:rsidRPr="00CA6696" w:rsidRDefault="002726C2" w:rsidP="00963D3E">
            <w:pPr>
              <w:jc w:val="both"/>
              <w:rPr>
                <w:b/>
              </w:rPr>
            </w:pPr>
            <w:r w:rsidRPr="00CA6696">
              <w:rPr>
                <w:b/>
              </w:rPr>
              <w:t>ö: 14 fő</w:t>
            </w:r>
          </w:p>
        </w:tc>
        <w:tc>
          <w:tcPr>
            <w:tcW w:w="5997" w:type="dxa"/>
            <w:gridSpan w:val="5"/>
          </w:tcPr>
          <w:p w14:paraId="2D951D51" w14:textId="77777777" w:rsidR="002726C2" w:rsidRPr="00CA6696" w:rsidRDefault="002726C2" w:rsidP="00963D3E">
            <w:pPr>
              <w:jc w:val="center"/>
              <w:rPr>
                <w:b/>
              </w:rPr>
            </w:pPr>
            <w:r w:rsidRPr="00CA6696">
              <w:rPr>
                <w:b/>
              </w:rPr>
              <w:t>ö: 63 fő</w:t>
            </w:r>
          </w:p>
        </w:tc>
        <w:tc>
          <w:tcPr>
            <w:tcW w:w="1150" w:type="dxa"/>
          </w:tcPr>
          <w:p w14:paraId="4C9265BF" w14:textId="77777777" w:rsidR="002726C2" w:rsidRPr="00CA6696" w:rsidRDefault="002726C2" w:rsidP="00963D3E">
            <w:pPr>
              <w:jc w:val="center"/>
              <w:rPr>
                <w:b/>
              </w:rPr>
            </w:pPr>
            <w:r w:rsidRPr="00CA6696">
              <w:rPr>
                <w:b/>
              </w:rPr>
              <w:t>77 fő</w:t>
            </w:r>
          </w:p>
        </w:tc>
      </w:tr>
    </w:tbl>
    <w:p w14:paraId="2F5CA7B8" w14:textId="77777777" w:rsidR="002726C2" w:rsidRPr="00CA6696" w:rsidRDefault="002726C2" w:rsidP="002726C2">
      <w:pPr>
        <w:jc w:val="both"/>
      </w:pPr>
    </w:p>
    <w:p w14:paraId="109B02EE" w14:textId="0627BC5A" w:rsidR="002726C2" w:rsidRPr="00CA6696" w:rsidRDefault="002726C2" w:rsidP="002726C2">
      <w:pPr>
        <w:jc w:val="both"/>
      </w:pPr>
      <w:r w:rsidRPr="00CA6696">
        <w:t>Bölcsődénkben a speciális, valamely ételallergia miatti gyermekek diétás étkezését is megoldjuk saját konyhánkon, a gluténmentes kivételével. A konyhában elkülönített részen tároljuk az edényeket, és az étel elkészítése és tálalása is külön történik. A tavalyi évben összesen 5 fő ételallergiás, jellemzően tejfehérjére, tojásra érzékeny gyermek járt bölcsődébe</w:t>
      </w:r>
      <w:r w:rsidR="00DF4F9F">
        <w:t>.</w:t>
      </w:r>
      <w:r w:rsidRPr="00CA6696">
        <w:t xml:space="preserve"> </w:t>
      </w:r>
    </w:p>
    <w:p w14:paraId="25CC2A12" w14:textId="77777777" w:rsidR="002726C2" w:rsidRPr="00CA6696" w:rsidRDefault="002726C2" w:rsidP="002726C2">
      <w:pPr>
        <w:jc w:val="both"/>
      </w:pPr>
    </w:p>
    <w:p w14:paraId="2476C491" w14:textId="77777777" w:rsidR="002726C2" w:rsidRPr="00CA6696" w:rsidRDefault="002726C2" w:rsidP="002726C2">
      <w:pPr>
        <w:jc w:val="both"/>
      </w:pPr>
      <w:r w:rsidRPr="00CA6696">
        <w:t xml:space="preserve">A bölcsődei gyermekélelmezésben mindig nehézséget okoz, hogy naponta jelenteni kell a bent lévő gyermekek számát, és a központi Kenyszi rendszer adatai alapján történik az állami támogatás lehívása. Ez sajnos jóval alacsonyabb szám, mint az úgynevezett megfőzött adagszám, amiben benne vannak azok a gyermekek is, akik pl. éjszaka lettek betegek, így másnapra még meg lett igényelve részükre a péksütemény, az alapanyagok, ám betegségük miatt arra a napra már hiányzónak kell vennünk, így az ő „adagjuk” nem jelenik meg a normatívában. Ha egy gyermek sajátos nevelési igényű vagy korai fejlesztésben részesül, ők két főnek számítanak a csoportlétszámok kialakításánál és a bölcsődei ellátás esetén lehívható központi támogatás esetében, azonban a gyermekélelmezésben csak egyszer szerepelnek, így az adagszámot és ezzel együtt a normatívát élelmezési területen csökkentik (május 31-én teljes feltöltöttséggel üzemeltünk, de 4 korai fejlesztésben részesülő gyermekünk volt, így a felvehető gyermeklétszám 4 fővel volt kevesebb, mint az engedélyezett férőhelyszám). </w:t>
      </w:r>
    </w:p>
    <w:p w14:paraId="7B5FA1D9" w14:textId="77777777" w:rsidR="002726C2" w:rsidRPr="00CA6696" w:rsidRDefault="002726C2" w:rsidP="002726C2">
      <w:pPr>
        <w:jc w:val="both"/>
      </w:pPr>
    </w:p>
    <w:p w14:paraId="1ED1045C" w14:textId="77777777" w:rsidR="002726C2" w:rsidRPr="00CA6696" w:rsidRDefault="002726C2" w:rsidP="002726C2">
      <w:pPr>
        <w:jc w:val="both"/>
      </w:pPr>
      <w:r w:rsidRPr="00CA6696">
        <w:t>Az élelmiszer beszerzésben nehézség, hogy az adagszámokhoz kapcsolódó nyersanyag felhasználásunk nagyon alacsony, csak piaci alapon tudjuk beszerezni őket, és a csekély adagszám miatt nem tudunk jelentős kedvezményekhez jutni a beszállítóknál.</w:t>
      </w:r>
    </w:p>
    <w:p w14:paraId="53A10115" w14:textId="77777777" w:rsidR="002726C2" w:rsidRPr="00CA6696" w:rsidRDefault="002726C2" w:rsidP="002726C2"/>
    <w:p w14:paraId="62B35D4A" w14:textId="77777777" w:rsidR="002726C2" w:rsidRPr="00CA6696" w:rsidRDefault="002726C2" w:rsidP="002726C2">
      <w:pPr>
        <w:jc w:val="both"/>
      </w:pPr>
    </w:p>
    <w:p w14:paraId="160ED7D9" w14:textId="77777777" w:rsidR="002726C2" w:rsidRPr="00CA6696" w:rsidRDefault="002726C2" w:rsidP="002726C2">
      <w:pPr>
        <w:jc w:val="both"/>
      </w:pPr>
      <w:r w:rsidRPr="00CA6696">
        <w:t xml:space="preserve">Gyermekétkeztetés keretében napi négyszeri étkezés biztosítása két főétkezés (reggeli és ebéd) és két kisétkezés (tízórai, uzsonna) keretein belül történik a közétkeztetési rendeletnek megfelelően. </w:t>
      </w:r>
    </w:p>
    <w:p w14:paraId="527B4BE4" w14:textId="77777777" w:rsidR="002726C2" w:rsidRPr="00CA6696" w:rsidRDefault="002726C2" w:rsidP="002726C2">
      <w:pPr>
        <w:jc w:val="both"/>
      </w:pPr>
    </w:p>
    <w:p w14:paraId="5F1B3C2C" w14:textId="2664AEEC" w:rsidR="000175BA" w:rsidRPr="00CA6696" w:rsidRDefault="000175BA">
      <w:pPr>
        <w:suppressAutoHyphens w:val="0"/>
        <w:spacing w:after="160" w:line="259" w:lineRule="auto"/>
      </w:pPr>
      <w:r w:rsidRPr="00CA6696">
        <w:br w:type="page"/>
      </w:r>
    </w:p>
    <w:p w14:paraId="32E055BA" w14:textId="77777777" w:rsidR="002726C2" w:rsidRPr="00CA6696" w:rsidRDefault="002726C2" w:rsidP="002726C2">
      <w:pPr>
        <w:spacing w:line="276" w:lineRule="auto"/>
        <w:jc w:val="both"/>
        <w:rPr>
          <w:rFonts w:cstheme="minorHAnsi"/>
          <w:b/>
          <w:i/>
          <w:sz w:val="26"/>
          <w:szCs w:val="26"/>
        </w:rPr>
      </w:pPr>
      <w:r w:rsidRPr="00CA6696">
        <w:rPr>
          <w:rFonts w:cstheme="minorHAnsi"/>
          <w:b/>
          <w:i/>
          <w:sz w:val="26"/>
          <w:szCs w:val="26"/>
        </w:rPr>
        <w:lastRenderedPageBreak/>
        <w:t>Hajdúszoboszlói Gazdasági Szolgáltató Intézmény</w:t>
      </w:r>
    </w:p>
    <w:p w14:paraId="63459011" w14:textId="77777777" w:rsidR="002726C2" w:rsidRPr="00CA6696" w:rsidRDefault="002726C2" w:rsidP="002726C2">
      <w:pPr>
        <w:spacing w:line="276" w:lineRule="auto"/>
        <w:jc w:val="both"/>
        <w:rPr>
          <w:rFonts w:cstheme="minorHAnsi"/>
          <w:b/>
          <w:i/>
          <w:sz w:val="26"/>
          <w:szCs w:val="26"/>
        </w:rPr>
      </w:pPr>
    </w:p>
    <w:p w14:paraId="7EB4D1A9" w14:textId="77777777"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Az intézmény közétkeztetési és szociális étkeztetési feladatokat 5 saját főzőkonyhával és vásárolt élelmezés útján látta el.</w:t>
      </w:r>
    </w:p>
    <w:p w14:paraId="79DC3967" w14:textId="77777777" w:rsidR="002726C2" w:rsidRPr="00CA6696" w:rsidRDefault="002726C2" w:rsidP="002726C2">
      <w:pPr>
        <w:suppressAutoHyphens w:val="0"/>
        <w:spacing w:after="200"/>
        <w:jc w:val="both"/>
        <w:rPr>
          <w:rFonts w:eastAsia="Calibri"/>
          <w:lang w:eastAsia="en-US"/>
        </w:rPr>
      </w:pPr>
      <w:r w:rsidRPr="00CA6696">
        <w:rPr>
          <w:rFonts w:eastAsia="Calibri"/>
          <w:lang w:eastAsia="en-US"/>
        </w:rPr>
        <w:t>Naponta háromszori étkezést biztosítunk az azt igénylő általános iskolai tanulóknak és óvodásoknak, a középiskolai korosztálynak déli meleg főétkezést, valamint a város kollégistáinak napi ellátását.</w:t>
      </w:r>
      <w:r w:rsidRPr="00CA6696">
        <w:t xml:space="preserve"> </w:t>
      </w:r>
      <w:r w:rsidRPr="00CA6696">
        <w:rPr>
          <w:rFonts w:eastAsia="Calibri"/>
          <w:lang w:eastAsia="en-US"/>
        </w:rPr>
        <w:t xml:space="preserve">A konyhák szabad kapacitását kihasználva lehetőség van munkahelyi étkezés biztosítására és elhordással önkormányzati dolgozók és vendég étkezők kiszolgálására. Intézményünk szerződés alapján biztosítja a Másholország Közös Ügyünk a Gyermekünk Egyesület (magán bölcsőde), és a Hajdúszoboszlói Bóbita Óvoda (magán óvoda) gyermekeinek déli meleg főétkezését. </w:t>
      </w:r>
    </w:p>
    <w:p w14:paraId="10930BBF" w14:textId="77777777"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Az étkezés igénybevétele az „Étkezési szolgáltatás igénylése” nyomtatvány leadásával kezdődik, a szülők ekkor nyilatkoznak a normatív kedvezmények igénybevételéről való jogosultságukról is. Az igénylőlap és nyilatkozatok szülőkhöz való eljuttatásában segítségünkre vannak az oktatási intézmények. Minden évben részt veszünk a leendő első osztályosok szülői értekezletén, ahol tájékoztatjuk a szülőket az étkezés igénybevételének lehetőségéről és feltételeiről. Az élelmezés vezetők napi kapcsolatban állnak az oktatási intézményekkel.</w:t>
      </w:r>
    </w:p>
    <w:p w14:paraId="74366471" w14:textId="77777777" w:rsidR="002726C2" w:rsidRPr="00CA6696" w:rsidRDefault="002726C2" w:rsidP="002726C2">
      <w:pPr>
        <w:suppressAutoHyphens w:val="0"/>
        <w:spacing w:after="200"/>
        <w:jc w:val="both"/>
        <w:rPr>
          <w:rFonts w:eastAsia="Calibri"/>
          <w:lang w:eastAsia="en-US"/>
        </w:rPr>
      </w:pPr>
      <w:r w:rsidRPr="00CA6696">
        <w:rPr>
          <w:rFonts w:eastAsia="Calibri"/>
          <w:lang w:eastAsia="en-US"/>
        </w:rPr>
        <w:t>Az ételek elfogyasztására az iskolák tekintetében a konyhákhoz tartozó ebédlőkben van lehetőség, 11</w:t>
      </w:r>
      <w:r w:rsidRPr="00CA6696">
        <w:rPr>
          <w:rFonts w:eastAsia="Calibri"/>
          <w:vertAlign w:val="superscript"/>
          <w:lang w:eastAsia="en-US"/>
        </w:rPr>
        <w:t>30</w:t>
      </w:r>
      <w:r w:rsidRPr="00CA6696">
        <w:rPr>
          <w:rFonts w:eastAsia="Calibri"/>
          <w:lang w:eastAsia="en-US"/>
        </w:rPr>
        <w:t>-tól 14</w:t>
      </w:r>
      <w:r w:rsidRPr="00CA6696">
        <w:rPr>
          <w:rFonts w:eastAsia="Calibri"/>
          <w:vertAlign w:val="superscript"/>
          <w:lang w:eastAsia="en-US"/>
        </w:rPr>
        <w:t>30</w:t>
      </w:r>
      <w:r w:rsidRPr="00CA6696">
        <w:rPr>
          <w:rFonts w:eastAsia="Calibri"/>
          <w:lang w:eastAsia="en-US"/>
        </w:rPr>
        <w:t>-óráig terjedő időszakban. Az óvodások ellátása a főzőkonyháról kiszállítással történik, a működési engedélyekben meghatározott előírások szerint. Minden konyha rendelkezik Működési Engedéllyel és HACCP kézikönyvvel. A kézikönyv az előírások szerint felülvizsgálatra került, és megtörtént a dolgozók évenkénti kötelező oktatása és vizsgáztatása is.</w:t>
      </w:r>
    </w:p>
    <w:p w14:paraId="65B83CE2" w14:textId="77777777"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 xml:space="preserve">A minden konyhára kiterjedő Élelmezési Szabályzat felülvizsgálata megtörtént. </w:t>
      </w:r>
    </w:p>
    <w:p w14:paraId="6804916D" w14:textId="77777777"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A konyhákat a 37/2014. (IV.30.) EMMI rendelet a közétkeztetésre vonatkozó táplálkozás – egészségügyi előírásokról vonatkozó szabályok szerint üzemeltetjük.</w:t>
      </w:r>
    </w:p>
    <w:p w14:paraId="124BEEF2" w14:textId="3B4EE77E"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 xml:space="preserve">Az orvosi szakvéleménnyel igazolt speciális ebéd igényeket vásárolt élelmezés útján tudja biztosítani az Önkormányzat, jelenleg </w:t>
      </w:r>
      <w:r w:rsidR="005B35BB" w:rsidRPr="00CA6696">
        <w:rPr>
          <w:rFonts w:eastAsia="Calibri"/>
          <w:lang w:eastAsia="en-US"/>
        </w:rPr>
        <w:t>átlagosan 4</w:t>
      </w:r>
      <w:r w:rsidRPr="00CA6696">
        <w:rPr>
          <w:rFonts w:eastAsia="Calibri"/>
          <w:lang w:eastAsia="en-US"/>
        </w:rPr>
        <w:t xml:space="preserve"> fő óvodáskorú és </w:t>
      </w:r>
      <w:r w:rsidR="005B35BB" w:rsidRPr="00CA6696">
        <w:rPr>
          <w:rFonts w:eastAsia="Calibri"/>
          <w:lang w:eastAsia="en-US"/>
        </w:rPr>
        <w:t>5</w:t>
      </w:r>
      <w:r w:rsidRPr="00CA6696">
        <w:rPr>
          <w:rFonts w:eastAsia="Calibri"/>
          <w:lang w:eastAsia="en-US"/>
        </w:rPr>
        <w:t xml:space="preserve"> fő általános iskolás veszi igénybe ezt a lehetőséget. A speciális személyre szabott étel egyszer használatos névvel ellátott edényekben Debrecenből a Klinika konyhájáról saját gépjárművel kerül kiszállításra. A speciális ételek elkülönített tárolása és kitálalása megoldott.</w:t>
      </w:r>
    </w:p>
    <w:p w14:paraId="061A866B" w14:textId="7F24E312"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2020. év február hónapjától a jogszabálynak megfelelő feltételek kialakításával biztosítani tudjuk a speciális étkezést igénylők kisétkezését az Óvoda konyháról. A feladat ellátásához a jogszabályi követelményeket betartva diétás szakácsot és szerződéssel dietetikust alkalmazunk. 202</w:t>
      </w:r>
      <w:r w:rsidR="005B35BB" w:rsidRPr="00CA6696">
        <w:rPr>
          <w:rFonts w:eastAsia="Calibri"/>
          <w:lang w:eastAsia="en-US"/>
        </w:rPr>
        <w:t>4</w:t>
      </w:r>
      <w:r w:rsidRPr="00CA6696">
        <w:rPr>
          <w:rFonts w:eastAsia="Calibri"/>
          <w:lang w:eastAsia="en-US"/>
        </w:rPr>
        <w:t xml:space="preserve">. évben a kisétkezéseket az iskolás korosztályból </w:t>
      </w:r>
      <w:r w:rsidR="005B35BB" w:rsidRPr="00CA6696">
        <w:rPr>
          <w:rFonts w:eastAsia="Calibri"/>
          <w:lang w:eastAsia="en-US"/>
        </w:rPr>
        <w:t>5</w:t>
      </w:r>
      <w:r w:rsidRPr="00CA6696">
        <w:rPr>
          <w:rFonts w:eastAsia="Calibri"/>
          <w:lang w:eastAsia="en-US"/>
        </w:rPr>
        <w:t xml:space="preserve"> fő az óvodásból </w:t>
      </w:r>
      <w:r w:rsidR="005B35BB" w:rsidRPr="00CA6696">
        <w:rPr>
          <w:rFonts w:eastAsia="Calibri"/>
          <w:lang w:eastAsia="en-US"/>
        </w:rPr>
        <w:t>4</w:t>
      </w:r>
      <w:r w:rsidRPr="00CA6696">
        <w:rPr>
          <w:rFonts w:eastAsia="Calibri"/>
          <w:lang w:eastAsia="en-US"/>
        </w:rPr>
        <w:t xml:space="preserve"> fő vette igénybe. </w:t>
      </w:r>
    </w:p>
    <w:p w14:paraId="42A37BCE" w14:textId="77777777" w:rsidR="002726C2" w:rsidRPr="00CA6696" w:rsidRDefault="002726C2" w:rsidP="002726C2">
      <w:pPr>
        <w:suppressAutoHyphens w:val="0"/>
        <w:spacing w:line="276" w:lineRule="auto"/>
        <w:jc w:val="both"/>
        <w:rPr>
          <w:rFonts w:eastAsia="Calibri"/>
          <w:lang w:eastAsia="en-US"/>
        </w:rPr>
      </w:pPr>
      <w:r w:rsidRPr="00CA6696">
        <w:rPr>
          <w:rFonts w:eastAsia="Calibri"/>
          <w:lang w:eastAsia="en-US"/>
        </w:rPr>
        <w:t>Minőségi előrelépést jelentene a speciális étkezők ellátásában, ha lehetőség nyílna egy diétás konya kialakítására. Intézményi felújítási igényünkben ezt jelezzük évek óta.</w:t>
      </w:r>
    </w:p>
    <w:p w14:paraId="14D16BE0" w14:textId="6DB584B2" w:rsidR="000175BA" w:rsidRPr="00CA6696" w:rsidRDefault="000175BA">
      <w:pPr>
        <w:suppressAutoHyphens w:val="0"/>
        <w:spacing w:after="160" w:line="259" w:lineRule="auto"/>
        <w:rPr>
          <w:rFonts w:eastAsia="Calibri"/>
          <w:lang w:eastAsia="en-US"/>
        </w:rPr>
      </w:pPr>
      <w:r w:rsidRPr="00CA6696">
        <w:rPr>
          <w:rFonts w:eastAsia="Calibri"/>
          <w:lang w:eastAsia="en-US"/>
        </w:rPr>
        <w:br w:type="page"/>
      </w:r>
    </w:p>
    <w:p w14:paraId="41242247" w14:textId="77777777" w:rsidR="002726C2" w:rsidRPr="00CA6696" w:rsidRDefault="002726C2" w:rsidP="002726C2">
      <w:pPr>
        <w:suppressAutoHyphens w:val="0"/>
        <w:spacing w:after="200" w:line="276" w:lineRule="auto"/>
        <w:jc w:val="both"/>
        <w:rPr>
          <w:rFonts w:eastAsia="Calibri"/>
          <w:b/>
          <w:bCs/>
          <w:sz w:val="26"/>
          <w:szCs w:val="26"/>
          <w:lang w:eastAsia="en-US"/>
        </w:rPr>
      </w:pPr>
      <w:r w:rsidRPr="00CA6696">
        <w:rPr>
          <w:rFonts w:eastAsia="Calibri"/>
          <w:b/>
          <w:bCs/>
          <w:sz w:val="26"/>
          <w:szCs w:val="26"/>
          <w:lang w:eastAsia="en-US"/>
        </w:rPr>
        <w:lastRenderedPageBreak/>
        <w:t>Étkeztetés alakulása 2024. évben</w:t>
      </w:r>
    </w:p>
    <w:p w14:paraId="2243D696" w14:textId="77777777" w:rsidR="002726C2" w:rsidRDefault="002726C2" w:rsidP="002726C2">
      <w:pPr>
        <w:suppressAutoHyphens w:val="0"/>
        <w:spacing w:after="200" w:line="276" w:lineRule="auto"/>
        <w:jc w:val="both"/>
        <w:rPr>
          <w:rFonts w:eastAsia="Calibri"/>
          <w:color w:val="000000" w:themeColor="text1"/>
          <w:lang w:eastAsia="en-US"/>
        </w:rPr>
      </w:pPr>
      <w:r w:rsidRPr="00B54868">
        <w:rPr>
          <w:rFonts w:eastAsia="Calibri"/>
          <w:color w:val="000000" w:themeColor="text1"/>
          <w:lang w:eastAsia="en-US"/>
        </w:rPr>
        <w:t>A HGSZI konyháin étkezést igénybe vevők 202</w:t>
      </w:r>
      <w:r>
        <w:rPr>
          <w:rFonts w:eastAsia="Calibri"/>
          <w:color w:val="000000" w:themeColor="text1"/>
          <w:lang w:eastAsia="en-US"/>
        </w:rPr>
        <w:t>4</w:t>
      </w:r>
      <w:r w:rsidRPr="00B54868">
        <w:rPr>
          <w:rFonts w:eastAsia="Calibri"/>
          <w:color w:val="000000" w:themeColor="text1"/>
          <w:lang w:eastAsia="en-US"/>
        </w:rPr>
        <w:t>. évi megoszlását az alábbi grafikon mutatja.</w:t>
      </w:r>
    </w:p>
    <w:p w14:paraId="4E5F6852" w14:textId="77777777" w:rsidR="0026771F" w:rsidRDefault="0026771F" w:rsidP="002726C2">
      <w:pPr>
        <w:suppressAutoHyphens w:val="0"/>
        <w:spacing w:after="200" w:line="276" w:lineRule="auto"/>
        <w:jc w:val="both"/>
        <w:rPr>
          <w:rFonts w:eastAsia="Calibri"/>
          <w:color w:val="000000" w:themeColor="text1"/>
          <w:lang w:eastAsia="en-US"/>
        </w:rPr>
      </w:pPr>
    </w:p>
    <w:p w14:paraId="66572EDA" w14:textId="4AFC45C9" w:rsidR="0026771F" w:rsidRPr="00B54868" w:rsidRDefault="0026771F" w:rsidP="0026771F">
      <w:pPr>
        <w:suppressAutoHyphens w:val="0"/>
        <w:spacing w:after="200" w:line="276" w:lineRule="auto"/>
        <w:ind w:left="567"/>
        <w:jc w:val="both"/>
        <w:rPr>
          <w:rFonts w:eastAsia="Calibri"/>
          <w:color w:val="000000" w:themeColor="text1"/>
          <w:lang w:eastAsia="en-US"/>
        </w:rPr>
      </w:pPr>
      <w:r>
        <w:rPr>
          <w:noProof/>
          <w:lang w:eastAsia="hu-HU"/>
        </w:rPr>
        <w:drawing>
          <wp:inline distT="0" distB="0" distL="0" distR="0" wp14:anchorId="4B0E0643" wp14:editId="58B0BE9F">
            <wp:extent cx="4886325" cy="3248025"/>
            <wp:effectExtent l="57150" t="19050" r="47625" b="85725"/>
            <wp:docPr id="1091727993" name="Diagram 1">
              <a:extLst xmlns:a="http://schemas.openxmlformats.org/drawingml/2006/main">
                <a:ext uri="{FF2B5EF4-FFF2-40B4-BE49-F238E27FC236}">
                  <a16:creationId xmlns:a16="http://schemas.microsoft.com/office/drawing/2014/main" id="{7E6683DC-F6B0-436F-9FF9-EABFDDA962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F8BF556" w14:textId="2210702E" w:rsidR="002726C2" w:rsidRPr="00B54868" w:rsidRDefault="002726C2" w:rsidP="002726C2">
      <w:pPr>
        <w:suppressAutoHyphens w:val="0"/>
        <w:spacing w:after="200" w:line="276" w:lineRule="auto"/>
        <w:jc w:val="both"/>
        <w:rPr>
          <w:rFonts w:eastAsia="Calibri"/>
          <w:color w:val="000000" w:themeColor="text1"/>
          <w:lang w:eastAsia="en-US"/>
        </w:rPr>
      </w:pPr>
    </w:p>
    <w:p w14:paraId="574FAA99" w14:textId="77777777" w:rsidR="002726C2" w:rsidRPr="00B54868" w:rsidRDefault="002726C2" w:rsidP="002726C2">
      <w:pPr>
        <w:suppressAutoHyphens w:val="0"/>
        <w:spacing w:after="200" w:line="276" w:lineRule="auto"/>
        <w:jc w:val="center"/>
        <w:rPr>
          <w:rFonts w:eastAsia="Calibri"/>
          <w:color w:val="000000" w:themeColor="text1"/>
          <w:sz w:val="2"/>
          <w:lang w:eastAsia="en-US"/>
        </w:rPr>
      </w:pPr>
    </w:p>
    <w:p w14:paraId="26509EED" w14:textId="1402DC39" w:rsidR="002726C2" w:rsidRDefault="002726C2" w:rsidP="002726C2">
      <w:pPr>
        <w:spacing w:line="276" w:lineRule="auto"/>
        <w:rPr>
          <w:bCs/>
          <w:iCs/>
          <w:color w:val="000000" w:themeColor="text1"/>
        </w:rPr>
      </w:pPr>
      <w:r w:rsidRPr="00B54868">
        <w:rPr>
          <w:bCs/>
          <w:iCs/>
          <w:color w:val="000000" w:themeColor="text1"/>
        </w:rPr>
        <w:t>Az ábra jól mutatja, hogy intézményünk étkeztetési feladatainak túlnyomó részét</w:t>
      </w:r>
      <w:r w:rsidRPr="0083010E">
        <w:rPr>
          <w:bCs/>
          <w:iCs/>
          <w:color w:val="000000" w:themeColor="text1"/>
        </w:rPr>
        <w:t xml:space="preserve">, </w:t>
      </w:r>
      <w:r w:rsidR="0083010E" w:rsidRPr="0083010E">
        <w:rPr>
          <w:bCs/>
          <w:iCs/>
          <w:color w:val="000000" w:themeColor="text1"/>
        </w:rPr>
        <w:t>90</w:t>
      </w:r>
      <w:r w:rsidRPr="0083010E">
        <w:rPr>
          <w:bCs/>
          <w:iCs/>
          <w:color w:val="000000" w:themeColor="text1"/>
        </w:rPr>
        <w:t>%-át a</w:t>
      </w:r>
      <w:r w:rsidRPr="00B54868">
        <w:rPr>
          <w:bCs/>
          <w:iCs/>
          <w:color w:val="000000" w:themeColor="text1"/>
        </w:rPr>
        <w:t xml:space="preserve"> közétkeztetési feladatok ellátása és a szociális étkeztetés teszi ki.</w:t>
      </w:r>
    </w:p>
    <w:p w14:paraId="7DEDC0C9" w14:textId="77777777" w:rsidR="002726C2" w:rsidRPr="00B54868" w:rsidRDefault="002726C2" w:rsidP="002726C2">
      <w:pPr>
        <w:spacing w:line="276" w:lineRule="auto"/>
        <w:rPr>
          <w:bCs/>
          <w:iCs/>
          <w:color w:val="000000" w:themeColor="text1"/>
        </w:rPr>
      </w:pPr>
    </w:p>
    <w:p w14:paraId="2509E54B" w14:textId="77777777" w:rsidR="002726C2" w:rsidRPr="00B54868" w:rsidRDefault="002726C2" w:rsidP="002726C2">
      <w:pPr>
        <w:spacing w:line="276" w:lineRule="auto"/>
        <w:rPr>
          <w:bCs/>
          <w:iCs/>
          <w:color w:val="000000" w:themeColor="text1"/>
        </w:rPr>
      </w:pPr>
      <w:r w:rsidRPr="00B54868">
        <w:rPr>
          <w:bCs/>
          <w:iCs/>
          <w:color w:val="000000" w:themeColor="text1"/>
        </w:rPr>
        <w:t xml:space="preserve">Az alábbi táblázat mutatja a napi étkeztetett gyermek létszám alakulását a tervezethez képest. </w:t>
      </w:r>
    </w:p>
    <w:p w14:paraId="07AE34E8" w14:textId="77777777" w:rsidR="002726C2" w:rsidRPr="00B54868" w:rsidRDefault="002726C2" w:rsidP="002726C2">
      <w:pPr>
        <w:spacing w:line="276" w:lineRule="auto"/>
        <w:rPr>
          <w:bCs/>
          <w:iCs/>
          <w:color w:val="000000" w:themeColor="text1"/>
        </w:rPr>
      </w:pPr>
    </w:p>
    <w:p w14:paraId="413066C6" w14:textId="77777777" w:rsidR="002726C2" w:rsidRPr="00B54868" w:rsidRDefault="002726C2" w:rsidP="002726C2">
      <w:pPr>
        <w:spacing w:line="276" w:lineRule="auto"/>
        <w:rPr>
          <w:bCs/>
          <w:iCs/>
          <w:color w:val="000000" w:themeColor="text1"/>
        </w:rPr>
      </w:pPr>
    </w:p>
    <w:tbl>
      <w:tblPr>
        <w:tblStyle w:val="Rcsostblzat"/>
        <w:tblW w:w="9356" w:type="dxa"/>
        <w:jc w:val="center"/>
        <w:tblLayout w:type="fixed"/>
        <w:tblLook w:val="04A0" w:firstRow="1" w:lastRow="0" w:firstColumn="1" w:lastColumn="0" w:noHBand="0" w:noVBand="1"/>
      </w:tblPr>
      <w:tblGrid>
        <w:gridCol w:w="1560"/>
        <w:gridCol w:w="850"/>
        <w:gridCol w:w="851"/>
        <w:gridCol w:w="850"/>
        <w:gridCol w:w="851"/>
        <w:gridCol w:w="850"/>
        <w:gridCol w:w="851"/>
        <w:gridCol w:w="1417"/>
        <w:gridCol w:w="1276"/>
      </w:tblGrid>
      <w:tr w:rsidR="00CA6696" w:rsidRPr="00CA6696" w14:paraId="3BE40BDE" w14:textId="77777777" w:rsidTr="0061343F">
        <w:trPr>
          <w:trHeight w:hRule="exact" w:val="1043"/>
          <w:jc w:val="center"/>
        </w:trPr>
        <w:tc>
          <w:tcPr>
            <w:tcW w:w="1560" w:type="dxa"/>
            <w:shd w:val="clear" w:color="auto" w:fill="E2EFD9" w:themeFill="accent6" w:themeFillTint="33"/>
            <w:vAlign w:val="center"/>
          </w:tcPr>
          <w:p w14:paraId="78E38022" w14:textId="77777777" w:rsidR="002726C2" w:rsidRPr="00CA6696" w:rsidRDefault="002726C2" w:rsidP="00963D3E">
            <w:pPr>
              <w:jc w:val="both"/>
              <w:rPr>
                <w:rFonts w:eastAsiaTheme="minorHAnsi"/>
                <w:b/>
              </w:rPr>
            </w:pPr>
            <w:r w:rsidRPr="00CA6696">
              <w:rPr>
                <w:rFonts w:eastAsiaTheme="minorHAnsi"/>
                <w:b/>
              </w:rPr>
              <w:t>Korosztály</w:t>
            </w:r>
          </w:p>
        </w:tc>
        <w:tc>
          <w:tcPr>
            <w:tcW w:w="1701" w:type="dxa"/>
            <w:gridSpan w:val="2"/>
            <w:shd w:val="clear" w:color="auto" w:fill="E2EFD9" w:themeFill="accent6" w:themeFillTint="33"/>
          </w:tcPr>
          <w:p w14:paraId="4AB7A01F" w14:textId="77777777" w:rsidR="002726C2" w:rsidRPr="00CA6696" w:rsidRDefault="002726C2" w:rsidP="00963D3E">
            <w:pPr>
              <w:jc w:val="center"/>
              <w:rPr>
                <w:rFonts w:eastAsiaTheme="minorHAnsi"/>
                <w:b/>
              </w:rPr>
            </w:pPr>
            <w:r w:rsidRPr="00CA6696">
              <w:rPr>
                <w:rFonts w:eastAsiaTheme="minorHAnsi"/>
                <w:b/>
              </w:rPr>
              <w:t>100%-os normatív támogatás (fő)</w:t>
            </w:r>
          </w:p>
        </w:tc>
        <w:tc>
          <w:tcPr>
            <w:tcW w:w="1701" w:type="dxa"/>
            <w:gridSpan w:val="2"/>
            <w:shd w:val="clear" w:color="auto" w:fill="E2EFD9" w:themeFill="accent6" w:themeFillTint="33"/>
          </w:tcPr>
          <w:p w14:paraId="0186A433" w14:textId="77777777" w:rsidR="002726C2" w:rsidRPr="00CA6696" w:rsidRDefault="002726C2" w:rsidP="00963D3E">
            <w:pPr>
              <w:jc w:val="center"/>
              <w:rPr>
                <w:rFonts w:eastAsiaTheme="minorHAnsi"/>
                <w:b/>
              </w:rPr>
            </w:pPr>
            <w:r w:rsidRPr="00CA6696">
              <w:rPr>
                <w:rFonts w:eastAsiaTheme="minorHAnsi"/>
                <w:b/>
              </w:rPr>
              <w:t>50 %-os normatív támogatás (fő)</w:t>
            </w:r>
          </w:p>
        </w:tc>
        <w:tc>
          <w:tcPr>
            <w:tcW w:w="1701" w:type="dxa"/>
            <w:gridSpan w:val="2"/>
            <w:shd w:val="clear" w:color="auto" w:fill="E2EFD9" w:themeFill="accent6" w:themeFillTint="33"/>
          </w:tcPr>
          <w:p w14:paraId="2555F153" w14:textId="77777777" w:rsidR="002726C2" w:rsidRPr="00CA6696" w:rsidRDefault="002726C2" w:rsidP="00963D3E">
            <w:pPr>
              <w:jc w:val="center"/>
              <w:rPr>
                <w:rFonts w:eastAsiaTheme="minorHAnsi"/>
                <w:b/>
              </w:rPr>
            </w:pPr>
          </w:p>
          <w:p w14:paraId="6D17CADA" w14:textId="77777777" w:rsidR="002726C2" w:rsidRPr="00CA6696" w:rsidRDefault="002726C2" w:rsidP="00963D3E">
            <w:pPr>
              <w:jc w:val="center"/>
              <w:rPr>
                <w:rFonts w:eastAsiaTheme="minorHAnsi"/>
                <w:b/>
              </w:rPr>
            </w:pPr>
            <w:r w:rsidRPr="00CA6696">
              <w:rPr>
                <w:rFonts w:eastAsiaTheme="minorHAnsi"/>
                <w:b/>
              </w:rPr>
              <w:t>Nincs támogatás (fő)</w:t>
            </w:r>
          </w:p>
        </w:tc>
        <w:tc>
          <w:tcPr>
            <w:tcW w:w="2693" w:type="dxa"/>
            <w:gridSpan w:val="2"/>
            <w:shd w:val="clear" w:color="auto" w:fill="E2EFD9" w:themeFill="accent6" w:themeFillTint="33"/>
          </w:tcPr>
          <w:p w14:paraId="44CE0066" w14:textId="77777777" w:rsidR="002726C2" w:rsidRPr="00CA6696" w:rsidRDefault="002726C2" w:rsidP="00963D3E">
            <w:pPr>
              <w:jc w:val="center"/>
              <w:rPr>
                <w:rFonts w:eastAsiaTheme="minorHAnsi"/>
                <w:b/>
              </w:rPr>
            </w:pPr>
          </w:p>
          <w:p w14:paraId="2DF21A34" w14:textId="77777777" w:rsidR="002726C2" w:rsidRPr="00CA6696" w:rsidRDefault="002726C2" w:rsidP="00963D3E">
            <w:pPr>
              <w:jc w:val="center"/>
              <w:rPr>
                <w:rFonts w:eastAsiaTheme="minorHAnsi"/>
                <w:b/>
              </w:rPr>
            </w:pPr>
            <w:r w:rsidRPr="00CA6696">
              <w:rPr>
                <w:rFonts w:eastAsiaTheme="minorHAnsi"/>
                <w:b/>
              </w:rPr>
              <w:t>Összesen (fő)</w:t>
            </w:r>
          </w:p>
        </w:tc>
      </w:tr>
      <w:tr w:rsidR="00CA6696" w:rsidRPr="00CA6696" w14:paraId="54FFFE68" w14:textId="77777777" w:rsidTr="00963D3E">
        <w:trPr>
          <w:jc w:val="center"/>
        </w:trPr>
        <w:tc>
          <w:tcPr>
            <w:tcW w:w="1560" w:type="dxa"/>
            <w:vAlign w:val="center"/>
          </w:tcPr>
          <w:p w14:paraId="36A8085C" w14:textId="77777777" w:rsidR="002726C2" w:rsidRPr="00CA6696" w:rsidRDefault="002726C2" w:rsidP="00963D3E">
            <w:pPr>
              <w:jc w:val="both"/>
              <w:rPr>
                <w:rFonts w:eastAsiaTheme="minorHAnsi"/>
                <w:b/>
              </w:rPr>
            </w:pPr>
          </w:p>
        </w:tc>
        <w:tc>
          <w:tcPr>
            <w:tcW w:w="850" w:type="dxa"/>
            <w:vAlign w:val="center"/>
          </w:tcPr>
          <w:p w14:paraId="67557A8D" w14:textId="77777777" w:rsidR="002726C2" w:rsidRPr="00CA6696" w:rsidRDefault="002726C2" w:rsidP="00963D3E">
            <w:pPr>
              <w:jc w:val="both"/>
              <w:rPr>
                <w:rFonts w:eastAsiaTheme="minorHAnsi"/>
                <w:b/>
              </w:rPr>
            </w:pPr>
            <w:r w:rsidRPr="00CA6696">
              <w:rPr>
                <w:rFonts w:eastAsiaTheme="minorHAnsi"/>
                <w:b/>
              </w:rPr>
              <w:t>2024. terv</w:t>
            </w:r>
          </w:p>
        </w:tc>
        <w:tc>
          <w:tcPr>
            <w:tcW w:w="851" w:type="dxa"/>
            <w:vAlign w:val="center"/>
          </w:tcPr>
          <w:p w14:paraId="554B57DA" w14:textId="77777777" w:rsidR="002726C2" w:rsidRPr="00CA6696" w:rsidRDefault="002726C2" w:rsidP="00963D3E">
            <w:pPr>
              <w:jc w:val="both"/>
              <w:rPr>
                <w:rFonts w:eastAsiaTheme="minorHAnsi"/>
                <w:b/>
              </w:rPr>
            </w:pPr>
            <w:r w:rsidRPr="00CA6696">
              <w:rPr>
                <w:rFonts w:eastAsiaTheme="minorHAnsi"/>
                <w:b/>
              </w:rPr>
              <w:t>2024. tény</w:t>
            </w:r>
          </w:p>
        </w:tc>
        <w:tc>
          <w:tcPr>
            <w:tcW w:w="850" w:type="dxa"/>
            <w:vAlign w:val="center"/>
          </w:tcPr>
          <w:p w14:paraId="46761DDD" w14:textId="77777777" w:rsidR="002726C2" w:rsidRPr="00CA6696" w:rsidRDefault="002726C2" w:rsidP="00963D3E">
            <w:pPr>
              <w:jc w:val="both"/>
              <w:rPr>
                <w:rFonts w:eastAsiaTheme="minorHAnsi"/>
                <w:b/>
              </w:rPr>
            </w:pPr>
            <w:r w:rsidRPr="00CA6696">
              <w:rPr>
                <w:rFonts w:eastAsiaTheme="minorHAnsi"/>
                <w:b/>
              </w:rPr>
              <w:t>2024. terv</w:t>
            </w:r>
          </w:p>
        </w:tc>
        <w:tc>
          <w:tcPr>
            <w:tcW w:w="851" w:type="dxa"/>
            <w:vAlign w:val="center"/>
          </w:tcPr>
          <w:p w14:paraId="3C646EB1" w14:textId="77777777" w:rsidR="002726C2" w:rsidRPr="00CA6696" w:rsidRDefault="002726C2" w:rsidP="00963D3E">
            <w:pPr>
              <w:jc w:val="both"/>
              <w:rPr>
                <w:rFonts w:eastAsiaTheme="minorHAnsi"/>
                <w:b/>
              </w:rPr>
            </w:pPr>
            <w:r w:rsidRPr="00CA6696">
              <w:rPr>
                <w:rFonts w:eastAsiaTheme="minorHAnsi"/>
                <w:b/>
              </w:rPr>
              <w:t>2024. tény</w:t>
            </w:r>
          </w:p>
        </w:tc>
        <w:tc>
          <w:tcPr>
            <w:tcW w:w="850" w:type="dxa"/>
            <w:vAlign w:val="center"/>
          </w:tcPr>
          <w:p w14:paraId="73F75A1C" w14:textId="77777777" w:rsidR="002726C2" w:rsidRPr="00CA6696" w:rsidRDefault="002726C2" w:rsidP="00963D3E">
            <w:pPr>
              <w:jc w:val="both"/>
              <w:rPr>
                <w:rFonts w:eastAsiaTheme="minorHAnsi"/>
                <w:b/>
              </w:rPr>
            </w:pPr>
            <w:r w:rsidRPr="00CA6696">
              <w:rPr>
                <w:rFonts w:eastAsiaTheme="minorHAnsi"/>
                <w:b/>
              </w:rPr>
              <w:t>2024. terv</w:t>
            </w:r>
          </w:p>
        </w:tc>
        <w:tc>
          <w:tcPr>
            <w:tcW w:w="851" w:type="dxa"/>
            <w:vAlign w:val="center"/>
          </w:tcPr>
          <w:p w14:paraId="7348CDE5" w14:textId="77777777" w:rsidR="002726C2" w:rsidRPr="00CA6696" w:rsidRDefault="002726C2" w:rsidP="00963D3E">
            <w:pPr>
              <w:jc w:val="both"/>
              <w:rPr>
                <w:rFonts w:eastAsiaTheme="minorHAnsi"/>
                <w:b/>
              </w:rPr>
            </w:pPr>
            <w:r w:rsidRPr="00CA6696">
              <w:rPr>
                <w:rFonts w:eastAsiaTheme="minorHAnsi"/>
                <w:b/>
              </w:rPr>
              <w:t>2024. tény</w:t>
            </w:r>
          </w:p>
        </w:tc>
        <w:tc>
          <w:tcPr>
            <w:tcW w:w="1417" w:type="dxa"/>
            <w:vAlign w:val="center"/>
          </w:tcPr>
          <w:p w14:paraId="4B0FAF6B" w14:textId="77777777" w:rsidR="002726C2" w:rsidRPr="00CA6696" w:rsidRDefault="002726C2" w:rsidP="00963D3E">
            <w:pPr>
              <w:jc w:val="both"/>
              <w:rPr>
                <w:rFonts w:eastAsiaTheme="minorHAnsi"/>
                <w:b/>
              </w:rPr>
            </w:pPr>
            <w:r w:rsidRPr="00CA6696">
              <w:rPr>
                <w:rFonts w:eastAsiaTheme="minorHAnsi"/>
                <w:b/>
              </w:rPr>
              <w:t>2024. terv</w:t>
            </w:r>
          </w:p>
        </w:tc>
        <w:tc>
          <w:tcPr>
            <w:tcW w:w="1276" w:type="dxa"/>
            <w:vAlign w:val="center"/>
          </w:tcPr>
          <w:p w14:paraId="33C984FF" w14:textId="77777777" w:rsidR="002726C2" w:rsidRPr="00CA6696" w:rsidRDefault="002726C2" w:rsidP="00963D3E">
            <w:pPr>
              <w:jc w:val="both"/>
              <w:rPr>
                <w:rFonts w:eastAsiaTheme="minorHAnsi"/>
                <w:b/>
              </w:rPr>
            </w:pPr>
            <w:r w:rsidRPr="00CA6696">
              <w:rPr>
                <w:rFonts w:eastAsiaTheme="minorHAnsi"/>
                <w:b/>
              </w:rPr>
              <w:t>2024. tény</w:t>
            </w:r>
          </w:p>
        </w:tc>
      </w:tr>
      <w:tr w:rsidR="00CA6696" w:rsidRPr="00CA6696" w14:paraId="302A8589" w14:textId="77777777" w:rsidTr="00963D3E">
        <w:trPr>
          <w:jc w:val="center"/>
        </w:trPr>
        <w:tc>
          <w:tcPr>
            <w:tcW w:w="1560" w:type="dxa"/>
          </w:tcPr>
          <w:p w14:paraId="7BCFB877" w14:textId="77777777" w:rsidR="002726C2" w:rsidRPr="00CA6696" w:rsidRDefault="002726C2" w:rsidP="00963D3E">
            <w:pPr>
              <w:jc w:val="both"/>
              <w:rPr>
                <w:rFonts w:eastAsiaTheme="minorHAnsi"/>
              </w:rPr>
            </w:pPr>
            <w:r w:rsidRPr="00CA6696">
              <w:rPr>
                <w:rFonts w:eastAsiaTheme="minorHAnsi"/>
              </w:rPr>
              <w:t>Óvoda</w:t>
            </w:r>
          </w:p>
        </w:tc>
        <w:tc>
          <w:tcPr>
            <w:tcW w:w="850" w:type="dxa"/>
            <w:vAlign w:val="center"/>
          </w:tcPr>
          <w:p w14:paraId="6AE4A184" w14:textId="77777777" w:rsidR="002726C2" w:rsidRPr="00CA6696" w:rsidRDefault="002726C2" w:rsidP="00963D3E">
            <w:pPr>
              <w:jc w:val="right"/>
              <w:rPr>
                <w:rFonts w:eastAsiaTheme="minorHAnsi"/>
              </w:rPr>
            </w:pPr>
            <w:r w:rsidRPr="00CA6696">
              <w:rPr>
                <w:rFonts w:eastAsiaTheme="minorHAnsi"/>
              </w:rPr>
              <w:t>576</w:t>
            </w:r>
          </w:p>
        </w:tc>
        <w:tc>
          <w:tcPr>
            <w:tcW w:w="851" w:type="dxa"/>
            <w:vAlign w:val="center"/>
          </w:tcPr>
          <w:p w14:paraId="6015418F" w14:textId="77777777" w:rsidR="002726C2" w:rsidRPr="00CA6696" w:rsidRDefault="002726C2" w:rsidP="00963D3E">
            <w:pPr>
              <w:jc w:val="right"/>
              <w:rPr>
                <w:rFonts w:eastAsiaTheme="minorHAnsi"/>
              </w:rPr>
            </w:pPr>
            <w:r w:rsidRPr="00CA6696">
              <w:rPr>
                <w:rFonts w:eastAsiaTheme="minorHAnsi"/>
              </w:rPr>
              <w:t>581</w:t>
            </w:r>
          </w:p>
        </w:tc>
        <w:tc>
          <w:tcPr>
            <w:tcW w:w="850" w:type="dxa"/>
            <w:vAlign w:val="center"/>
          </w:tcPr>
          <w:p w14:paraId="2A80E77D" w14:textId="77777777" w:rsidR="002726C2" w:rsidRPr="00CA6696" w:rsidRDefault="002726C2" w:rsidP="00963D3E">
            <w:pPr>
              <w:jc w:val="right"/>
              <w:rPr>
                <w:rFonts w:eastAsiaTheme="minorHAnsi"/>
              </w:rPr>
            </w:pPr>
          </w:p>
        </w:tc>
        <w:tc>
          <w:tcPr>
            <w:tcW w:w="851" w:type="dxa"/>
            <w:vAlign w:val="center"/>
          </w:tcPr>
          <w:p w14:paraId="2E3D6666" w14:textId="77777777" w:rsidR="002726C2" w:rsidRPr="00CA6696" w:rsidRDefault="002726C2" w:rsidP="00963D3E">
            <w:pPr>
              <w:jc w:val="right"/>
              <w:rPr>
                <w:rFonts w:eastAsiaTheme="minorHAnsi"/>
              </w:rPr>
            </w:pPr>
          </w:p>
        </w:tc>
        <w:tc>
          <w:tcPr>
            <w:tcW w:w="850" w:type="dxa"/>
            <w:vAlign w:val="center"/>
          </w:tcPr>
          <w:p w14:paraId="048E358B" w14:textId="77777777" w:rsidR="002726C2" w:rsidRPr="00CA6696" w:rsidRDefault="002726C2" w:rsidP="00963D3E">
            <w:pPr>
              <w:jc w:val="right"/>
              <w:rPr>
                <w:rFonts w:eastAsiaTheme="minorHAnsi"/>
              </w:rPr>
            </w:pPr>
            <w:r w:rsidRPr="00CA6696">
              <w:rPr>
                <w:rFonts w:eastAsiaTheme="minorHAnsi"/>
              </w:rPr>
              <w:t>48</w:t>
            </w:r>
          </w:p>
        </w:tc>
        <w:tc>
          <w:tcPr>
            <w:tcW w:w="851" w:type="dxa"/>
            <w:vAlign w:val="center"/>
          </w:tcPr>
          <w:p w14:paraId="5EA8CAD8" w14:textId="77777777" w:rsidR="002726C2" w:rsidRPr="00CA6696" w:rsidRDefault="002726C2" w:rsidP="00963D3E">
            <w:pPr>
              <w:jc w:val="right"/>
              <w:rPr>
                <w:rFonts w:eastAsiaTheme="minorHAnsi"/>
              </w:rPr>
            </w:pPr>
            <w:r w:rsidRPr="00CA6696">
              <w:rPr>
                <w:rFonts w:eastAsiaTheme="minorHAnsi"/>
              </w:rPr>
              <w:t>55</w:t>
            </w:r>
          </w:p>
        </w:tc>
        <w:tc>
          <w:tcPr>
            <w:tcW w:w="1417" w:type="dxa"/>
            <w:vAlign w:val="center"/>
          </w:tcPr>
          <w:p w14:paraId="0C7AA6E6" w14:textId="77777777" w:rsidR="002726C2" w:rsidRPr="00CA6696" w:rsidRDefault="002726C2" w:rsidP="00963D3E">
            <w:pPr>
              <w:jc w:val="right"/>
              <w:rPr>
                <w:rFonts w:eastAsiaTheme="minorHAnsi"/>
              </w:rPr>
            </w:pPr>
            <w:r w:rsidRPr="00CA6696">
              <w:rPr>
                <w:rFonts w:eastAsiaTheme="minorHAnsi"/>
              </w:rPr>
              <w:t>624</w:t>
            </w:r>
          </w:p>
        </w:tc>
        <w:tc>
          <w:tcPr>
            <w:tcW w:w="1276" w:type="dxa"/>
            <w:vAlign w:val="center"/>
          </w:tcPr>
          <w:p w14:paraId="586184A5" w14:textId="77777777" w:rsidR="002726C2" w:rsidRPr="00CA6696" w:rsidRDefault="002726C2" w:rsidP="00963D3E">
            <w:pPr>
              <w:jc w:val="right"/>
              <w:rPr>
                <w:rFonts w:eastAsiaTheme="minorHAnsi"/>
              </w:rPr>
            </w:pPr>
            <w:r w:rsidRPr="00CA6696">
              <w:rPr>
                <w:rFonts w:eastAsiaTheme="minorHAnsi"/>
              </w:rPr>
              <w:t>636</w:t>
            </w:r>
          </w:p>
        </w:tc>
      </w:tr>
      <w:tr w:rsidR="00CA6696" w:rsidRPr="00CA6696" w14:paraId="58403977" w14:textId="77777777" w:rsidTr="00963D3E">
        <w:trPr>
          <w:jc w:val="center"/>
        </w:trPr>
        <w:tc>
          <w:tcPr>
            <w:tcW w:w="1560" w:type="dxa"/>
          </w:tcPr>
          <w:p w14:paraId="6A519935" w14:textId="77777777" w:rsidR="002726C2" w:rsidRPr="00CA6696" w:rsidRDefault="002726C2" w:rsidP="00963D3E">
            <w:pPr>
              <w:jc w:val="both"/>
              <w:rPr>
                <w:rFonts w:eastAsiaTheme="minorHAnsi"/>
              </w:rPr>
            </w:pPr>
            <w:r w:rsidRPr="00CA6696">
              <w:rPr>
                <w:rFonts w:eastAsiaTheme="minorHAnsi"/>
              </w:rPr>
              <w:t>Általános iskola</w:t>
            </w:r>
          </w:p>
        </w:tc>
        <w:tc>
          <w:tcPr>
            <w:tcW w:w="850" w:type="dxa"/>
            <w:vAlign w:val="center"/>
          </w:tcPr>
          <w:p w14:paraId="576F682F" w14:textId="77777777" w:rsidR="002726C2" w:rsidRPr="00CA6696" w:rsidRDefault="002726C2" w:rsidP="00963D3E">
            <w:pPr>
              <w:jc w:val="right"/>
              <w:rPr>
                <w:rFonts w:eastAsiaTheme="minorHAnsi"/>
              </w:rPr>
            </w:pPr>
            <w:r w:rsidRPr="00CA6696">
              <w:rPr>
                <w:rFonts w:eastAsiaTheme="minorHAnsi"/>
              </w:rPr>
              <w:t>125</w:t>
            </w:r>
          </w:p>
        </w:tc>
        <w:tc>
          <w:tcPr>
            <w:tcW w:w="851" w:type="dxa"/>
            <w:vAlign w:val="center"/>
          </w:tcPr>
          <w:p w14:paraId="67FCBC6C" w14:textId="77777777" w:rsidR="002726C2" w:rsidRPr="00CA6696" w:rsidRDefault="002726C2" w:rsidP="00963D3E">
            <w:pPr>
              <w:jc w:val="right"/>
              <w:rPr>
                <w:rFonts w:eastAsiaTheme="minorHAnsi"/>
              </w:rPr>
            </w:pPr>
            <w:r w:rsidRPr="00CA6696">
              <w:rPr>
                <w:rFonts w:eastAsiaTheme="minorHAnsi"/>
              </w:rPr>
              <w:t>147</w:t>
            </w:r>
          </w:p>
        </w:tc>
        <w:tc>
          <w:tcPr>
            <w:tcW w:w="850" w:type="dxa"/>
            <w:vAlign w:val="center"/>
          </w:tcPr>
          <w:p w14:paraId="65D563E8" w14:textId="77777777" w:rsidR="002726C2" w:rsidRPr="00CA6696" w:rsidRDefault="002726C2" w:rsidP="00963D3E">
            <w:pPr>
              <w:jc w:val="right"/>
              <w:rPr>
                <w:rFonts w:eastAsiaTheme="minorHAnsi"/>
              </w:rPr>
            </w:pPr>
            <w:r w:rsidRPr="00CA6696">
              <w:rPr>
                <w:rFonts w:eastAsiaTheme="minorHAnsi"/>
              </w:rPr>
              <w:t>331</w:t>
            </w:r>
          </w:p>
        </w:tc>
        <w:tc>
          <w:tcPr>
            <w:tcW w:w="851" w:type="dxa"/>
            <w:vAlign w:val="center"/>
          </w:tcPr>
          <w:p w14:paraId="4666B1F8" w14:textId="77777777" w:rsidR="002726C2" w:rsidRPr="00CA6696" w:rsidRDefault="002726C2" w:rsidP="00963D3E">
            <w:pPr>
              <w:jc w:val="right"/>
              <w:rPr>
                <w:rFonts w:eastAsiaTheme="minorHAnsi"/>
              </w:rPr>
            </w:pPr>
            <w:r w:rsidRPr="00CA6696">
              <w:rPr>
                <w:rFonts w:eastAsiaTheme="minorHAnsi"/>
              </w:rPr>
              <w:t>354</w:t>
            </w:r>
          </w:p>
        </w:tc>
        <w:tc>
          <w:tcPr>
            <w:tcW w:w="850" w:type="dxa"/>
            <w:vAlign w:val="center"/>
          </w:tcPr>
          <w:p w14:paraId="6CC64624" w14:textId="77777777" w:rsidR="002726C2" w:rsidRPr="00CA6696" w:rsidRDefault="002726C2" w:rsidP="00963D3E">
            <w:pPr>
              <w:jc w:val="right"/>
              <w:rPr>
                <w:rFonts w:eastAsiaTheme="minorHAnsi"/>
              </w:rPr>
            </w:pPr>
            <w:r w:rsidRPr="00CA6696">
              <w:rPr>
                <w:rFonts w:eastAsiaTheme="minorHAnsi"/>
              </w:rPr>
              <w:t>601</w:t>
            </w:r>
          </w:p>
        </w:tc>
        <w:tc>
          <w:tcPr>
            <w:tcW w:w="851" w:type="dxa"/>
            <w:vAlign w:val="center"/>
          </w:tcPr>
          <w:p w14:paraId="0D7DC51F" w14:textId="77777777" w:rsidR="002726C2" w:rsidRPr="00CA6696" w:rsidRDefault="002726C2" w:rsidP="00963D3E">
            <w:pPr>
              <w:jc w:val="right"/>
              <w:rPr>
                <w:rFonts w:eastAsiaTheme="minorHAnsi"/>
              </w:rPr>
            </w:pPr>
            <w:r w:rsidRPr="00CA6696">
              <w:rPr>
                <w:rFonts w:eastAsiaTheme="minorHAnsi"/>
              </w:rPr>
              <w:t>590</w:t>
            </w:r>
          </w:p>
        </w:tc>
        <w:tc>
          <w:tcPr>
            <w:tcW w:w="1417" w:type="dxa"/>
            <w:vAlign w:val="center"/>
          </w:tcPr>
          <w:p w14:paraId="2CFFFB6C" w14:textId="77777777" w:rsidR="002726C2" w:rsidRPr="00CA6696" w:rsidRDefault="002726C2" w:rsidP="00963D3E">
            <w:pPr>
              <w:jc w:val="right"/>
              <w:rPr>
                <w:rFonts w:eastAsiaTheme="minorHAnsi"/>
              </w:rPr>
            </w:pPr>
            <w:r w:rsidRPr="00CA6696">
              <w:rPr>
                <w:rFonts w:eastAsiaTheme="minorHAnsi"/>
              </w:rPr>
              <w:t>1057</w:t>
            </w:r>
          </w:p>
        </w:tc>
        <w:tc>
          <w:tcPr>
            <w:tcW w:w="1276" w:type="dxa"/>
            <w:vAlign w:val="center"/>
          </w:tcPr>
          <w:p w14:paraId="735D2ACF" w14:textId="77777777" w:rsidR="002726C2" w:rsidRPr="00CA6696" w:rsidRDefault="002726C2" w:rsidP="00963D3E">
            <w:pPr>
              <w:jc w:val="right"/>
              <w:rPr>
                <w:rFonts w:eastAsiaTheme="minorHAnsi"/>
              </w:rPr>
            </w:pPr>
            <w:r w:rsidRPr="00CA6696">
              <w:rPr>
                <w:rFonts w:eastAsiaTheme="minorHAnsi"/>
              </w:rPr>
              <w:t>1091</w:t>
            </w:r>
          </w:p>
        </w:tc>
      </w:tr>
      <w:tr w:rsidR="00CA6696" w:rsidRPr="00CA6696" w14:paraId="5249003A" w14:textId="77777777" w:rsidTr="00963D3E">
        <w:trPr>
          <w:jc w:val="center"/>
        </w:trPr>
        <w:tc>
          <w:tcPr>
            <w:tcW w:w="1560" w:type="dxa"/>
          </w:tcPr>
          <w:p w14:paraId="32E96438" w14:textId="77777777" w:rsidR="002726C2" w:rsidRPr="00CA6696" w:rsidRDefault="002726C2" w:rsidP="00963D3E">
            <w:pPr>
              <w:jc w:val="both"/>
              <w:rPr>
                <w:rFonts w:eastAsiaTheme="minorHAnsi"/>
              </w:rPr>
            </w:pPr>
            <w:r w:rsidRPr="00CA6696">
              <w:rPr>
                <w:rFonts w:eastAsiaTheme="minorHAnsi"/>
              </w:rPr>
              <w:t>Középiskola</w:t>
            </w:r>
          </w:p>
        </w:tc>
        <w:tc>
          <w:tcPr>
            <w:tcW w:w="850" w:type="dxa"/>
            <w:vAlign w:val="center"/>
          </w:tcPr>
          <w:p w14:paraId="3EB697F4" w14:textId="77777777" w:rsidR="002726C2" w:rsidRPr="00CA6696" w:rsidRDefault="002726C2" w:rsidP="00963D3E">
            <w:pPr>
              <w:jc w:val="right"/>
              <w:rPr>
                <w:rFonts w:eastAsiaTheme="minorHAnsi"/>
              </w:rPr>
            </w:pPr>
            <w:r w:rsidRPr="00CA6696">
              <w:rPr>
                <w:rFonts w:eastAsiaTheme="minorHAnsi"/>
              </w:rPr>
              <w:t>3</w:t>
            </w:r>
          </w:p>
        </w:tc>
        <w:tc>
          <w:tcPr>
            <w:tcW w:w="851" w:type="dxa"/>
            <w:vAlign w:val="center"/>
          </w:tcPr>
          <w:p w14:paraId="7DF03CC9" w14:textId="77777777" w:rsidR="002726C2" w:rsidRPr="00CA6696" w:rsidRDefault="002726C2" w:rsidP="00963D3E">
            <w:pPr>
              <w:jc w:val="right"/>
              <w:rPr>
                <w:rFonts w:eastAsiaTheme="minorHAnsi"/>
              </w:rPr>
            </w:pPr>
            <w:r w:rsidRPr="00CA6696">
              <w:rPr>
                <w:rFonts w:eastAsiaTheme="minorHAnsi"/>
              </w:rPr>
              <w:t>5</w:t>
            </w:r>
          </w:p>
        </w:tc>
        <w:tc>
          <w:tcPr>
            <w:tcW w:w="850" w:type="dxa"/>
            <w:vAlign w:val="center"/>
          </w:tcPr>
          <w:p w14:paraId="0458E05C" w14:textId="77777777" w:rsidR="002726C2" w:rsidRPr="00CA6696" w:rsidRDefault="002726C2" w:rsidP="00963D3E">
            <w:pPr>
              <w:jc w:val="right"/>
              <w:rPr>
                <w:rFonts w:eastAsiaTheme="minorHAnsi"/>
              </w:rPr>
            </w:pPr>
            <w:r w:rsidRPr="00CA6696">
              <w:rPr>
                <w:rFonts w:eastAsiaTheme="minorHAnsi"/>
              </w:rPr>
              <w:t>26</w:t>
            </w:r>
          </w:p>
        </w:tc>
        <w:tc>
          <w:tcPr>
            <w:tcW w:w="851" w:type="dxa"/>
            <w:vAlign w:val="center"/>
          </w:tcPr>
          <w:p w14:paraId="60A3EE48" w14:textId="77777777" w:rsidR="002726C2" w:rsidRPr="00CA6696" w:rsidRDefault="002726C2" w:rsidP="00963D3E">
            <w:pPr>
              <w:jc w:val="right"/>
              <w:rPr>
                <w:rFonts w:eastAsiaTheme="minorHAnsi"/>
              </w:rPr>
            </w:pPr>
            <w:r w:rsidRPr="00CA6696">
              <w:rPr>
                <w:rFonts w:eastAsiaTheme="minorHAnsi"/>
              </w:rPr>
              <w:t>33</w:t>
            </w:r>
          </w:p>
        </w:tc>
        <w:tc>
          <w:tcPr>
            <w:tcW w:w="850" w:type="dxa"/>
            <w:vAlign w:val="center"/>
          </w:tcPr>
          <w:p w14:paraId="0BF9173A" w14:textId="77777777" w:rsidR="002726C2" w:rsidRPr="00CA6696" w:rsidRDefault="002726C2" w:rsidP="00963D3E">
            <w:pPr>
              <w:jc w:val="right"/>
              <w:rPr>
                <w:rFonts w:eastAsiaTheme="minorHAnsi"/>
              </w:rPr>
            </w:pPr>
            <w:r w:rsidRPr="00CA6696">
              <w:rPr>
                <w:rFonts w:eastAsiaTheme="minorHAnsi"/>
              </w:rPr>
              <w:t>77</w:t>
            </w:r>
          </w:p>
        </w:tc>
        <w:tc>
          <w:tcPr>
            <w:tcW w:w="851" w:type="dxa"/>
            <w:vAlign w:val="center"/>
          </w:tcPr>
          <w:p w14:paraId="6DFCC217" w14:textId="77777777" w:rsidR="002726C2" w:rsidRPr="00CA6696" w:rsidRDefault="002726C2" w:rsidP="00963D3E">
            <w:pPr>
              <w:jc w:val="right"/>
              <w:rPr>
                <w:rFonts w:eastAsiaTheme="minorHAnsi"/>
              </w:rPr>
            </w:pPr>
            <w:r w:rsidRPr="00CA6696">
              <w:rPr>
                <w:rFonts w:eastAsiaTheme="minorHAnsi"/>
              </w:rPr>
              <w:t>83</w:t>
            </w:r>
          </w:p>
        </w:tc>
        <w:tc>
          <w:tcPr>
            <w:tcW w:w="1417" w:type="dxa"/>
            <w:vAlign w:val="center"/>
          </w:tcPr>
          <w:p w14:paraId="14AEEB23" w14:textId="77777777" w:rsidR="002726C2" w:rsidRPr="00CA6696" w:rsidRDefault="002726C2" w:rsidP="00963D3E">
            <w:pPr>
              <w:jc w:val="right"/>
              <w:rPr>
                <w:rFonts w:eastAsiaTheme="minorHAnsi"/>
              </w:rPr>
            </w:pPr>
            <w:r w:rsidRPr="00CA6696">
              <w:rPr>
                <w:rFonts w:eastAsiaTheme="minorHAnsi"/>
              </w:rPr>
              <w:t>106</w:t>
            </w:r>
          </w:p>
        </w:tc>
        <w:tc>
          <w:tcPr>
            <w:tcW w:w="1276" w:type="dxa"/>
            <w:vAlign w:val="center"/>
          </w:tcPr>
          <w:p w14:paraId="157F5E15" w14:textId="77777777" w:rsidR="002726C2" w:rsidRPr="00CA6696" w:rsidRDefault="002726C2" w:rsidP="00963D3E">
            <w:pPr>
              <w:jc w:val="right"/>
              <w:rPr>
                <w:rFonts w:eastAsiaTheme="minorHAnsi"/>
              </w:rPr>
            </w:pPr>
            <w:r w:rsidRPr="00CA6696">
              <w:rPr>
                <w:rFonts w:eastAsiaTheme="minorHAnsi"/>
              </w:rPr>
              <w:t>121</w:t>
            </w:r>
          </w:p>
        </w:tc>
      </w:tr>
      <w:tr w:rsidR="00CA6696" w:rsidRPr="00CA6696" w14:paraId="77C4C500" w14:textId="77777777" w:rsidTr="00963D3E">
        <w:trPr>
          <w:jc w:val="center"/>
        </w:trPr>
        <w:tc>
          <w:tcPr>
            <w:tcW w:w="1560" w:type="dxa"/>
          </w:tcPr>
          <w:p w14:paraId="559A9E8A" w14:textId="77777777" w:rsidR="002726C2" w:rsidRPr="00CA6696" w:rsidRDefault="002726C2" w:rsidP="00963D3E">
            <w:pPr>
              <w:jc w:val="both"/>
              <w:rPr>
                <w:rFonts w:eastAsiaTheme="minorHAnsi"/>
              </w:rPr>
            </w:pPr>
            <w:r w:rsidRPr="00CA6696">
              <w:rPr>
                <w:rFonts w:eastAsiaTheme="minorHAnsi"/>
              </w:rPr>
              <w:t>Kollégista</w:t>
            </w:r>
          </w:p>
        </w:tc>
        <w:tc>
          <w:tcPr>
            <w:tcW w:w="850" w:type="dxa"/>
            <w:vAlign w:val="center"/>
          </w:tcPr>
          <w:p w14:paraId="27C0FC6F" w14:textId="77777777" w:rsidR="002726C2" w:rsidRPr="00CA6696" w:rsidRDefault="002726C2" w:rsidP="00963D3E">
            <w:pPr>
              <w:jc w:val="right"/>
              <w:rPr>
                <w:rFonts w:eastAsiaTheme="minorHAnsi"/>
              </w:rPr>
            </w:pPr>
            <w:r w:rsidRPr="00CA6696">
              <w:rPr>
                <w:rFonts w:eastAsiaTheme="minorHAnsi"/>
              </w:rPr>
              <w:t>10</w:t>
            </w:r>
          </w:p>
        </w:tc>
        <w:tc>
          <w:tcPr>
            <w:tcW w:w="851" w:type="dxa"/>
            <w:vAlign w:val="center"/>
          </w:tcPr>
          <w:p w14:paraId="31A1022C" w14:textId="77777777" w:rsidR="002726C2" w:rsidRPr="00CA6696" w:rsidRDefault="002726C2" w:rsidP="00963D3E">
            <w:pPr>
              <w:jc w:val="right"/>
              <w:rPr>
                <w:rFonts w:eastAsiaTheme="minorHAnsi"/>
              </w:rPr>
            </w:pPr>
            <w:r w:rsidRPr="00CA6696">
              <w:rPr>
                <w:rFonts w:eastAsiaTheme="minorHAnsi"/>
              </w:rPr>
              <w:t>9</w:t>
            </w:r>
          </w:p>
        </w:tc>
        <w:tc>
          <w:tcPr>
            <w:tcW w:w="850" w:type="dxa"/>
            <w:vAlign w:val="center"/>
          </w:tcPr>
          <w:p w14:paraId="08DD0F48" w14:textId="77777777" w:rsidR="002726C2" w:rsidRPr="00CA6696" w:rsidRDefault="002726C2" w:rsidP="00963D3E">
            <w:pPr>
              <w:jc w:val="right"/>
              <w:rPr>
                <w:rFonts w:eastAsiaTheme="minorHAnsi"/>
              </w:rPr>
            </w:pPr>
            <w:r w:rsidRPr="00CA6696">
              <w:rPr>
                <w:rFonts w:eastAsiaTheme="minorHAnsi"/>
              </w:rPr>
              <w:t>31</w:t>
            </w:r>
          </w:p>
        </w:tc>
        <w:tc>
          <w:tcPr>
            <w:tcW w:w="851" w:type="dxa"/>
            <w:vAlign w:val="center"/>
          </w:tcPr>
          <w:p w14:paraId="239FE099" w14:textId="77777777" w:rsidR="002726C2" w:rsidRPr="00CA6696" w:rsidRDefault="002726C2" w:rsidP="00963D3E">
            <w:pPr>
              <w:jc w:val="right"/>
              <w:rPr>
                <w:rFonts w:eastAsiaTheme="minorHAnsi"/>
              </w:rPr>
            </w:pPr>
            <w:r w:rsidRPr="00CA6696">
              <w:rPr>
                <w:rFonts w:eastAsiaTheme="minorHAnsi"/>
              </w:rPr>
              <w:t>29</w:t>
            </w:r>
          </w:p>
        </w:tc>
        <w:tc>
          <w:tcPr>
            <w:tcW w:w="850" w:type="dxa"/>
            <w:vAlign w:val="center"/>
          </w:tcPr>
          <w:p w14:paraId="47782433" w14:textId="77777777" w:rsidR="002726C2" w:rsidRPr="00CA6696" w:rsidRDefault="002726C2" w:rsidP="00963D3E">
            <w:pPr>
              <w:jc w:val="right"/>
              <w:rPr>
                <w:rFonts w:eastAsiaTheme="minorHAnsi"/>
              </w:rPr>
            </w:pPr>
            <w:r w:rsidRPr="00CA6696">
              <w:rPr>
                <w:rFonts w:eastAsiaTheme="minorHAnsi"/>
              </w:rPr>
              <w:t>21</w:t>
            </w:r>
          </w:p>
        </w:tc>
        <w:tc>
          <w:tcPr>
            <w:tcW w:w="851" w:type="dxa"/>
            <w:vAlign w:val="center"/>
          </w:tcPr>
          <w:p w14:paraId="67119177" w14:textId="77777777" w:rsidR="002726C2" w:rsidRPr="00CA6696" w:rsidRDefault="002726C2" w:rsidP="00963D3E">
            <w:pPr>
              <w:jc w:val="right"/>
              <w:rPr>
                <w:rFonts w:eastAsiaTheme="minorHAnsi"/>
              </w:rPr>
            </w:pPr>
            <w:r w:rsidRPr="00CA6696">
              <w:rPr>
                <w:rFonts w:eastAsiaTheme="minorHAnsi"/>
              </w:rPr>
              <w:t>17</w:t>
            </w:r>
          </w:p>
        </w:tc>
        <w:tc>
          <w:tcPr>
            <w:tcW w:w="1417" w:type="dxa"/>
            <w:vAlign w:val="center"/>
          </w:tcPr>
          <w:p w14:paraId="28067360" w14:textId="77777777" w:rsidR="002726C2" w:rsidRPr="00CA6696" w:rsidRDefault="002726C2" w:rsidP="00963D3E">
            <w:pPr>
              <w:jc w:val="right"/>
              <w:rPr>
                <w:rFonts w:eastAsiaTheme="minorHAnsi"/>
              </w:rPr>
            </w:pPr>
            <w:r w:rsidRPr="00CA6696">
              <w:rPr>
                <w:rFonts w:eastAsiaTheme="minorHAnsi"/>
              </w:rPr>
              <w:t>62</w:t>
            </w:r>
          </w:p>
        </w:tc>
        <w:tc>
          <w:tcPr>
            <w:tcW w:w="1276" w:type="dxa"/>
            <w:vAlign w:val="center"/>
          </w:tcPr>
          <w:p w14:paraId="1A84E7FE" w14:textId="77777777" w:rsidR="002726C2" w:rsidRPr="00CA6696" w:rsidRDefault="002726C2" w:rsidP="00963D3E">
            <w:pPr>
              <w:jc w:val="right"/>
              <w:rPr>
                <w:rFonts w:eastAsiaTheme="minorHAnsi"/>
              </w:rPr>
            </w:pPr>
            <w:r w:rsidRPr="00CA6696">
              <w:rPr>
                <w:rFonts w:eastAsiaTheme="minorHAnsi"/>
              </w:rPr>
              <w:t>55</w:t>
            </w:r>
          </w:p>
        </w:tc>
      </w:tr>
      <w:tr w:rsidR="002726C2" w:rsidRPr="00CA6696" w14:paraId="431E6035" w14:textId="77777777" w:rsidTr="00963D3E">
        <w:trPr>
          <w:jc w:val="center"/>
        </w:trPr>
        <w:tc>
          <w:tcPr>
            <w:tcW w:w="1560" w:type="dxa"/>
          </w:tcPr>
          <w:p w14:paraId="52C68703" w14:textId="77777777" w:rsidR="002726C2" w:rsidRPr="00CA6696" w:rsidRDefault="002726C2" w:rsidP="00963D3E">
            <w:pPr>
              <w:jc w:val="both"/>
              <w:rPr>
                <w:rFonts w:eastAsiaTheme="minorHAnsi"/>
                <w:b/>
              </w:rPr>
            </w:pPr>
            <w:r w:rsidRPr="00CA6696">
              <w:rPr>
                <w:rFonts w:eastAsiaTheme="minorHAnsi"/>
                <w:b/>
              </w:rPr>
              <w:t>Összesen</w:t>
            </w:r>
          </w:p>
        </w:tc>
        <w:tc>
          <w:tcPr>
            <w:tcW w:w="850" w:type="dxa"/>
            <w:vAlign w:val="center"/>
          </w:tcPr>
          <w:p w14:paraId="25365B3A" w14:textId="77777777" w:rsidR="002726C2" w:rsidRPr="00CA6696" w:rsidRDefault="002726C2" w:rsidP="00963D3E">
            <w:pPr>
              <w:jc w:val="right"/>
              <w:rPr>
                <w:rFonts w:eastAsiaTheme="minorHAnsi"/>
                <w:b/>
              </w:rPr>
            </w:pPr>
            <w:r w:rsidRPr="00CA6696">
              <w:rPr>
                <w:rFonts w:eastAsiaTheme="minorHAnsi"/>
                <w:b/>
              </w:rPr>
              <w:t>714</w:t>
            </w:r>
          </w:p>
        </w:tc>
        <w:tc>
          <w:tcPr>
            <w:tcW w:w="851" w:type="dxa"/>
            <w:vAlign w:val="center"/>
          </w:tcPr>
          <w:p w14:paraId="31569172" w14:textId="77777777" w:rsidR="002726C2" w:rsidRPr="00CA6696" w:rsidRDefault="002726C2" w:rsidP="00963D3E">
            <w:pPr>
              <w:jc w:val="right"/>
              <w:rPr>
                <w:rFonts w:eastAsiaTheme="minorHAnsi"/>
                <w:b/>
              </w:rPr>
            </w:pPr>
            <w:r w:rsidRPr="00CA6696">
              <w:rPr>
                <w:rFonts w:eastAsiaTheme="minorHAnsi"/>
                <w:b/>
              </w:rPr>
              <w:t>742</w:t>
            </w:r>
          </w:p>
        </w:tc>
        <w:tc>
          <w:tcPr>
            <w:tcW w:w="850" w:type="dxa"/>
            <w:vAlign w:val="center"/>
          </w:tcPr>
          <w:p w14:paraId="61167FEE" w14:textId="77777777" w:rsidR="002726C2" w:rsidRPr="00CA6696" w:rsidRDefault="002726C2" w:rsidP="00963D3E">
            <w:pPr>
              <w:jc w:val="right"/>
              <w:rPr>
                <w:rFonts w:eastAsiaTheme="minorHAnsi"/>
                <w:b/>
              </w:rPr>
            </w:pPr>
            <w:r w:rsidRPr="00CA6696">
              <w:rPr>
                <w:rFonts w:eastAsiaTheme="minorHAnsi"/>
                <w:b/>
              </w:rPr>
              <w:t>388</w:t>
            </w:r>
          </w:p>
        </w:tc>
        <w:tc>
          <w:tcPr>
            <w:tcW w:w="851" w:type="dxa"/>
            <w:vAlign w:val="center"/>
          </w:tcPr>
          <w:p w14:paraId="3736AC2C" w14:textId="77777777" w:rsidR="002726C2" w:rsidRPr="00CA6696" w:rsidRDefault="002726C2" w:rsidP="00963D3E">
            <w:pPr>
              <w:jc w:val="right"/>
              <w:rPr>
                <w:rFonts w:eastAsiaTheme="minorHAnsi"/>
                <w:b/>
              </w:rPr>
            </w:pPr>
            <w:r w:rsidRPr="00CA6696">
              <w:rPr>
                <w:rFonts w:eastAsiaTheme="minorHAnsi"/>
                <w:b/>
              </w:rPr>
              <w:t>416</w:t>
            </w:r>
          </w:p>
        </w:tc>
        <w:tc>
          <w:tcPr>
            <w:tcW w:w="850" w:type="dxa"/>
            <w:vAlign w:val="center"/>
          </w:tcPr>
          <w:p w14:paraId="4777DE3D" w14:textId="77777777" w:rsidR="002726C2" w:rsidRPr="00CA6696" w:rsidRDefault="002726C2" w:rsidP="00963D3E">
            <w:pPr>
              <w:jc w:val="right"/>
              <w:rPr>
                <w:rFonts w:eastAsiaTheme="minorHAnsi"/>
                <w:b/>
              </w:rPr>
            </w:pPr>
            <w:r w:rsidRPr="00CA6696">
              <w:rPr>
                <w:rFonts w:eastAsiaTheme="minorHAnsi"/>
                <w:b/>
              </w:rPr>
              <w:t>747</w:t>
            </w:r>
          </w:p>
        </w:tc>
        <w:tc>
          <w:tcPr>
            <w:tcW w:w="851" w:type="dxa"/>
            <w:vAlign w:val="center"/>
          </w:tcPr>
          <w:p w14:paraId="5C95A439" w14:textId="77777777" w:rsidR="002726C2" w:rsidRPr="00CA6696" w:rsidRDefault="002726C2" w:rsidP="00963D3E">
            <w:pPr>
              <w:jc w:val="right"/>
              <w:rPr>
                <w:rFonts w:eastAsiaTheme="minorHAnsi"/>
                <w:b/>
              </w:rPr>
            </w:pPr>
            <w:r w:rsidRPr="00CA6696">
              <w:rPr>
                <w:rFonts w:eastAsiaTheme="minorHAnsi"/>
                <w:b/>
              </w:rPr>
              <w:t>745</w:t>
            </w:r>
          </w:p>
        </w:tc>
        <w:tc>
          <w:tcPr>
            <w:tcW w:w="1417" w:type="dxa"/>
            <w:vAlign w:val="center"/>
          </w:tcPr>
          <w:p w14:paraId="73CA0548" w14:textId="77777777" w:rsidR="002726C2" w:rsidRPr="00CA6696" w:rsidRDefault="002726C2" w:rsidP="00963D3E">
            <w:pPr>
              <w:jc w:val="right"/>
              <w:rPr>
                <w:rFonts w:eastAsiaTheme="minorHAnsi"/>
                <w:b/>
              </w:rPr>
            </w:pPr>
            <w:r w:rsidRPr="00CA6696">
              <w:rPr>
                <w:rFonts w:eastAsiaTheme="minorHAnsi"/>
                <w:b/>
              </w:rPr>
              <w:t>1849</w:t>
            </w:r>
          </w:p>
        </w:tc>
        <w:tc>
          <w:tcPr>
            <w:tcW w:w="1276" w:type="dxa"/>
            <w:vAlign w:val="center"/>
          </w:tcPr>
          <w:p w14:paraId="28398E8C" w14:textId="77777777" w:rsidR="002726C2" w:rsidRPr="00CA6696" w:rsidRDefault="002726C2" w:rsidP="00963D3E">
            <w:pPr>
              <w:jc w:val="right"/>
              <w:rPr>
                <w:rFonts w:eastAsiaTheme="minorHAnsi"/>
                <w:b/>
              </w:rPr>
            </w:pPr>
            <w:r w:rsidRPr="00CA6696">
              <w:rPr>
                <w:rFonts w:eastAsiaTheme="minorHAnsi"/>
                <w:b/>
              </w:rPr>
              <w:t>1903</w:t>
            </w:r>
          </w:p>
        </w:tc>
      </w:tr>
    </w:tbl>
    <w:p w14:paraId="7F5DB8CD" w14:textId="77777777" w:rsidR="002726C2" w:rsidRPr="00CA6696" w:rsidRDefault="002726C2" w:rsidP="002726C2">
      <w:pPr>
        <w:spacing w:line="276" w:lineRule="auto"/>
        <w:rPr>
          <w:b/>
        </w:rPr>
      </w:pPr>
    </w:p>
    <w:p w14:paraId="498791B9" w14:textId="77777777" w:rsidR="002726C2" w:rsidRPr="00B54868" w:rsidRDefault="002726C2" w:rsidP="002726C2">
      <w:pPr>
        <w:suppressAutoHyphens w:val="0"/>
        <w:spacing w:line="276" w:lineRule="auto"/>
        <w:jc w:val="both"/>
        <w:rPr>
          <w:rFonts w:eastAsia="Calibri"/>
          <w:color w:val="000000" w:themeColor="text1"/>
          <w:lang w:eastAsia="en-US"/>
        </w:rPr>
      </w:pPr>
      <w:r w:rsidRPr="00CA6696">
        <w:rPr>
          <w:rFonts w:eastAsia="Calibri"/>
          <w:lang w:eastAsia="en-US"/>
        </w:rPr>
        <w:t xml:space="preserve">(A táblázat adatai átlagos létszám adatok – összes kiszolgált adag osztva normatívában </w:t>
      </w:r>
      <w:r w:rsidRPr="00B54868">
        <w:rPr>
          <w:rFonts w:eastAsia="Calibri"/>
          <w:color w:val="000000" w:themeColor="text1"/>
          <w:lang w:eastAsia="en-US"/>
        </w:rPr>
        <w:t>meghatározott étkezési nappal.)</w:t>
      </w:r>
    </w:p>
    <w:p w14:paraId="70EE4CC8" w14:textId="77777777" w:rsidR="002726C2" w:rsidRPr="00B54868" w:rsidRDefault="002726C2" w:rsidP="002726C2">
      <w:pPr>
        <w:suppressAutoHyphens w:val="0"/>
        <w:spacing w:line="276" w:lineRule="auto"/>
        <w:jc w:val="both"/>
        <w:rPr>
          <w:rFonts w:eastAsia="Calibri"/>
          <w:color w:val="000000" w:themeColor="text1"/>
          <w:lang w:eastAsia="en-US"/>
        </w:rPr>
      </w:pPr>
    </w:p>
    <w:p w14:paraId="0104880D" w14:textId="024BBEC6" w:rsidR="002726C2" w:rsidRDefault="002726C2" w:rsidP="002726C2">
      <w:pPr>
        <w:suppressAutoHyphens w:val="0"/>
        <w:spacing w:after="200" w:line="276" w:lineRule="auto"/>
        <w:jc w:val="both"/>
        <w:rPr>
          <w:rFonts w:eastAsia="Calibri"/>
          <w:color w:val="000000" w:themeColor="text1"/>
          <w:lang w:eastAsia="en-US"/>
        </w:rPr>
      </w:pPr>
      <w:r w:rsidRPr="00B54868">
        <w:rPr>
          <w:rFonts w:eastAsia="Calibri"/>
          <w:color w:val="000000" w:themeColor="text1"/>
          <w:lang w:eastAsia="en-US"/>
        </w:rPr>
        <w:t xml:space="preserve">Az alábbi táblázat összevontan, mutatja a </w:t>
      </w:r>
      <w:r w:rsidR="00EF102E">
        <w:rPr>
          <w:rFonts w:eastAsia="Calibri"/>
          <w:color w:val="000000" w:themeColor="text1"/>
          <w:lang w:eastAsia="en-US"/>
        </w:rPr>
        <w:t xml:space="preserve">térítési díj </w:t>
      </w:r>
      <w:r w:rsidRPr="00B54868">
        <w:rPr>
          <w:rFonts w:eastAsia="Calibri"/>
          <w:color w:val="000000" w:themeColor="text1"/>
          <w:lang w:eastAsia="en-US"/>
        </w:rPr>
        <w:t>támogatás</w:t>
      </w:r>
      <w:r w:rsidR="00EF102E">
        <w:rPr>
          <w:rFonts w:eastAsia="Calibri"/>
          <w:color w:val="000000" w:themeColor="text1"/>
          <w:lang w:eastAsia="en-US"/>
        </w:rPr>
        <w:t xml:space="preserve">ra jogosult gyermekek számának </w:t>
      </w:r>
      <w:r w:rsidRPr="00B54868">
        <w:rPr>
          <w:rFonts w:eastAsia="Calibri"/>
          <w:color w:val="000000" w:themeColor="text1"/>
          <w:lang w:eastAsia="en-US"/>
        </w:rPr>
        <w:t xml:space="preserve"> alakulását.</w:t>
      </w:r>
      <w:r>
        <w:rPr>
          <w:rFonts w:eastAsia="Calibri"/>
          <w:color w:val="000000" w:themeColor="text1"/>
          <w:lang w:eastAsia="en-US"/>
        </w:rPr>
        <w:t xml:space="preserve"> (A táblázat adatai 2020. szeptemberéig tartalmazzák a Gönczy Pál Általános Iskola tanulóinak adatait is)</w:t>
      </w:r>
    </w:p>
    <w:p w14:paraId="4EB8ADDD" w14:textId="77777777" w:rsidR="0026771F" w:rsidRDefault="0026771F" w:rsidP="002726C2">
      <w:pPr>
        <w:suppressAutoHyphens w:val="0"/>
        <w:spacing w:after="200" w:line="276" w:lineRule="auto"/>
        <w:jc w:val="both"/>
        <w:rPr>
          <w:rFonts w:eastAsia="Calibri"/>
          <w:color w:val="000000" w:themeColor="text1"/>
          <w:lang w:eastAsia="en-US"/>
        </w:rPr>
      </w:pPr>
    </w:p>
    <w:p w14:paraId="65D263CA" w14:textId="77777777" w:rsidR="0026771F" w:rsidRDefault="0026771F" w:rsidP="002726C2">
      <w:pPr>
        <w:suppressAutoHyphens w:val="0"/>
        <w:spacing w:after="200" w:line="276" w:lineRule="auto"/>
        <w:jc w:val="both"/>
        <w:rPr>
          <w:rFonts w:eastAsia="Calibri"/>
          <w:color w:val="000000" w:themeColor="text1"/>
          <w:lang w:eastAsia="en-US"/>
        </w:rPr>
      </w:pPr>
    </w:p>
    <w:p w14:paraId="46ABD5DA" w14:textId="2C282E3A" w:rsidR="0026771F" w:rsidRDefault="0026771F" w:rsidP="002726C2">
      <w:pPr>
        <w:suppressAutoHyphens w:val="0"/>
        <w:spacing w:after="200" w:line="276" w:lineRule="auto"/>
        <w:jc w:val="both"/>
        <w:rPr>
          <w:rFonts w:eastAsia="Calibri"/>
          <w:color w:val="000000" w:themeColor="text1"/>
          <w:lang w:eastAsia="en-US"/>
        </w:rPr>
      </w:pPr>
      <w:r>
        <w:rPr>
          <w:noProof/>
          <w:lang w:eastAsia="hu-HU"/>
        </w:rPr>
        <w:drawing>
          <wp:inline distT="0" distB="0" distL="0" distR="0" wp14:anchorId="1C822377" wp14:editId="47974F24">
            <wp:extent cx="5686425" cy="3838575"/>
            <wp:effectExtent l="57150" t="19050" r="47625" b="85725"/>
            <wp:docPr id="266898112" name="Diagram 1">
              <a:extLst xmlns:a="http://schemas.openxmlformats.org/drawingml/2006/main">
                <a:ext uri="{FF2B5EF4-FFF2-40B4-BE49-F238E27FC236}">
                  <a16:creationId xmlns:a16="http://schemas.microsoft.com/office/drawing/2014/main" id="{658FE94B-419B-72A1-D1F1-62E4BD4989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5E403B6" w14:textId="77777777" w:rsidR="002726C2" w:rsidRDefault="002726C2" w:rsidP="002726C2">
      <w:pPr>
        <w:suppressAutoHyphens w:val="0"/>
        <w:spacing w:after="200" w:line="276" w:lineRule="auto"/>
        <w:jc w:val="both"/>
        <w:rPr>
          <w:rFonts w:eastAsia="Calibri"/>
          <w:color w:val="000000" w:themeColor="text1"/>
          <w:lang w:eastAsia="en-US"/>
        </w:rPr>
      </w:pPr>
    </w:p>
    <w:p w14:paraId="376F1E4F" w14:textId="6F6C2D9D" w:rsidR="002726C2" w:rsidRPr="00B54868" w:rsidRDefault="002726C2" w:rsidP="002726C2">
      <w:pPr>
        <w:suppressAutoHyphens w:val="0"/>
        <w:spacing w:after="200" w:line="276" w:lineRule="auto"/>
        <w:jc w:val="both"/>
        <w:rPr>
          <w:rFonts w:eastAsia="Calibri"/>
          <w:color w:val="000000" w:themeColor="text1"/>
          <w:lang w:eastAsia="en-US"/>
        </w:rPr>
      </w:pPr>
    </w:p>
    <w:p w14:paraId="3CEA7CBA" w14:textId="77777777" w:rsidR="002726C2" w:rsidRPr="00B54868" w:rsidRDefault="002726C2" w:rsidP="002726C2">
      <w:pPr>
        <w:suppressAutoHyphens w:val="0"/>
        <w:spacing w:after="200" w:line="276" w:lineRule="auto"/>
        <w:jc w:val="both"/>
        <w:rPr>
          <w:rFonts w:eastAsia="Calibri"/>
          <w:color w:val="000000" w:themeColor="text1"/>
          <w:lang w:eastAsia="en-US"/>
        </w:rPr>
      </w:pPr>
    </w:p>
    <w:p w14:paraId="0ABFBA66" w14:textId="77777777" w:rsidR="002726C2" w:rsidRPr="00B54868" w:rsidRDefault="002726C2" w:rsidP="002726C2">
      <w:pPr>
        <w:suppressAutoHyphens w:val="0"/>
        <w:spacing w:after="200" w:line="276" w:lineRule="auto"/>
        <w:jc w:val="both"/>
        <w:rPr>
          <w:rFonts w:eastAsia="Calibri"/>
          <w:color w:val="000000" w:themeColor="text1"/>
          <w:lang w:eastAsia="en-US"/>
        </w:rPr>
      </w:pPr>
    </w:p>
    <w:p w14:paraId="785E91D3" w14:textId="77777777" w:rsidR="002726C2" w:rsidRPr="00B54868" w:rsidRDefault="002726C2" w:rsidP="002726C2">
      <w:pPr>
        <w:suppressAutoHyphens w:val="0"/>
        <w:spacing w:after="200" w:line="276" w:lineRule="auto"/>
        <w:jc w:val="both"/>
        <w:rPr>
          <w:rFonts w:eastAsia="Calibri"/>
          <w:color w:val="000000" w:themeColor="text1"/>
          <w:lang w:eastAsia="en-US"/>
        </w:rPr>
      </w:pPr>
    </w:p>
    <w:p w14:paraId="5F0D4363" w14:textId="77777777" w:rsidR="002726C2" w:rsidRPr="00B54868" w:rsidRDefault="002726C2" w:rsidP="002726C2">
      <w:pPr>
        <w:suppressAutoHyphens w:val="0"/>
        <w:spacing w:line="276" w:lineRule="auto"/>
        <w:rPr>
          <w:rFonts w:eastAsia="Calibri"/>
          <w:color w:val="000000" w:themeColor="text1"/>
          <w:lang w:eastAsia="en-US"/>
        </w:rPr>
        <w:sectPr w:rsidR="002726C2" w:rsidRPr="00B54868" w:rsidSect="00DF4F9F">
          <w:footerReference w:type="default" r:id="rId11"/>
          <w:footerReference w:type="first" r:id="rId12"/>
          <w:pgSz w:w="11906" w:h="16838"/>
          <w:pgMar w:top="1418" w:right="1418" w:bottom="1418" w:left="1418" w:header="709" w:footer="709" w:gutter="0"/>
          <w:pgNumType w:start="0"/>
          <w:cols w:space="708"/>
          <w:titlePg/>
          <w:docGrid w:linePitch="600" w:charSpace="32768"/>
        </w:sectPr>
      </w:pPr>
    </w:p>
    <w:p w14:paraId="1ADF10FF" w14:textId="77777777" w:rsidR="002726C2" w:rsidRPr="00CA6696" w:rsidRDefault="002726C2" w:rsidP="002726C2">
      <w:pPr>
        <w:suppressAutoHyphens w:val="0"/>
        <w:spacing w:after="200" w:line="276" w:lineRule="auto"/>
        <w:jc w:val="center"/>
        <w:rPr>
          <w:rFonts w:eastAsia="Calibri"/>
          <w:b/>
          <w:lang w:eastAsia="en-US"/>
        </w:rPr>
      </w:pPr>
      <w:r w:rsidRPr="00CA6696">
        <w:rPr>
          <w:rFonts w:eastAsia="Calibri"/>
          <w:b/>
          <w:lang w:eastAsia="en-US"/>
        </w:rPr>
        <w:lastRenderedPageBreak/>
        <w:t>2024. évi normatíva elszámolás létszámadatok (tény)</w:t>
      </w:r>
    </w:p>
    <w:p w14:paraId="7A9BCCEB" w14:textId="77777777" w:rsidR="002726C2" w:rsidRPr="00B54868" w:rsidRDefault="002726C2" w:rsidP="002726C2">
      <w:pPr>
        <w:suppressAutoHyphens w:val="0"/>
        <w:spacing w:after="200" w:line="276" w:lineRule="auto"/>
        <w:jc w:val="center"/>
        <w:rPr>
          <w:rFonts w:eastAsia="Calibri"/>
          <w:b/>
          <w:color w:val="000000" w:themeColor="text1"/>
          <w:lang w:eastAsia="en-US"/>
        </w:rPr>
      </w:pPr>
    </w:p>
    <w:p w14:paraId="46113BBF" w14:textId="77777777" w:rsidR="002726C2" w:rsidRPr="00B54868" w:rsidRDefault="002726C2" w:rsidP="002726C2">
      <w:pPr>
        <w:suppressAutoHyphens w:val="0"/>
        <w:spacing w:after="200"/>
        <w:contextualSpacing/>
        <w:jc w:val="right"/>
        <w:rPr>
          <w:rFonts w:eastAsia="Calibri"/>
          <w:bCs/>
          <w:color w:val="000000" w:themeColor="text1"/>
          <w:lang w:eastAsia="en-US"/>
        </w:rPr>
      </w:pPr>
      <w:r w:rsidRPr="00B54868">
        <w:rPr>
          <w:rFonts w:eastAsia="Calibri"/>
          <w:bCs/>
          <w:color w:val="000000" w:themeColor="text1"/>
          <w:lang w:eastAsia="en-US"/>
        </w:rPr>
        <w:t>fő</w:t>
      </w:r>
    </w:p>
    <w:p w14:paraId="1E2DE947" w14:textId="77777777" w:rsidR="002726C2" w:rsidRPr="00B54868" w:rsidRDefault="002726C2" w:rsidP="002726C2">
      <w:pPr>
        <w:suppressAutoHyphens w:val="0"/>
        <w:spacing w:after="200" w:line="276" w:lineRule="auto"/>
        <w:jc w:val="both"/>
        <w:rPr>
          <w:rFonts w:eastAsia="Calibri"/>
          <w:color w:val="000000" w:themeColor="text1"/>
          <w:lang w:eastAsia="en-US"/>
        </w:rPr>
      </w:pPr>
      <w:r w:rsidRPr="002A4948">
        <w:rPr>
          <w:rFonts w:eastAsia="Calibri"/>
          <w:noProof/>
          <w:lang w:eastAsia="hu-HU"/>
        </w:rPr>
        <w:drawing>
          <wp:inline distT="0" distB="0" distL="0" distR="0" wp14:anchorId="26FE1CE6" wp14:editId="7DA75946">
            <wp:extent cx="9683750" cy="336042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83750" cy="3360420"/>
                    </a:xfrm>
                    <a:prstGeom prst="rect">
                      <a:avLst/>
                    </a:prstGeom>
                    <a:noFill/>
                    <a:ln>
                      <a:noFill/>
                    </a:ln>
                  </pic:spPr>
                </pic:pic>
              </a:graphicData>
            </a:graphic>
          </wp:inline>
        </w:drawing>
      </w:r>
    </w:p>
    <w:p w14:paraId="625B08EE" w14:textId="7400A119"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A táblázatok adataiból látszik, hogy a tervezetthez képest 2,9 %-kal növekedett a</w:t>
      </w:r>
      <w:r w:rsidR="00EF102E" w:rsidRPr="00CA6696">
        <w:rPr>
          <w:rFonts w:eastAsia="Calibri"/>
          <w:lang w:eastAsia="en-US"/>
        </w:rPr>
        <w:t xml:space="preserve">z elszámolt </w:t>
      </w:r>
      <w:r w:rsidRPr="00CA6696">
        <w:rPr>
          <w:rFonts w:eastAsia="Calibri"/>
          <w:lang w:eastAsia="en-US"/>
        </w:rPr>
        <w:t>normatív</w:t>
      </w:r>
      <w:r w:rsidR="00EF102E" w:rsidRPr="00CA6696">
        <w:rPr>
          <w:rFonts w:eastAsia="Calibri"/>
          <w:lang w:eastAsia="en-US"/>
        </w:rPr>
        <w:t>ában</w:t>
      </w:r>
      <w:r w:rsidRPr="00CA6696">
        <w:rPr>
          <w:rFonts w:eastAsia="Calibri"/>
          <w:lang w:eastAsia="en-US"/>
        </w:rPr>
        <w:t xml:space="preserve"> </w:t>
      </w:r>
      <w:r w:rsidR="00785DA5">
        <w:rPr>
          <w:rFonts w:eastAsia="Calibri"/>
          <w:lang w:eastAsia="en-US"/>
        </w:rPr>
        <w:t>az</w:t>
      </w:r>
      <w:r w:rsidRPr="00CA6696">
        <w:rPr>
          <w:rFonts w:eastAsia="Calibri"/>
          <w:lang w:eastAsia="en-US"/>
        </w:rPr>
        <w:t xml:space="preserve"> étkezők száma. </w:t>
      </w:r>
    </w:p>
    <w:p w14:paraId="59727EE2" w14:textId="77777777" w:rsidR="002726C2" w:rsidRPr="00B95829" w:rsidRDefault="002726C2" w:rsidP="002726C2">
      <w:pPr>
        <w:suppressAutoHyphens w:val="0"/>
        <w:spacing w:after="200" w:line="276" w:lineRule="auto"/>
        <w:jc w:val="both"/>
        <w:rPr>
          <w:rFonts w:eastAsia="Calibri"/>
          <w:color w:val="FF0000"/>
          <w:lang w:eastAsia="en-US"/>
        </w:rPr>
        <w:sectPr w:rsidR="002726C2" w:rsidRPr="00B95829" w:rsidSect="00C175D7">
          <w:pgSz w:w="16838" w:h="11906" w:orient="landscape"/>
          <w:pgMar w:top="1418" w:right="794" w:bottom="1418" w:left="794" w:header="709" w:footer="709" w:gutter="0"/>
          <w:cols w:space="708"/>
          <w:titlePg/>
          <w:docGrid w:linePitch="600" w:charSpace="32768"/>
        </w:sectPr>
      </w:pPr>
      <w:r w:rsidRPr="00CA6696">
        <w:rPr>
          <w:rFonts w:eastAsia="Calibri"/>
          <w:lang w:eastAsia="en-US"/>
        </w:rPr>
        <w:t>Az étkezők átlagos létszámából 39% a 100%-os normatív támogatásban, 21,8% az 50%-os támogatásban részesül, és 39,2% nem részesül támogatásban</w:t>
      </w:r>
      <w:r w:rsidRPr="00B95829">
        <w:rPr>
          <w:rFonts w:eastAsia="Calibri"/>
          <w:color w:val="FF0000"/>
          <w:lang w:eastAsia="en-US"/>
        </w:rPr>
        <w:t xml:space="preserve">. </w:t>
      </w:r>
    </w:p>
    <w:p w14:paraId="187A7793" w14:textId="77777777" w:rsidR="002726C2" w:rsidRPr="00CA6696" w:rsidRDefault="002726C2" w:rsidP="002726C2">
      <w:pPr>
        <w:suppressAutoHyphens w:val="0"/>
        <w:spacing w:after="200" w:line="276" w:lineRule="auto"/>
        <w:jc w:val="both"/>
        <w:rPr>
          <w:rFonts w:eastAsia="Calibri"/>
          <w:b/>
          <w:sz w:val="26"/>
          <w:szCs w:val="26"/>
          <w:lang w:eastAsia="en-US"/>
        </w:rPr>
      </w:pPr>
      <w:r w:rsidRPr="00CA6696">
        <w:rPr>
          <w:rFonts w:eastAsia="Calibri"/>
          <w:b/>
          <w:sz w:val="26"/>
          <w:szCs w:val="26"/>
          <w:lang w:eastAsia="en-US"/>
        </w:rPr>
        <w:lastRenderedPageBreak/>
        <w:t>Térítési díj</w:t>
      </w:r>
    </w:p>
    <w:p w14:paraId="2D4A0337" w14:textId="77777777" w:rsidR="002726C2" w:rsidRPr="00CA6696" w:rsidRDefault="002726C2" w:rsidP="002726C2">
      <w:pPr>
        <w:spacing w:after="160"/>
        <w:contextualSpacing/>
        <w:jc w:val="both"/>
        <w:rPr>
          <w:rFonts w:eastAsiaTheme="minorHAnsi"/>
        </w:rPr>
      </w:pPr>
      <w:r w:rsidRPr="00CA6696">
        <w:rPr>
          <w:rFonts w:eastAsia="Calibri"/>
          <w:lang w:eastAsia="en-US"/>
        </w:rPr>
        <w:t>A gyermekvédelmi törvényben megfogalmazottak alapján az étkezésért fizetendő térítési díj az Önkormányzat által megállapított nyersanyagnorma összege áfával növelve. 2024 évben nem emelkedtek a térítési díjak.</w:t>
      </w:r>
      <w:r w:rsidRPr="00CA6696">
        <w:rPr>
          <w:rFonts w:eastAsiaTheme="minorHAnsi"/>
        </w:rPr>
        <w:t xml:space="preserve"> </w:t>
      </w:r>
    </w:p>
    <w:p w14:paraId="0B6A3365" w14:textId="77777777" w:rsidR="002726C2" w:rsidRPr="00CA6696" w:rsidRDefault="002726C2" w:rsidP="002726C2">
      <w:pPr>
        <w:suppressAutoHyphens w:val="0"/>
        <w:spacing w:line="276" w:lineRule="auto"/>
        <w:jc w:val="both"/>
        <w:rPr>
          <w:rFonts w:eastAsia="Calibri"/>
          <w:lang w:eastAsia="en-US"/>
        </w:rPr>
      </w:pPr>
      <w:r w:rsidRPr="00CA6696">
        <w:rPr>
          <w:rFonts w:eastAsia="Calibri"/>
          <w:lang w:eastAsia="en-US"/>
        </w:rPr>
        <w:t xml:space="preserve"> A szülők a Gyvt. 21/B §-ban meghatározott kedvezményeket vehetik igénybe a 238/2011. (XII.29.) kormányrendelet 6-os vagy 8-as mellékletének kitöltésével.</w:t>
      </w:r>
    </w:p>
    <w:p w14:paraId="1D94B480" w14:textId="77777777" w:rsidR="005E013C" w:rsidRPr="00CA6696" w:rsidRDefault="005E013C" w:rsidP="002726C2">
      <w:pPr>
        <w:suppressAutoHyphens w:val="0"/>
        <w:spacing w:line="276" w:lineRule="auto"/>
        <w:jc w:val="both"/>
        <w:rPr>
          <w:rFonts w:eastAsia="Calibri"/>
          <w:lang w:eastAsia="en-US"/>
        </w:rPr>
      </w:pPr>
    </w:p>
    <w:p w14:paraId="04425813" w14:textId="77777777" w:rsidR="002726C2" w:rsidRPr="00B54868" w:rsidRDefault="002726C2" w:rsidP="002726C2">
      <w:pPr>
        <w:suppressAutoHyphens w:val="0"/>
        <w:jc w:val="both"/>
        <w:rPr>
          <w:rFonts w:eastAsia="Calibri"/>
          <w:color w:val="000000" w:themeColor="text1"/>
          <w:sz w:val="14"/>
          <w:lang w:eastAsia="en-US"/>
        </w:rPr>
      </w:pPr>
    </w:p>
    <w:tbl>
      <w:tblPr>
        <w:tblpPr w:leftFromText="141" w:rightFromText="141" w:vertAnchor="text" w:tblpXSpec="center" w:tblpY="1"/>
        <w:tblOverlap w:val="never"/>
        <w:tblW w:w="10062" w:type="dxa"/>
        <w:tblCellMar>
          <w:left w:w="70" w:type="dxa"/>
          <w:right w:w="70" w:type="dxa"/>
        </w:tblCellMar>
        <w:tblLook w:val="04A0" w:firstRow="1" w:lastRow="0" w:firstColumn="1" w:lastColumn="0" w:noHBand="0" w:noVBand="1"/>
      </w:tblPr>
      <w:tblGrid>
        <w:gridCol w:w="160"/>
        <w:gridCol w:w="407"/>
        <w:gridCol w:w="1242"/>
        <w:gridCol w:w="963"/>
        <w:gridCol w:w="63"/>
        <w:gridCol w:w="709"/>
        <w:gridCol w:w="1843"/>
        <w:gridCol w:w="160"/>
        <w:gridCol w:w="123"/>
        <w:gridCol w:w="1842"/>
        <w:gridCol w:w="284"/>
        <w:gridCol w:w="1315"/>
        <w:gridCol w:w="355"/>
        <w:gridCol w:w="315"/>
        <w:gridCol w:w="52"/>
        <w:gridCol w:w="229"/>
      </w:tblGrid>
      <w:tr w:rsidR="002726C2" w:rsidRPr="00B54868" w14:paraId="106FEB59" w14:textId="77777777" w:rsidTr="005E013C">
        <w:trPr>
          <w:gridAfter w:val="1"/>
          <w:wAfter w:w="229" w:type="dxa"/>
          <w:trHeight w:val="315"/>
        </w:trPr>
        <w:tc>
          <w:tcPr>
            <w:tcW w:w="160" w:type="dxa"/>
            <w:tcBorders>
              <w:top w:val="nil"/>
              <w:left w:val="nil"/>
              <w:bottom w:val="nil"/>
              <w:right w:val="nil"/>
            </w:tcBorders>
          </w:tcPr>
          <w:p w14:paraId="00399517" w14:textId="77777777" w:rsidR="002726C2" w:rsidRPr="00B54868" w:rsidRDefault="002726C2" w:rsidP="00963D3E">
            <w:pPr>
              <w:suppressAutoHyphens w:val="0"/>
              <w:spacing w:line="276" w:lineRule="auto"/>
              <w:jc w:val="center"/>
              <w:rPr>
                <w:b/>
                <w:bCs/>
                <w:color w:val="000000" w:themeColor="text1"/>
                <w:lang w:eastAsia="hu-HU"/>
              </w:rPr>
            </w:pPr>
          </w:p>
        </w:tc>
        <w:tc>
          <w:tcPr>
            <w:tcW w:w="1649" w:type="dxa"/>
            <w:gridSpan w:val="2"/>
            <w:tcBorders>
              <w:top w:val="nil"/>
              <w:left w:val="nil"/>
              <w:bottom w:val="nil"/>
              <w:right w:val="nil"/>
            </w:tcBorders>
          </w:tcPr>
          <w:p w14:paraId="3C195212" w14:textId="77777777" w:rsidR="002726C2" w:rsidRPr="00B54868" w:rsidRDefault="002726C2" w:rsidP="00963D3E">
            <w:pPr>
              <w:suppressAutoHyphens w:val="0"/>
              <w:spacing w:line="276" w:lineRule="auto"/>
              <w:jc w:val="center"/>
              <w:rPr>
                <w:b/>
                <w:bCs/>
                <w:color w:val="000000" w:themeColor="text1"/>
                <w:lang w:eastAsia="hu-HU"/>
              </w:rPr>
            </w:pPr>
          </w:p>
        </w:tc>
        <w:tc>
          <w:tcPr>
            <w:tcW w:w="963" w:type="dxa"/>
            <w:tcBorders>
              <w:top w:val="nil"/>
              <w:left w:val="nil"/>
              <w:bottom w:val="nil"/>
              <w:right w:val="nil"/>
            </w:tcBorders>
          </w:tcPr>
          <w:p w14:paraId="326E57A8" w14:textId="77777777" w:rsidR="002726C2" w:rsidRPr="00B54868" w:rsidRDefault="002726C2" w:rsidP="00963D3E">
            <w:pPr>
              <w:suppressAutoHyphens w:val="0"/>
              <w:spacing w:line="276" w:lineRule="auto"/>
              <w:jc w:val="center"/>
              <w:rPr>
                <w:b/>
                <w:bCs/>
                <w:color w:val="000000" w:themeColor="text1"/>
                <w:lang w:eastAsia="hu-HU"/>
              </w:rPr>
            </w:pPr>
          </w:p>
        </w:tc>
        <w:tc>
          <w:tcPr>
            <w:tcW w:w="7061" w:type="dxa"/>
            <w:gridSpan w:val="11"/>
            <w:tcBorders>
              <w:top w:val="nil"/>
              <w:left w:val="nil"/>
              <w:bottom w:val="nil"/>
              <w:right w:val="nil"/>
            </w:tcBorders>
            <w:shd w:val="clear" w:color="auto" w:fill="auto"/>
            <w:noWrap/>
            <w:vAlign w:val="bottom"/>
            <w:hideMark/>
          </w:tcPr>
          <w:p w14:paraId="4E258519" w14:textId="77777777" w:rsidR="002726C2" w:rsidRPr="00B54868" w:rsidRDefault="002726C2" w:rsidP="00963D3E">
            <w:pPr>
              <w:suppressAutoHyphens w:val="0"/>
              <w:spacing w:line="276" w:lineRule="auto"/>
              <w:rPr>
                <w:b/>
                <w:bCs/>
                <w:color w:val="000000" w:themeColor="text1"/>
                <w:lang w:eastAsia="hu-HU"/>
              </w:rPr>
            </w:pPr>
            <w:r w:rsidRPr="00B54868">
              <w:rPr>
                <w:b/>
                <w:bCs/>
                <w:color w:val="000000" w:themeColor="text1"/>
                <w:lang w:eastAsia="hu-HU"/>
              </w:rPr>
              <w:t>Térítési díj összege 202</w:t>
            </w:r>
            <w:r>
              <w:rPr>
                <w:b/>
                <w:bCs/>
                <w:color w:val="000000" w:themeColor="text1"/>
                <w:lang w:eastAsia="hu-HU"/>
              </w:rPr>
              <w:t>4</w:t>
            </w:r>
            <w:r w:rsidRPr="00B54868">
              <w:rPr>
                <w:b/>
                <w:bCs/>
                <w:color w:val="000000" w:themeColor="text1"/>
                <w:lang w:eastAsia="hu-HU"/>
              </w:rPr>
              <w:t>. évben</w:t>
            </w:r>
          </w:p>
        </w:tc>
      </w:tr>
      <w:tr w:rsidR="002726C2" w:rsidRPr="00B54868" w14:paraId="67BD1014" w14:textId="77777777" w:rsidTr="005E013C">
        <w:trPr>
          <w:trHeight w:val="300"/>
        </w:trPr>
        <w:tc>
          <w:tcPr>
            <w:tcW w:w="2835" w:type="dxa"/>
            <w:gridSpan w:val="5"/>
            <w:tcBorders>
              <w:top w:val="nil"/>
              <w:left w:val="nil"/>
              <w:bottom w:val="nil"/>
              <w:right w:val="nil"/>
            </w:tcBorders>
            <w:shd w:val="clear" w:color="auto" w:fill="auto"/>
            <w:noWrap/>
            <w:vAlign w:val="bottom"/>
            <w:hideMark/>
          </w:tcPr>
          <w:p w14:paraId="30A471F3" w14:textId="77777777" w:rsidR="002726C2" w:rsidRPr="00B54868" w:rsidRDefault="002726C2" w:rsidP="00963D3E">
            <w:pPr>
              <w:suppressAutoHyphens w:val="0"/>
              <w:spacing w:line="276" w:lineRule="auto"/>
              <w:jc w:val="center"/>
              <w:rPr>
                <w:color w:val="000000" w:themeColor="text1"/>
                <w:sz w:val="20"/>
                <w:szCs w:val="20"/>
                <w:lang w:eastAsia="hu-HU"/>
              </w:rPr>
            </w:pPr>
          </w:p>
        </w:tc>
        <w:tc>
          <w:tcPr>
            <w:tcW w:w="2552" w:type="dxa"/>
            <w:gridSpan w:val="2"/>
            <w:tcBorders>
              <w:top w:val="nil"/>
              <w:left w:val="nil"/>
              <w:bottom w:val="nil"/>
              <w:right w:val="nil"/>
            </w:tcBorders>
          </w:tcPr>
          <w:p w14:paraId="2FB44F18" w14:textId="77777777" w:rsidR="002726C2" w:rsidRPr="00B54868" w:rsidRDefault="002726C2" w:rsidP="00963D3E">
            <w:pPr>
              <w:suppressAutoHyphens w:val="0"/>
              <w:spacing w:line="276" w:lineRule="auto"/>
              <w:jc w:val="center"/>
              <w:rPr>
                <w:color w:val="000000" w:themeColor="text1"/>
                <w:sz w:val="20"/>
                <w:szCs w:val="20"/>
                <w:lang w:eastAsia="hu-HU"/>
              </w:rPr>
            </w:pPr>
          </w:p>
        </w:tc>
        <w:tc>
          <w:tcPr>
            <w:tcW w:w="160" w:type="dxa"/>
            <w:tcBorders>
              <w:top w:val="nil"/>
              <w:left w:val="nil"/>
              <w:bottom w:val="nil"/>
              <w:right w:val="nil"/>
            </w:tcBorders>
            <w:shd w:val="clear" w:color="auto" w:fill="auto"/>
            <w:noWrap/>
            <w:vAlign w:val="bottom"/>
            <w:hideMark/>
          </w:tcPr>
          <w:p w14:paraId="334B2110" w14:textId="77777777" w:rsidR="002726C2" w:rsidRPr="00B54868" w:rsidRDefault="002726C2" w:rsidP="00963D3E">
            <w:pPr>
              <w:suppressAutoHyphens w:val="0"/>
              <w:spacing w:line="276" w:lineRule="auto"/>
              <w:jc w:val="center"/>
              <w:rPr>
                <w:color w:val="000000" w:themeColor="text1"/>
                <w:sz w:val="20"/>
                <w:szCs w:val="20"/>
                <w:lang w:eastAsia="hu-HU"/>
              </w:rPr>
            </w:pPr>
          </w:p>
        </w:tc>
        <w:tc>
          <w:tcPr>
            <w:tcW w:w="1965" w:type="dxa"/>
            <w:gridSpan w:val="2"/>
            <w:tcBorders>
              <w:top w:val="nil"/>
              <w:left w:val="nil"/>
              <w:bottom w:val="nil"/>
              <w:right w:val="nil"/>
            </w:tcBorders>
          </w:tcPr>
          <w:p w14:paraId="64403861" w14:textId="77777777" w:rsidR="002726C2" w:rsidRPr="00B54868" w:rsidRDefault="002726C2" w:rsidP="00963D3E">
            <w:pPr>
              <w:suppressAutoHyphens w:val="0"/>
              <w:spacing w:line="276" w:lineRule="auto"/>
              <w:jc w:val="center"/>
              <w:rPr>
                <w:color w:val="000000" w:themeColor="text1"/>
                <w:sz w:val="20"/>
                <w:szCs w:val="20"/>
                <w:lang w:eastAsia="hu-HU"/>
              </w:rPr>
            </w:pPr>
          </w:p>
        </w:tc>
        <w:tc>
          <w:tcPr>
            <w:tcW w:w="1599" w:type="dxa"/>
            <w:gridSpan w:val="2"/>
            <w:tcBorders>
              <w:top w:val="nil"/>
              <w:left w:val="nil"/>
              <w:bottom w:val="nil"/>
              <w:right w:val="nil"/>
            </w:tcBorders>
            <w:shd w:val="clear" w:color="auto" w:fill="auto"/>
            <w:noWrap/>
            <w:vAlign w:val="bottom"/>
            <w:hideMark/>
          </w:tcPr>
          <w:p w14:paraId="0EBFCBB7" w14:textId="77777777" w:rsidR="002726C2" w:rsidRPr="00B54868" w:rsidRDefault="002726C2" w:rsidP="00963D3E">
            <w:pPr>
              <w:suppressAutoHyphens w:val="0"/>
              <w:spacing w:line="276" w:lineRule="auto"/>
              <w:jc w:val="center"/>
              <w:rPr>
                <w:color w:val="000000" w:themeColor="text1"/>
                <w:sz w:val="20"/>
                <w:szCs w:val="20"/>
                <w:lang w:eastAsia="hu-HU"/>
              </w:rPr>
            </w:pPr>
          </w:p>
        </w:tc>
        <w:tc>
          <w:tcPr>
            <w:tcW w:w="355" w:type="dxa"/>
            <w:tcBorders>
              <w:top w:val="nil"/>
              <w:left w:val="nil"/>
              <w:bottom w:val="nil"/>
              <w:right w:val="nil"/>
            </w:tcBorders>
          </w:tcPr>
          <w:p w14:paraId="6EF6E339" w14:textId="77777777" w:rsidR="002726C2" w:rsidRPr="00B54868" w:rsidRDefault="002726C2" w:rsidP="00963D3E">
            <w:pPr>
              <w:suppressAutoHyphens w:val="0"/>
              <w:spacing w:line="276" w:lineRule="auto"/>
              <w:jc w:val="right"/>
              <w:rPr>
                <w:color w:val="000000" w:themeColor="text1"/>
                <w:sz w:val="22"/>
                <w:szCs w:val="22"/>
                <w:lang w:eastAsia="hu-HU"/>
              </w:rPr>
            </w:pPr>
          </w:p>
        </w:tc>
        <w:tc>
          <w:tcPr>
            <w:tcW w:w="596" w:type="dxa"/>
            <w:gridSpan w:val="3"/>
            <w:tcBorders>
              <w:top w:val="nil"/>
              <w:left w:val="nil"/>
              <w:bottom w:val="nil"/>
              <w:right w:val="nil"/>
            </w:tcBorders>
            <w:shd w:val="clear" w:color="auto" w:fill="auto"/>
            <w:noWrap/>
            <w:vAlign w:val="bottom"/>
            <w:hideMark/>
          </w:tcPr>
          <w:p w14:paraId="1078074F" w14:textId="77777777" w:rsidR="002726C2" w:rsidRPr="00B54868" w:rsidRDefault="002726C2" w:rsidP="008B7345">
            <w:pPr>
              <w:suppressAutoHyphens w:val="0"/>
              <w:spacing w:line="276" w:lineRule="auto"/>
              <w:rPr>
                <w:color w:val="000000" w:themeColor="text1"/>
                <w:sz w:val="22"/>
                <w:szCs w:val="22"/>
                <w:lang w:eastAsia="hu-HU"/>
              </w:rPr>
            </w:pPr>
            <w:r w:rsidRPr="00B54868">
              <w:rPr>
                <w:color w:val="000000" w:themeColor="text1"/>
                <w:sz w:val="22"/>
                <w:szCs w:val="22"/>
                <w:lang w:eastAsia="hu-HU"/>
              </w:rPr>
              <w:t>Ft</w:t>
            </w:r>
          </w:p>
        </w:tc>
      </w:tr>
      <w:tr w:rsidR="002726C2" w:rsidRPr="00B54868" w14:paraId="453B7FB1" w14:textId="77777777" w:rsidTr="005E013C">
        <w:trPr>
          <w:gridBefore w:val="2"/>
          <w:gridAfter w:val="2"/>
          <w:wBefore w:w="567" w:type="dxa"/>
          <w:wAfter w:w="281" w:type="dxa"/>
          <w:trHeight w:val="315"/>
        </w:trPr>
        <w:tc>
          <w:tcPr>
            <w:tcW w:w="2977" w:type="dxa"/>
            <w:gridSpan w:val="4"/>
            <w:vMerge w:val="restart"/>
            <w:tcBorders>
              <w:top w:val="single" w:sz="4" w:space="0" w:color="auto"/>
              <w:left w:val="single" w:sz="4" w:space="0" w:color="auto"/>
              <w:bottom w:val="single" w:sz="4" w:space="0" w:color="auto"/>
              <w:right w:val="double" w:sz="6" w:space="0" w:color="auto"/>
            </w:tcBorders>
            <w:shd w:val="clear" w:color="auto" w:fill="E2EFD9" w:themeFill="accent6" w:themeFillTint="33"/>
            <w:noWrap/>
            <w:vAlign w:val="center"/>
            <w:hideMark/>
          </w:tcPr>
          <w:p w14:paraId="5B1EB9D0" w14:textId="77777777" w:rsidR="002726C2" w:rsidRPr="00B54868" w:rsidRDefault="002726C2" w:rsidP="005E013C">
            <w:pPr>
              <w:suppressAutoHyphens w:val="0"/>
              <w:spacing w:line="276" w:lineRule="auto"/>
              <w:ind w:left="918" w:right="-501"/>
              <w:rPr>
                <w:b/>
                <w:bCs/>
                <w:color w:val="000000" w:themeColor="text1"/>
                <w:lang w:eastAsia="hu-HU"/>
              </w:rPr>
            </w:pPr>
            <w:r w:rsidRPr="00B54868">
              <w:rPr>
                <w:b/>
                <w:bCs/>
                <w:color w:val="000000" w:themeColor="text1"/>
                <w:lang w:eastAsia="hu-HU"/>
              </w:rPr>
              <w:t>Intézmény</w:t>
            </w:r>
          </w:p>
        </w:tc>
        <w:tc>
          <w:tcPr>
            <w:tcW w:w="6237" w:type="dxa"/>
            <w:gridSpan w:val="8"/>
            <w:tcBorders>
              <w:top w:val="single" w:sz="4" w:space="0" w:color="auto"/>
              <w:left w:val="nil"/>
              <w:bottom w:val="single" w:sz="4" w:space="0" w:color="auto"/>
              <w:right w:val="single" w:sz="4" w:space="0" w:color="000000"/>
            </w:tcBorders>
            <w:shd w:val="clear" w:color="auto" w:fill="E2EFD9" w:themeFill="accent6" w:themeFillTint="33"/>
          </w:tcPr>
          <w:p w14:paraId="44CB45A4" w14:textId="77777777" w:rsidR="002726C2" w:rsidRPr="00B54868" w:rsidRDefault="002726C2" w:rsidP="005E013C">
            <w:pPr>
              <w:suppressAutoHyphens w:val="0"/>
              <w:spacing w:line="276" w:lineRule="auto"/>
              <w:ind w:left="918" w:right="-501"/>
              <w:jc w:val="center"/>
              <w:rPr>
                <w:b/>
                <w:bCs/>
                <w:color w:val="000000" w:themeColor="text1"/>
                <w:lang w:eastAsia="hu-HU"/>
              </w:rPr>
            </w:pPr>
            <w:r w:rsidRPr="00B54868">
              <w:rPr>
                <w:b/>
                <w:bCs/>
                <w:color w:val="000000" w:themeColor="text1"/>
                <w:lang w:eastAsia="hu-HU"/>
              </w:rPr>
              <w:t>Napi ellátási díj</w:t>
            </w:r>
          </w:p>
        </w:tc>
      </w:tr>
      <w:tr w:rsidR="005E013C" w:rsidRPr="00B54868" w14:paraId="317DD048" w14:textId="77777777" w:rsidTr="005E013C">
        <w:trPr>
          <w:gridBefore w:val="2"/>
          <w:gridAfter w:val="2"/>
          <w:wBefore w:w="567" w:type="dxa"/>
          <w:wAfter w:w="281" w:type="dxa"/>
          <w:trHeight w:val="315"/>
        </w:trPr>
        <w:tc>
          <w:tcPr>
            <w:tcW w:w="2977" w:type="dxa"/>
            <w:gridSpan w:val="4"/>
            <w:vMerge/>
            <w:tcBorders>
              <w:top w:val="single" w:sz="4" w:space="0" w:color="auto"/>
              <w:left w:val="single" w:sz="4" w:space="0" w:color="auto"/>
              <w:bottom w:val="single" w:sz="4" w:space="0" w:color="auto"/>
              <w:right w:val="double" w:sz="6" w:space="0" w:color="auto"/>
            </w:tcBorders>
            <w:shd w:val="clear" w:color="auto" w:fill="E2EFD9" w:themeFill="accent6" w:themeFillTint="33"/>
            <w:vAlign w:val="center"/>
            <w:hideMark/>
          </w:tcPr>
          <w:p w14:paraId="169E7E59" w14:textId="77777777" w:rsidR="002726C2" w:rsidRPr="00B54868" w:rsidRDefault="002726C2" w:rsidP="005E013C">
            <w:pPr>
              <w:suppressAutoHyphens w:val="0"/>
              <w:spacing w:line="276" w:lineRule="auto"/>
              <w:ind w:left="918" w:right="-501"/>
              <w:jc w:val="center"/>
              <w:rPr>
                <w:b/>
                <w:bCs/>
                <w:color w:val="000000" w:themeColor="text1"/>
                <w:lang w:eastAsia="hu-HU"/>
              </w:rPr>
            </w:pPr>
          </w:p>
        </w:tc>
        <w:tc>
          <w:tcPr>
            <w:tcW w:w="2126" w:type="dxa"/>
            <w:gridSpan w:val="3"/>
            <w:tcBorders>
              <w:top w:val="single" w:sz="4" w:space="0" w:color="auto"/>
              <w:left w:val="nil"/>
              <w:bottom w:val="single" w:sz="4" w:space="0" w:color="auto"/>
              <w:right w:val="single" w:sz="4" w:space="0" w:color="auto"/>
            </w:tcBorders>
            <w:shd w:val="clear" w:color="auto" w:fill="E2EFD9" w:themeFill="accent6" w:themeFillTint="33"/>
            <w:vAlign w:val="center"/>
          </w:tcPr>
          <w:p w14:paraId="195C9F24" w14:textId="4A9E46C2" w:rsidR="002726C2" w:rsidRPr="00B54868" w:rsidRDefault="002726C2" w:rsidP="005E013C">
            <w:pPr>
              <w:suppressAutoHyphens w:val="0"/>
              <w:spacing w:line="276" w:lineRule="auto"/>
              <w:ind w:right="-501" w:hanging="70"/>
              <w:jc w:val="center"/>
              <w:rPr>
                <w:b/>
                <w:bCs/>
                <w:color w:val="000000" w:themeColor="text1"/>
                <w:lang w:eastAsia="hu-HU"/>
              </w:rPr>
            </w:pPr>
            <w:r w:rsidRPr="00B54868">
              <w:rPr>
                <w:b/>
                <w:bCs/>
                <w:color w:val="000000" w:themeColor="text1"/>
                <w:lang w:eastAsia="hu-HU"/>
              </w:rPr>
              <w:t>202</w:t>
            </w:r>
            <w:r>
              <w:rPr>
                <w:b/>
                <w:bCs/>
                <w:color w:val="000000" w:themeColor="text1"/>
                <w:lang w:eastAsia="hu-HU"/>
              </w:rPr>
              <w:t>4</w:t>
            </w:r>
            <w:r w:rsidR="008B7345">
              <w:rPr>
                <w:b/>
                <w:bCs/>
                <w:color w:val="000000" w:themeColor="text1"/>
                <w:lang w:eastAsia="hu-HU"/>
              </w:rPr>
              <w:t xml:space="preserve"> nettó</w:t>
            </w:r>
          </w:p>
        </w:tc>
        <w:tc>
          <w:tcPr>
            <w:tcW w:w="2126" w:type="dxa"/>
            <w:gridSpan w:val="2"/>
            <w:tcBorders>
              <w:top w:val="single" w:sz="4" w:space="0" w:color="auto"/>
              <w:left w:val="nil"/>
              <w:bottom w:val="single" w:sz="4" w:space="0" w:color="auto"/>
              <w:right w:val="single" w:sz="4" w:space="0" w:color="auto"/>
            </w:tcBorders>
            <w:shd w:val="clear" w:color="auto" w:fill="E2EFD9" w:themeFill="accent6" w:themeFillTint="33"/>
          </w:tcPr>
          <w:p w14:paraId="1151DE54" w14:textId="77777777" w:rsidR="002726C2" w:rsidRPr="00FE6BC6" w:rsidRDefault="002726C2" w:rsidP="005E013C">
            <w:pPr>
              <w:suppressAutoHyphens w:val="0"/>
              <w:spacing w:line="276" w:lineRule="auto"/>
              <w:ind w:left="918" w:right="-501"/>
              <w:jc w:val="center"/>
              <w:rPr>
                <w:b/>
                <w:bCs/>
                <w:color w:val="000000" w:themeColor="text1"/>
                <w:sz w:val="10"/>
                <w:szCs w:val="10"/>
                <w:lang w:eastAsia="hu-HU"/>
              </w:rPr>
            </w:pPr>
          </w:p>
          <w:p w14:paraId="0CCB037A" w14:textId="77777777" w:rsidR="002726C2" w:rsidRPr="00B54868" w:rsidRDefault="002726C2" w:rsidP="005E013C">
            <w:pPr>
              <w:suppressAutoHyphens w:val="0"/>
              <w:spacing w:line="276" w:lineRule="auto"/>
              <w:ind w:right="-501"/>
              <w:jc w:val="center"/>
              <w:rPr>
                <w:b/>
                <w:bCs/>
                <w:color w:val="000000" w:themeColor="text1"/>
                <w:lang w:eastAsia="hu-HU"/>
              </w:rPr>
            </w:pPr>
            <w:r w:rsidRPr="00B54868">
              <w:rPr>
                <w:b/>
                <w:bCs/>
                <w:color w:val="000000" w:themeColor="text1"/>
                <w:lang w:eastAsia="hu-HU"/>
              </w:rPr>
              <w:t>202</w:t>
            </w:r>
            <w:r>
              <w:rPr>
                <w:b/>
                <w:bCs/>
                <w:color w:val="000000" w:themeColor="text1"/>
                <w:lang w:eastAsia="hu-HU"/>
              </w:rPr>
              <w:t>4</w:t>
            </w:r>
            <w:r w:rsidRPr="00B54868">
              <w:rPr>
                <w:b/>
                <w:bCs/>
                <w:color w:val="000000" w:themeColor="text1"/>
                <w:lang w:eastAsia="hu-HU"/>
              </w:rPr>
              <w:t xml:space="preserve"> áfa</w:t>
            </w:r>
          </w:p>
        </w:tc>
        <w:tc>
          <w:tcPr>
            <w:tcW w:w="1985" w:type="dxa"/>
            <w:gridSpan w:val="3"/>
            <w:tcBorders>
              <w:top w:val="single" w:sz="4" w:space="0" w:color="auto"/>
              <w:left w:val="nil"/>
              <w:bottom w:val="single" w:sz="4" w:space="0" w:color="auto"/>
              <w:right w:val="single" w:sz="4" w:space="0" w:color="auto"/>
            </w:tcBorders>
            <w:shd w:val="clear" w:color="auto" w:fill="E2EFD9" w:themeFill="accent6" w:themeFillTint="33"/>
          </w:tcPr>
          <w:p w14:paraId="336990E9" w14:textId="77777777" w:rsidR="005E013C" w:rsidRPr="005E013C" w:rsidRDefault="005E013C" w:rsidP="005E013C">
            <w:pPr>
              <w:suppressAutoHyphens w:val="0"/>
              <w:spacing w:line="276" w:lineRule="auto"/>
              <w:ind w:left="-204" w:right="-501"/>
              <w:jc w:val="center"/>
              <w:rPr>
                <w:b/>
                <w:bCs/>
                <w:color w:val="000000" w:themeColor="text1"/>
                <w:sz w:val="10"/>
                <w:szCs w:val="10"/>
                <w:lang w:eastAsia="hu-HU"/>
              </w:rPr>
            </w:pPr>
          </w:p>
          <w:p w14:paraId="385F0CE0" w14:textId="350D4F14" w:rsidR="002726C2" w:rsidRPr="00B54868" w:rsidRDefault="002726C2" w:rsidP="005E013C">
            <w:pPr>
              <w:suppressAutoHyphens w:val="0"/>
              <w:spacing w:line="276" w:lineRule="auto"/>
              <w:ind w:left="-204" w:right="-501"/>
              <w:jc w:val="center"/>
              <w:rPr>
                <w:b/>
                <w:bCs/>
                <w:color w:val="000000" w:themeColor="text1"/>
                <w:lang w:eastAsia="hu-HU"/>
              </w:rPr>
            </w:pPr>
            <w:r w:rsidRPr="00B54868">
              <w:rPr>
                <w:b/>
                <w:bCs/>
                <w:color w:val="000000" w:themeColor="text1"/>
                <w:lang w:eastAsia="hu-HU"/>
              </w:rPr>
              <w:t>202</w:t>
            </w:r>
            <w:r>
              <w:rPr>
                <w:b/>
                <w:bCs/>
                <w:color w:val="000000" w:themeColor="text1"/>
                <w:lang w:eastAsia="hu-HU"/>
              </w:rPr>
              <w:t>4</w:t>
            </w:r>
            <w:r w:rsidR="005E013C">
              <w:rPr>
                <w:b/>
                <w:bCs/>
                <w:color w:val="000000" w:themeColor="text1"/>
                <w:lang w:eastAsia="hu-HU"/>
              </w:rPr>
              <w:t xml:space="preserve"> </w:t>
            </w:r>
            <w:r w:rsidRPr="00B54868">
              <w:rPr>
                <w:b/>
                <w:bCs/>
                <w:color w:val="000000" w:themeColor="text1"/>
                <w:lang w:eastAsia="hu-HU"/>
              </w:rPr>
              <w:t>összesen</w:t>
            </w:r>
          </w:p>
        </w:tc>
      </w:tr>
      <w:tr w:rsidR="002726C2" w:rsidRPr="00B54868" w14:paraId="23D1669B"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42AC2B01"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Bölcsőde</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61FA9ED3"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610</w:t>
            </w: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66AC0035" w14:textId="77777777" w:rsidR="002726C2" w:rsidRPr="00B54868" w:rsidRDefault="002726C2" w:rsidP="005E013C">
            <w:pPr>
              <w:suppressAutoHyphens w:val="0"/>
              <w:spacing w:line="276" w:lineRule="auto"/>
              <w:ind w:left="918" w:right="-501"/>
              <w:rPr>
                <w:color w:val="000000" w:themeColor="text1"/>
                <w:lang w:eastAsia="hu-HU"/>
              </w:rPr>
            </w:pPr>
            <w:r w:rsidRPr="00B54868">
              <w:rPr>
                <w:color w:val="000000" w:themeColor="text1"/>
                <w:lang w:eastAsia="hu-HU"/>
              </w:rPr>
              <w:t>1</w:t>
            </w:r>
            <w:r>
              <w:rPr>
                <w:color w:val="000000" w:themeColor="text1"/>
                <w:lang w:eastAsia="hu-HU"/>
              </w:rPr>
              <w:t>65</w:t>
            </w: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6F90DF3F"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775</w:t>
            </w:r>
          </w:p>
        </w:tc>
      </w:tr>
      <w:tr w:rsidR="002726C2" w:rsidRPr="00B54868" w14:paraId="34E11E82"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3359FF62"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Óvoda</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1EA7197C"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695</w:t>
            </w: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897D72" w14:textId="77777777" w:rsidR="002726C2" w:rsidRPr="00B54868" w:rsidRDefault="002726C2" w:rsidP="005E013C">
            <w:pPr>
              <w:suppressAutoHyphens w:val="0"/>
              <w:spacing w:line="276" w:lineRule="auto"/>
              <w:ind w:left="918" w:right="-501"/>
              <w:rPr>
                <w:color w:val="000000" w:themeColor="text1"/>
                <w:lang w:eastAsia="hu-HU"/>
              </w:rPr>
            </w:pPr>
            <w:r w:rsidRPr="00B54868">
              <w:rPr>
                <w:color w:val="000000" w:themeColor="text1"/>
                <w:lang w:eastAsia="hu-HU"/>
              </w:rPr>
              <w:t>1</w:t>
            </w:r>
            <w:r>
              <w:rPr>
                <w:color w:val="000000" w:themeColor="text1"/>
                <w:lang w:eastAsia="hu-HU"/>
              </w:rPr>
              <w:t>88</w:t>
            </w: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349E3842"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883</w:t>
            </w:r>
          </w:p>
        </w:tc>
      </w:tr>
      <w:tr w:rsidR="002726C2" w:rsidRPr="00B54868" w14:paraId="5126F4B7"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3B5C3599"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Általános iskola</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5B80F649" w14:textId="77777777" w:rsidR="002726C2" w:rsidRPr="00B54868" w:rsidRDefault="002726C2" w:rsidP="005E013C">
            <w:pPr>
              <w:suppressAutoHyphens w:val="0"/>
              <w:spacing w:line="276" w:lineRule="auto"/>
              <w:ind w:left="918" w:right="-501"/>
              <w:rPr>
                <w:color w:val="000000" w:themeColor="text1"/>
                <w:lang w:eastAsia="hu-HU"/>
              </w:rPr>
            </w:pP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754833" w14:textId="77777777" w:rsidR="002726C2" w:rsidRPr="00B54868" w:rsidRDefault="002726C2" w:rsidP="005E013C">
            <w:pPr>
              <w:suppressAutoHyphens w:val="0"/>
              <w:spacing w:line="276" w:lineRule="auto"/>
              <w:ind w:left="918" w:right="-501"/>
              <w:rPr>
                <w:color w:val="000000" w:themeColor="text1"/>
                <w:lang w:eastAsia="hu-HU"/>
              </w:rPr>
            </w:pP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175FCC22" w14:textId="77777777" w:rsidR="002726C2" w:rsidRPr="00B54868" w:rsidRDefault="002726C2" w:rsidP="005E013C">
            <w:pPr>
              <w:suppressAutoHyphens w:val="0"/>
              <w:spacing w:line="276" w:lineRule="auto"/>
              <w:ind w:left="918" w:right="-501"/>
              <w:rPr>
                <w:color w:val="000000" w:themeColor="text1"/>
                <w:lang w:eastAsia="hu-HU"/>
              </w:rPr>
            </w:pPr>
          </w:p>
        </w:tc>
      </w:tr>
      <w:tr w:rsidR="002726C2" w:rsidRPr="00B54868" w14:paraId="1B6D382E" w14:textId="77777777" w:rsidTr="005E013C">
        <w:trPr>
          <w:gridBefore w:val="2"/>
          <w:gridAfter w:val="2"/>
          <w:wBefore w:w="567" w:type="dxa"/>
          <w:wAfter w:w="281" w:type="dxa"/>
          <w:trHeight w:val="107"/>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5E86EB71"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1-4 osztály</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79033B85"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720</w:t>
            </w: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0C0F459F" w14:textId="77777777" w:rsidR="002726C2" w:rsidRPr="00B54868" w:rsidRDefault="002726C2" w:rsidP="005E013C">
            <w:pPr>
              <w:suppressAutoHyphens w:val="0"/>
              <w:spacing w:line="276" w:lineRule="auto"/>
              <w:ind w:left="918" w:right="-501"/>
              <w:rPr>
                <w:color w:val="000000" w:themeColor="text1"/>
                <w:lang w:eastAsia="hu-HU"/>
              </w:rPr>
            </w:pPr>
            <w:r w:rsidRPr="00B54868">
              <w:rPr>
                <w:color w:val="000000" w:themeColor="text1"/>
                <w:lang w:eastAsia="hu-HU"/>
              </w:rPr>
              <w:t>1</w:t>
            </w:r>
            <w:r>
              <w:rPr>
                <w:color w:val="000000" w:themeColor="text1"/>
                <w:lang w:eastAsia="hu-HU"/>
              </w:rPr>
              <w:t>94</w:t>
            </w: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40EE923E"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914</w:t>
            </w:r>
          </w:p>
        </w:tc>
      </w:tr>
      <w:tr w:rsidR="002726C2" w:rsidRPr="00B54868" w14:paraId="1C066A00"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48110684"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5-8 osztály</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5033CC92"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780</w:t>
            </w: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6E3BD5FA"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211</w:t>
            </w: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088CC8F7"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991</w:t>
            </w:r>
          </w:p>
        </w:tc>
      </w:tr>
      <w:tr w:rsidR="002726C2" w:rsidRPr="00B54868" w14:paraId="61B8A799"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3D1D334E"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Középiskola</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2445FEBF"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5</w:t>
            </w:r>
            <w:r w:rsidRPr="00B54868">
              <w:rPr>
                <w:color w:val="000000" w:themeColor="text1"/>
                <w:lang w:eastAsia="hu-HU"/>
              </w:rPr>
              <w:t>25</w:t>
            </w: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4A9CD6"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142</w:t>
            </w: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456F811A"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667</w:t>
            </w:r>
          </w:p>
        </w:tc>
      </w:tr>
      <w:tr w:rsidR="002726C2" w:rsidRPr="00B54868" w14:paraId="5EFC9754"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04027AAB"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Kollégium</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6E289CAE"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1180</w:t>
            </w: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0F9FA5"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319</w:t>
            </w: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1D6C4E17"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1499</w:t>
            </w:r>
          </w:p>
        </w:tc>
      </w:tr>
      <w:tr w:rsidR="002726C2" w:rsidRPr="00B54868" w14:paraId="426DCFBB"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1B465C97"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Speciális étkezés</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755AD5FC" w14:textId="77777777" w:rsidR="002726C2" w:rsidRPr="00B54868" w:rsidRDefault="002726C2" w:rsidP="005E013C">
            <w:pPr>
              <w:suppressAutoHyphens w:val="0"/>
              <w:spacing w:line="276" w:lineRule="auto"/>
              <w:ind w:left="918" w:right="-501"/>
              <w:rPr>
                <w:color w:val="000000" w:themeColor="text1"/>
                <w:lang w:eastAsia="hu-HU"/>
              </w:rPr>
            </w:pP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D0092D" w14:textId="77777777" w:rsidR="002726C2" w:rsidRPr="00B54868" w:rsidRDefault="002726C2" w:rsidP="005E013C">
            <w:pPr>
              <w:suppressAutoHyphens w:val="0"/>
              <w:spacing w:line="276" w:lineRule="auto"/>
              <w:ind w:left="918" w:right="-501"/>
              <w:rPr>
                <w:color w:val="000000" w:themeColor="text1"/>
                <w:lang w:eastAsia="hu-HU"/>
              </w:rPr>
            </w:pP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1FFCDB17" w14:textId="77777777" w:rsidR="002726C2" w:rsidRPr="00B54868" w:rsidRDefault="002726C2" w:rsidP="005E013C">
            <w:pPr>
              <w:suppressAutoHyphens w:val="0"/>
              <w:spacing w:line="276" w:lineRule="auto"/>
              <w:ind w:left="918" w:right="-501"/>
              <w:rPr>
                <w:color w:val="000000" w:themeColor="text1"/>
                <w:lang w:eastAsia="hu-HU"/>
              </w:rPr>
            </w:pPr>
          </w:p>
        </w:tc>
      </w:tr>
      <w:tr w:rsidR="002726C2" w:rsidRPr="00B54868" w14:paraId="72E69DC1"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09C712A0"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Óvoda, 1-4 évfolyam</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352247DC"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560</w:t>
            </w: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2BA48D" w14:textId="77777777" w:rsidR="002726C2" w:rsidRPr="00B54868" w:rsidRDefault="002726C2" w:rsidP="005E013C">
            <w:pPr>
              <w:suppressAutoHyphens w:val="0"/>
              <w:spacing w:line="276" w:lineRule="auto"/>
              <w:ind w:left="918" w:right="-501"/>
              <w:rPr>
                <w:color w:val="000000" w:themeColor="text1"/>
                <w:lang w:eastAsia="hu-HU"/>
              </w:rPr>
            </w:pPr>
            <w:r w:rsidRPr="00B54868">
              <w:rPr>
                <w:color w:val="000000" w:themeColor="text1"/>
                <w:lang w:eastAsia="hu-HU"/>
              </w:rPr>
              <w:t>1</w:t>
            </w:r>
            <w:r>
              <w:rPr>
                <w:color w:val="000000" w:themeColor="text1"/>
                <w:lang w:eastAsia="hu-HU"/>
              </w:rPr>
              <w:t>51</w:t>
            </w: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4854A910"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711</w:t>
            </w:r>
          </w:p>
        </w:tc>
      </w:tr>
      <w:tr w:rsidR="002726C2" w:rsidRPr="00B54868" w14:paraId="70279C9F" w14:textId="77777777" w:rsidTr="005E013C">
        <w:trPr>
          <w:gridBefore w:val="2"/>
          <w:gridAfter w:val="2"/>
          <w:wBefore w:w="567" w:type="dxa"/>
          <w:wAfter w:w="281" w:type="dxa"/>
          <w:trHeight w:val="315"/>
        </w:trPr>
        <w:tc>
          <w:tcPr>
            <w:tcW w:w="2977" w:type="dxa"/>
            <w:gridSpan w:val="4"/>
            <w:tcBorders>
              <w:top w:val="nil"/>
              <w:left w:val="single" w:sz="4" w:space="0" w:color="auto"/>
              <w:bottom w:val="single" w:sz="4" w:space="0" w:color="auto"/>
              <w:right w:val="double" w:sz="6" w:space="0" w:color="auto"/>
            </w:tcBorders>
            <w:shd w:val="clear" w:color="auto" w:fill="auto"/>
            <w:noWrap/>
            <w:vAlign w:val="bottom"/>
            <w:hideMark/>
          </w:tcPr>
          <w:p w14:paraId="143EF83E" w14:textId="77777777" w:rsidR="002726C2" w:rsidRPr="00B54868" w:rsidRDefault="002726C2" w:rsidP="005E013C">
            <w:pPr>
              <w:suppressAutoHyphens w:val="0"/>
              <w:spacing w:line="276" w:lineRule="auto"/>
              <w:ind w:left="504" w:right="-501"/>
              <w:jc w:val="both"/>
              <w:rPr>
                <w:color w:val="000000" w:themeColor="text1"/>
                <w:lang w:eastAsia="hu-HU"/>
              </w:rPr>
            </w:pPr>
            <w:r w:rsidRPr="00B54868">
              <w:rPr>
                <w:color w:val="000000" w:themeColor="text1"/>
                <w:lang w:eastAsia="hu-HU"/>
              </w:rPr>
              <w:t>Éltes M. iskola</w:t>
            </w:r>
          </w:p>
        </w:tc>
        <w:tc>
          <w:tcPr>
            <w:tcW w:w="2126" w:type="dxa"/>
            <w:gridSpan w:val="3"/>
            <w:tcBorders>
              <w:top w:val="nil"/>
              <w:left w:val="single" w:sz="4" w:space="0" w:color="auto"/>
              <w:bottom w:val="single" w:sz="4" w:space="0" w:color="auto"/>
              <w:right w:val="single" w:sz="4" w:space="0" w:color="auto"/>
            </w:tcBorders>
            <w:shd w:val="clear" w:color="auto" w:fill="auto"/>
            <w:noWrap/>
            <w:vAlign w:val="bottom"/>
            <w:hideMark/>
          </w:tcPr>
          <w:p w14:paraId="4EC61134" w14:textId="77777777" w:rsidR="002726C2" w:rsidRPr="00B54868" w:rsidRDefault="002726C2" w:rsidP="005E013C">
            <w:pPr>
              <w:suppressAutoHyphens w:val="0"/>
              <w:spacing w:line="276" w:lineRule="auto"/>
              <w:ind w:left="918" w:right="-501"/>
              <w:rPr>
                <w:color w:val="000000" w:themeColor="text1"/>
                <w:lang w:eastAsia="hu-HU"/>
              </w:rPr>
            </w:pPr>
            <w:r w:rsidRPr="00B54868">
              <w:rPr>
                <w:color w:val="000000" w:themeColor="text1"/>
                <w:lang w:eastAsia="hu-HU"/>
              </w:rPr>
              <w:t>1</w:t>
            </w:r>
            <w:r>
              <w:rPr>
                <w:color w:val="000000" w:themeColor="text1"/>
                <w:lang w:eastAsia="hu-HU"/>
              </w:rPr>
              <w:t>300</w:t>
            </w:r>
          </w:p>
        </w:tc>
        <w:tc>
          <w:tcPr>
            <w:tcW w:w="2126"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8ED7F3"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351</w:t>
            </w:r>
          </w:p>
        </w:tc>
        <w:tc>
          <w:tcPr>
            <w:tcW w:w="1985" w:type="dxa"/>
            <w:gridSpan w:val="3"/>
            <w:tcBorders>
              <w:top w:val="nil"/>
              <w:left w:val="single" w:sz="4" w:space="0" w:color="auto"/>
              <w:bottom w:val="single" w:sz="4" w:space="0" w:color="auto"/>
              <w:right w:val="single" w:sz="4" w:space="0" w:color="auto"/>
            </w:tcBorders>
            <w:shd w:val="clear" w:color="auto" w:fill="auto"/>
            <w:noWrap/>
            <w:vAlign w:val="bottom"/>
            <w:hideMark/>
          </w:tcPr>
          <w:p w14:paraId="45FF59DF" w14:textId="77777777" w:rsidR="002726C2" w:rsidRPr="00B54868" w:rsidRDefault="002726C2" w:rsidP="005E013C">
            <w:pPr>
              <w:suppressAutoHyphens w:val="0"/>
              <w:spacing w:line="276" w:lineRule="auto"/>
              <w:ind w:left="918" w:right="-501"/>
              <w:rPr>
                <w:color w:val="000000" w:themeColor="text1"/>
                <w:lang w:eastAsia="hu-HU"/>
              </w:rPr>
            </w:pPr>
            <w:r>
              <w:rPr>
                <w:color w:val="000000" w:themeColor="text1"/>
                <w:lang w:eastAsia="hu-HU"/>
              </w:rPr>
              <w:t>1651</w:t>
            </w:r>
          </w:p>
        </w:tc>
      </w:tr>
    </w:tbl>
    <w:p w14:paraId="3AB06D15" w14:textId="77777777" w:rsidR="002726C2" w:rsidRPr="00B54868" w:rsidRDefault="002726C2" w:rsidP="002726C2">
      <w:pPr>
        <w:suppressAutoHyphens w:val="0"/>
        <w:spacing w:after="200"/>
        <w:jc w:val="center"/>
        <w:rPr>
          <w:rFonts w:eastAsia="Calibri"/>
          <w:color w:val="000000" w:themeColor="text1"/>
          <w:sz w:val="12"/>
          <w:lang w:eastAsia="en-US"/>
        </w:rPr>
      </w:pPr>
    </w:p>
    <w:p w14:paraId="7F06F55C" w14:textId="77777777" w:rsidR="005E013C" w:rsidRDefault="005E013C" w:rsidP="002726C2">
      <w:pPr>
        <w:spacing w:line="276" w:lineRule="auto"/>
        <w:jc w:val="both"/>
        <w:rPr>
          <w:rFonts w:eastAsia="Calibri"/>
          <w:color w:val="FF0000"/>
          <w:lang w:eastAsia="en-US"/>
        </w:rPr>
      </w:pPr>
    </w:p>
    <w:p w14:paraId="15F0C630" w14:textId="77777777" w:rsidR="005E013C" w:rsidRDefault="005E013C" w:rsidP="002726C2">
      <w:pPr>
        <w:spacing w:line="276" w:lineRule="auto"/>
        <w:jc w:val="both"/>
        <w:rPr>
          <w:rFonts w:eastAsia="Calibri"/>
          <w:color w:val="FF0000"/>
          <w:lang w:eastAsia="en-US"/>
        </w:rPr>
      </w:pPr>
    </w:p>
    <w:p w14:paraId="1D559912" w14:textId="4BB92F10" w:rsidR="002726C2" w:rsidRPr="00CA6696" w:rsidRDefault="002726C2" w:rsidP="002726C2">
      <w:pPr>
        <w:spacing w:line="276" w:lineRule="auto"/>
        <w:jc w:val="both"/>
        <w:rPr>
          <w:rFonts w:eastAsia="Calibri"/>
          <w:lang w:eastAsia="en-US"/>
        </w:rPr>
      </w:pPr>
      <w:r w:rsidRPr="00CA6696">
        <w:rPr>
          <w:rFonts w:eastAsia="Calibri"/>
          <w:lang w:eastAsia="en-US"/>
        </w:rPr>
        <w:t>A térítési díjak megfizetése a szülő választása alapján átutalással, készpénzben, illetve csoportos beszedési megbízással történhet. Sajnos továbbra is kevesen élnek a csoportos beszedési megbízás lehetőségével pedig így elkerülhető lenne az, hogy nem pontos összeget vagy nem megfelelő összeget utalnak. A többlet utalások vissza</w:t>
      </w:r>
      <w:r w:rsidR="004839DC" w:rsidRPr="00DF4F9F">
        <w:rPr>
          <w:rFonts w:eastAsia="Calibri"/>
          <w:lang w:eastAsia="en-US"/>
        </w:rPr>
        <w:t>térítése</w:t>
      </w:r>
      <w:r w:rsidR="004839DC">
        <w:rPr>
          <w:rFonts w:eastAsia="Calibri"/>
          <w:lang w:eastAsia="en-US"/>
        </w:rPr>
        <w:t xml:space="preserve"> </w:t>
      </w:r>
      <w:r w:rsidRPr="00CA6696">
        <w:rPr>
          <w:rFonts w:eastAsia="Calibri"/>
          <w:lang w:eastAsia="en-US"/>
        </w:rPr>
        <w:t xml:space="preserve">jelentős bank költséget jelent intézményünknek. </w:t>
      </w:r>
      <w:r w:rsidRPr="00CA6696">
        <w:rPr>
          <w:rFonts w:eastAsia="Calibri"/>
          <w:i/>
          <w:iCs/>
          <w:lang w:eastAsia="en-US"/>
        </w:rPr>
        <w:t>Megfontolandó lenne más városokhoz hasonlóan csak csoportos beszedési megbízás</w:t>
      </w:r>
      <w:r w:rsidR="004839DC" w:rsidRPr="00DF4F9F">
        <w:rPr>
          <w:rFonts w:eastAsia="Calibri"/>
          <w:i/>
          <w:iCs/>
          <w:lang w:eastAsia="en-US"/>
        </w:rPr>
        <w:t>sal</w:t>
      </w:r>
      <w:r w:rsidR="00DF4F9F">
        <w:rPr>
          <w:rFonts w:eastAsia="Calibri"/>
          <w:i/>
          <w:iCs/>
          <w:color w:val="FF0000"/>
          <w:lang w:eastAsia="en-US"/>
        </w:rPr>
        <w:t xml:space="preserve"> </w:t>
      </w:r>
      <w:r w:rsidRPr="00CA6696">
        <w:rPr>
          <w:rFonts w:eastAsia="Calibri"/>
          <w:i/>
          <w:iCs/>
          <w:lang w:eastAsia="en-US"/>
        </w:rPr>
        <w:t>és készpénzben beszedni a térítési díjakat</w:t>
      </w:r>
      <w:r w:rsidRPr="00CA6696">
        <w:rPr>
          <w:rFonts w:eastAsia="Calibri"/>
          <w:lang w:eastAsia="en-US"/>
        </w:rPr>
        <w:t xml:space="preserve">. </w:t>
      </w:r>
    </w:p>
    <w:p w14:paraId="77DE043A" w14:textId="77777777" w:rsidR="002726C2" w:rsidRPr="00CA6696" w:rsidRDefault="002726C2" w:rsidP="002726C2">
      <w:pPr>
        <w:spacing w:line="276" w:lineRule="auto"/>
        <w:jc w:val="both"/>
      </w:pPr>
    </w:p>
    <w:p w14:paraId="1B552A38" w14:textId="3199DD74" w:rsidR="002726C2" w:rsidRPr="00CA6696" w:rsidRDefault="002726C2" w:rsidP="002726C2">
      <w:pPr>
        <w:suppressAutoHyphens w:val="0"/>
        <w:spacing w:after="200" w:line="276" w:lineRule="auto"/>
        <w:jc w:val="both"/>
        <w:rPr>
          <w:rFonts w:eastAsia="Calibri"/>
          <w:lang w:eastAsia="en-US"/>
        </w:rPr>
      </w:pPr>
      <w:r w:rsidRPr="00CA6696">
        <w:rPr>
          <w:rFonts w:eastAsia="Calibri"/>
          <w:lang w:eastAsia="en-US"/>
        </w:rPr>
        <w:t>Behajthatatlan követelés 2023. évre vonatkozóan 31.904 Ft, amely a 2024-es gazdasági évben került leírásra, melyből 3 fő középiskolai kollégista 1 fő pedig általános iskolai kollégista tartozása volt.</w:t>
      </w:r>
      <w:r w:rsidR="003116D4" w:rsidRPr="00CA6696">
        <w:rPr>
          <w:rFonts w:eastAsia="Calibri"/>
          <w:lang w:eastAsia="en-US"/>
        </w:rPr>
        <w:t xml:space="preserve"> 2024. év</w:t>
      </w:r>
      <w:r w:rsidR="007132C6" w:rsidRPr="00CA6696">
        <w:rPr>
          <w:rFonts w:eastAsia="Calibri"/>
          <w:lang w:eastAsia="en-US"/>
        </w:rPr>
        <w:t xml:space="preserve">végén 45.427 Ft 90 napot meghaladó terítési díj követelésünk ált fenn. </w:t>
      </w:r>
    </w:p>
    <w:p w14:paraId="2D4177A4" w14:textId="1A4F68AF" w:rsidR="002726C2" w:rsidRPr="00DF4F9F" w:rsidRDefault="002726C2" w:rsidP="002726C2">
      <w:pPr>
        <w:suppressAutoHyphens w:val="0"/>
        <w:spacing w:after="200" w:line="276" w:lineRule="auto"/>
        <w:jc w:val="both"/>
        <w:rPr>
          <w:rFonts w:eastAsia="Calibri"/>
          <w:lang w:eastAsia="en-US"/>
        </w:rPr>
      </w:pPr>
      <w:r w:rsidRPr="00CA6696">
        <w:rPr>
          <w:rFonts w:eastAsia="Calibri"/>
          <w:lang w:eastAsia="en-US"/>
        </w:rPr>
        <w:t>202</w:t>
      </w:r>
      <w:r w:rsidR="0061343F" w:rsidRPr="00CA6696">
        <w:rPr>
          <w:rFonts w:eastAsia="Calibri"/>
          <w:lang w:eastAsia="en-US"/>
        </w:rPr>
        <w:t>4</w:t>
      </w:r>
      <w:r w:rsidRPr="00CA6696">
        <w:rPr>
          <w:rFonts w:eastAsia="Calibri"/>
          <w:lang w:eastAsia="en-US"/>
        </w:rPr>
        <w:t>. évben a tervezett térítésidíj bevétel 11</w:t>
      </w:r>
      <w:r w:rsidR="0061343F" w:rsidRPr="00CA6696">
        <w:rPr>
          <w:rFonts w:eastAsia="Calibri"/>
          <w:lang w:eastAsia="en-US"/>
        </w:rPr>
        <w:t>7</w:t>
      </w:r>
      <w:r w:rsidRPr="00CA6696">
        <w:rPr>
          <w:rFonts w:eastAsia="Calibri"/>
          <w:lang w:eastAsia="en-US"/>
        </w:rPr>
        <w:t>.</w:t>
      </w:r>
      <w:r w:rsidR="0061343F" w:rsidRPr="00CA6696">
        <w:rPr>
          <w:rFonts w:eastAsia="Calibri"/>
          <w:lang w:eastAsia="en-US"/>
        </w:rPr>
        <w:t>246</w:t>
      </w:r>
      <w:r w:rsidRPr="00CA6696">
        <w:rPr>
          <w:rFonts w:eastAsia="Calibri"/>
          <w:lang w:eastAsia="en-US"/>
        </w:rPr>
        <w:t>.</w:t>
      </w:r>
      <w:r w:rsidR="0061343F" w:rsidRPr="00CA6696">
        <w:rPr>
          <w:rFonts w:eastAsia="Calibri"/>
          <w:lang w:eastAsia="en-US"/>
        </w:rPr>
        <w:t>578</w:t>
      </w:r>
      <w:r w:rsidRPr="00CA6696">
        <w:rPr>
          <w:rFonts w:eastAsia="Calibri"/>
          <w:lang w:eastAsia="en-US"/>
        </w:rPr>
        <w:t xml:space="preserve">,- Ft a módosított </w:t>
      </w:r>
      <w:r w:rsidRPr="00DF4F9F">
        <w:rPr>
          <w:rFonts w:eastAsia="Calibri"/>
          <w:lang w:eastAsia="en-US"/>
        </w:rPr>
        <w:t>bevétel</w:t>
      </w:r>
      <w:r w:rsidR="004839DC" w:rsidRPr="00DF4F9F">
        <w:rPr>
          <w:rFonts w:eastAsia="Calibri"/>
          <w:lang w:eastAsia="en-US"/>
        </w:rPr>
        <w:t>i</w:t>
      </w:r>
      <w:r w:rsidRPr="00DF4F9F">
        <w:rPr>
          <w:rFonts w:eastAsia="Calibri"/>
          <w:lang w:eastAsia="en-US"/>
        </w:rPr>
        <w:t xml:space="preserve"> </w:t>
      </w:r>
      <w:r w:rsidR="004839DC" w:rsidRPr="00DF4F9F">
        <w:rPr>
          <w:rFonts w:eastAsia="Calibri"/>
          <w:lang w:eastAsia="en-US"/>
        </w:rPr>
        <w:t xml:space="preserve">előirányzat </w:t>
      </w:r>
      <w:r w:rsidRPr="00DF4F9F">
        <w:rPr>
          <w:rFonts w:eastAsia="Calibri"/>
          <w:lang w:eastAsia="en-US"/>
        </w:rPr>
        <w:t>11</w:t>
      </w:r>
      <w:r w:rsidR="0061343F" w:rsidRPr="00DF4F9F">
        <w:rPr>
          <w:rFonts w:eastAsia="Calibri"/>
          <w:lang w:eastAsia="en-US"/>
        </w:rPr>
        <w:t>8</w:t>
      </w:r>
      <w:r w:rsidRPr="00DF4F9F">
        <w:rPr>
          <w:rFonts w:eastAsia="Calibri"/>
          <w:lang w:eastAsia="en-US"/>
        </w:rPr>
        <w:t>.</w:t>
      </w:r>
      <w:r w:rsidR="0061343F" w:rsidRPr="00DF4F9F">
        <w:rPr>
          <w:rFonts w:eastAsia="Calibri"/>
          <w:lang w:eastAsia="en-US"/>
        </w:rPr>
        <w:t>927</w:t>
      </w:r>
      <w:r w:rsidRPr="00DF4F9F">
        <w:rPr>
          <w:rFonts w:eastAsia="Calibri"/>
          <w:lang w:eastAsia="en-US"/>
        </w:rPr>
        <w:t>.8</w:t>
      </w:r>
      <w:r w:rsidR="0061343F" w:rsidRPr="00DF4F9F">
        <w:rPr>
          <w:rFonts w:eastAsia="Calibri"/>
          <w:lang w:eastAsia="en-US"/>
        </w:rPr>
        <w:t>1</w:t>
      </w:r>
      <w:r w:rsidRPr="00DF4F9F">
        <w:rPr>
          <w:rFonts w:eastAsia="Calibri"/>
          <w:lang w:eastAsia="en-US"/>
        </w:rPr>
        <w:t>6,- Ft</w:t>
      </w:r>
      <w:r w:rsidR="004839DC" w:rsidRPr="00DF4F9F">
        <w:rPr>
          <w:rFonts w:eastAsia="Calibri"/>
          <w:lang w:eastAsia="en-US"/>
        </w:rPr>
        <w:t>, a teljesítés 118.758.365,-Ft</w:t>
      </w:r>
      <w:r w:rsidRPr="00DF4F9F">
        <w:rPr>
          <w:rFonts w:eastAsia="Calibri"/>
          <w:lang w:eastAsia="en-US"/>
        </w:rPr>
        <w:t xml:space="preserve"> volt.</w:t>
      </w:r>
    </w:p>
    <w:p w14:paraId="4397AB7D" w14:textId="77777777" w:rsidR="002726C2" w:rsidRPr="00B54868" w:rsidRDefault="002726C2" w:rsidP="002726C2">
      <w:pPr>
        <w:suppressAutoHyphens w:val="0"/>
        <w:rPr>
          <w:rFonts w:eastAsia="Calibri"/>
          <w:color w:val="000000" w:themeColor="text1"/>
          <w:lang w:eastAsia="en-US"/>
        </w:rPr>
      </w:pPr>
      <w:r>
        <w:rPr>
          <w:rFonts w:eastAsia="Calibri"/>
          <w:color w:val="000000" w:themeColor="text1"/>
          <w:lang w:eastAsia="en-US"/>
        </w:rPr>
        <w:br w:type="page"/>
      </w:r>
    </w:p>
    <w:p w14:paraId="79917FC4" w14:textId="77777777" w:rsidR="005E013C" w:rsidRDefault="005E013C" w:rsidP="002726C2">
      <w:pPr>
        <w:suppressAutoHyphens w:val="0"/>
        <w:spacing w:after="100" w:line="276" w:lineRule="auto"/>
        <w:jc w:val="center"/>
        <w:rPr>
          <w:rFonts w:eastAsia="Calibri"/>
          <w:b/>
          <w:color w:val="000000" w:themeColor="text1"/>
          <w:lang w:eastAsia="en-US"/>
        </w:rPr>
      </w:pPr>
    </w:p>
    <w:p w14:paraId="2C9ABD3E" w14:textId="10B0910E" w:rsidR="002726C2" w:rsidRDefault="002726C2" w:rsidP="002726C2">
      <w:pPr>
        <w:suppressAutoHyphens w:val="0"/>
        <w:spacing w:after="100" w:line="276" w:lineRule="auto"/>
        <w:jc w:val="center"/>
        <w:rPr>
          <w:rFonts w:eastAsia="Calibri"/>
          <w:b/>
          <w:color w:val="000000" w:themeColor="text1"/>
          <w:lang w:eastAsia="en-US"/>
        </w:rPr>
      </w:pPr>
      <w:r w:rsidRPr="00B54868">
        <w:rPr>
          <w:rFonts w:eastAsia="Calibri"/>
          <w:b/>
          <w:color w:val="000000" w:themeColor="text1"/>
          <w:lang w:eastAsia="en-US"/>
        </w:rPr>
        <w:t>Térítési díj bevételek konyhánkénti összesítése 202</w:t>
      </w:r>
      <w:r w:rsidR="008B7345">
        <w:rPr>
          <w:rFonts w:eastAsia="Calibri"/>
          <w:b/>
          <w:color w:val="000000" w:themeColor="text1"/>
          <w:lang w:eastAsia="en-US"/>
        </w:rPr>
        <w:t>4</w:t>
      </w:r>
      <w:r w:rsidRPr="00B54868">
        <w:rPr>
          <w:rFonts w:eastAsia="Calibri"/>
          <w:b/>
          <w:color w:val="000000" w:themeColor="text1"/>
          <w:lang w:eastAsia="en-US"/>
        </w:rPr>
        <w:t>.</w:t>
      </w:r>
    </w:p>
    <w:p w14:paraId="2EE28E3B" w14:textId="77777777" w:rsidR="00347E8D" w:rsidRDefault="00347E8D" w:rsidP="002726C2">
      <w:pPr>
        <w:suppressAutoHyphens w:val="0"/>
        <w:spacing w:after="100" w:line="276" w:lineRule="auto"/>
        <w:jc w:val="center"/>
        <w:rPr>
          <w:rFonts w:eastAsia="Calibri"/>
          <w:b/>
          <w:color w:val="000000" w:themeColor="text1"/>
          <w:lang w:eastAsia="en-US"/>
        </w:rPr>
      </w:pPr>
    </w:p>
    <w:p w14:paraId="45BE4C19" w14:textId="77777777" w:rsidR="00347E8D" w:rsidRDefault="002726C2" w:rsidP="002726C2">
      <w:pPr>
        <w:suppressAutoHyphens w:val="0"/>
        <w:spacing w:line="276" w:lineRule="auto"/>
        <w:contextualSpacing/>
        <w:rPr>
          <w:rFonts w:eastAsia="Calibri"/>
          <w:bCs/>
          <w:color w:val="000000" w:themeColor="text1"/>
          <w:sz w:val="20"/>
          <w:lang w:eastAsia="en-US"/>
        </w:rPr>
      </w:pPr>
      <w:r w:rsidRPr="00B54868">
        <w:rPr>
          <w:rFonts w:eastAsia="Calibri"/>
          <w:bCs/>
          <w:color w:val="000000" w:themeColor="text1"/>
          <w:sz w:val="20"/>
          <w:lang w:eastAsia="en-US"/>
        </w:rPr>
        <w:tab/>
      </w:r>
      <w:r w:rsidRPr="00B54868">
        <w:rPr>
          <w:rFonts w:eastAsia="Calibri"/>
          <w:bCs/>
          <w:color w:val="000000" w:themeColor="text1"/>
          <w:sz w:val="20"/>
          <w:lang w:eastAsia="en-US"/>
        </w:rPr>
        <w:tab/>
      </w:r>
      <w:r w:rsidRPr="00B54868">
        <w:rPr>
          <w:rFonts w:eastAsia="Calibri"/>
          <w:bCs/>
          <w:color w:val="000000" w:themeColor="text1"/>
          <w:sz w:val="20"/>
          <w:lang w:eastAsia="en-US"/>
        </w:rPr>
        <w:tab/>
      </w:r>
      <w:r w:rsidRPr="00B54868">
        <w:rPr>
          <w:rFonts w:eastAsia="Calibri"/>
          <w:bCs/>
          <w:color w:val="000000" w:themeColor="text1"/>
          <w:sz w:val="20"/>
          <w:lang w:eastAsia="en-US"/>
        </w:rPr>
        <w:tab/>
      </w:r>
      <w:r w:rsidRPr="00B54868">
        <w:rPr>
          <w:rFonts w:eastAsia="Calibri"/>
          <w:bCs/>
          <w:color w:val="000000" w:themeColor="text1"/>
          <w:sz w:val="20"/>
          <w:lang w:eastAsia="en-US"/>
        </w:rPr>
        <w:tab/>
      </w:r>
      <w:r w:rsidRPr="00B54868">
        <w:rPr>
          <w:rFonts w:eastAsia="Calibri"/>
          <w:bCs/>
          <w:color w:val="000000" w:themeColor="text1"/>
          <w:sz w:val="20"/>
          <w:lang w:eastAsia="en-US"/>
        </w:rPr>
        <w:tab/>
      </w:r>
      <w:r w:rsidRPr="00B54868">
        <w:rPr>
          <w:rFonts w:eastAsia="Calibri"/>
          <w:bCs/>
          <w:color w:val="000000" w:themeColor="text1"/>
          <w:sz w:val="20"/>
          <w:lang w:eastAsia="en-US"/>
        </w:rPr>
        <w:tab/>
      </w:r>
      <w:r w:rsidRPr="00B54868">
        <w:rPr>
          <w:rFonts w:eastAsia="Calibri"/>
          <w:bCs/>
          <w:color w:val="000000" w:themeColor="text1"/>
          <w:sz w:val="20"/>
          <w:lang w:eastAsia="en-US"/>
        </w:rPr>
        <w:tab/>
      </w:r>
      <w:r w:rsidRPr="00B54868">
        <w:rPr>
          <w:rFonts w:eastAsia="Calibri"/>
          <w:bCs/>
          <w:color w:val="000000" w:themeColor="text1"/>
          <w:sz w:val="20"/>
          <w:lang w:eastAsia="en-US"/>
        </w:rPr>
        <w:tab/>
      </w:r>
      <w:r w:rsidRPr="00B54868">
        <w:rPr>
          <w:rFonts w:eastAsia="Calibri"/>
          <w:bCs/>
          <w:color w:val="000000" w:themeColor="text1"/>
          <w:sz w:val="20"/>
          <w:lang w:eastAsia="en-US"/>
        </w:rPr>
        <w:tab/>
        <w:t xml:space="preserve">   </w:t>
      </w:r>
      <w:r>
        <w:rPr>
          <w:rFonts w:eastAsia="Calibri"/>
          <w:bCs/>
          <w:color w:val="000000" w:themeColor="text1"/>
          <w:sz w:val="20"/>
          <w:lang w:eastAsia="en-US"/>
        </w:rPr>
        <w:t xml:space="preserve">      </w:t>
      </w:r>
      <w:r w:rsidRPr="00B54868">
        <w:rPr>
          <w:rFonts w:eastAsia="Calibri"/>
          <w:bCs/>
          <w:color w:val="000000" w:themeColor="text1"/>
          <w:sz w:val="20"/>
          <w:lang w:eastAsia="en-US"/>
        </w:rPr>
        <w:t xml:space="preserve">       </w:t>
      </w:r>
    </w:p>
    <w:p w14:paraId="7D4AAC6F" w14:textId="307A3F6A" w:rsidR="00347E8D" w:rsidRDefault="002726C2" w:rsidP="00347E8D">
      <w:pPr>
        <w:suppressAutoHyphens w:val="0"/>
        <w:spacing w:line="276" w:lineRule="auto"/>
        <w:ind w:left="7080" w:firstLine="708"/>
        <w:contextualSpacing/>
        <w:rPr>
          <w:rFonts w:eastAsia="Calibri"/>
          <w:bCs/>
          <w:color w:val="000000" w:themeColor="text1"/>
          <w:sz w:val="20"/>
          <w:lang w:eastAsia="en-US"/>
        </w:rPr>
      </w:pPr>
      <w:r w:rsidRPr="00B54868">
        <w:rPr>
          <w:rFonts w:eastAsia="Calibri"/>
          <w:bCs/>
          <w:color w:val="000000" w:themeColor="text1"/>
          <w:sz w:val="20"/>
          <w:lang w:eastAsia="en-US"/>
        </w:rPr>
        <w:t xml:space="preserve"> adatok Ft-ban</w:t>
      </w:r>
    </w:p>
    <w:p w14:paraId="30B6058C" w14:textId="78552ACA" w:rsidR="00347E8D" w:rsidRDefault="00347E8D" w:rsidP="002726C2">
      <w:pPr>
        <w:suppressAutoHyphens w:val="0"/>
        <w:spacing w:line="276" w:lineRule="auto"/>
        <w:contextualSpacing/>
        <w:rPr>
          <w:rFonts w:eastAsia="Calibri"/>
          <w:bCs/>
          <w:color w:val="000000" w:themeColor="text1"/>
          <w:sz w:val="20"/>
          <w:lang w:eastAsia="en-US"/>
        </w:rPr>
      </w:pPr>
      <w:r w:rsidRPr="00347E8D">
        <w:rPr>
          <w:rFonts w:eastAsia="Calibri"/>
          <w:noProof/>
          <w:lang w:eastAsia="hu-HU"/>
        </w:rPr>
        <w:drawing>
          <wp:inline distT="0" distB="0" distL="0" distR="0" wp14:anchorId="296B2678" wp14:editId="703A629B">
            <wp:extent cx="5759450" cy="2857500"/>
            <wp:effectExtent l="0" t="0" r="0" b="0"/>
            <wp:docPr id="198177733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2857500"/>
                    </a:xfrm>
                    <a:prstGeom prst="rect">
                      <a:avLst/>
                    </a:prstGeom>
                    <a:noFill/>
                    <a:ln>
                      <a:noFill/>
                    </a:ln>
                  </pic:spPr>
                </pic:pic>
              </a:graphicData>
            </a:graphic>
          </wp:inline>
        </w:drawing>
      </w:r>
    </w:p>
    <w:p w14:paraId="5D30AC49" w14:textId="77777777" w:rsidR="00347E8D" w:rsidRDefault="00347E8D" w:rsidP="002726C2">
      <w:pPr>
        <w:suppressAutoHyphens w:val="0"/>
        <w:spacing w:line="276" w:lineRule="auto"/>
        <w:contextualSpacing/>
        <w:rPr>
          <w:rFonts w:eastAsia="Calibri"/>
          <w:bCs/>
          <w:color w:val="000000" w:themeColor="text1"/>
          <w:sz w:val="20"/>
          <w:lang w:eastAsia="en-US"/>
        </w:rPr>
      </w:pPr>
    </w:p>
    <w:p w14:paraId="64055BE7" w14:textId="77777777" w:rsidR="00347E8D" w:rsidRDefault="00347E8D" w:rsidP="002726C2">
      <w:pPr>
        <w:suppressAutoHyphens w:val="0"/>
        <w:spacing w:line="276" w:lineRule="auto"/>
        <w:contextualSpacing/>
        <w:rPr>
          <w:rFonts w:eastAsia="Calibri"/>
          <w:bCs/>
          <w:color w:val="000000" w:themeColor="text1"/>
          <w:sz w:val="20"/>
          <w:lang w:eastAsia="en-US"/>
        </w:rPr>
      </w:pPr>
    </w:p>
    <w:p w14:paraId="6B8EEE74" w14:textId="77777777" w:rsidR="00347E8D" w:rsidRDefault="00347E8D" w:rsidP="002726C2">
      <w:pPr>
        <w:suppressAutoHyphens w:val="0"/>
        <w:spacing w:line="276" w:lineRule="auto"/>
        <w:contextualSpacing/>
        <w:rPr>
          <w:rFonts w:eastAsia="Calibri"/>
          <w:bCs/>
          <w:color w:val="000000" w:themeColor="text1"/>
          <w:sz w:val="20"/>
          <w:lang w:eastAsia="en-US"/>
        </w:rPr>
      </w:pPr>
    </w:p>
    <w:p w14:paraId="7ED2E56D" w14:textId="77777777" w:rsidR="00347E8D" w:rsidRDefault="00347E8D" w:rsidP="002726C2">
      <w:pPr>
        <w:suppressAutoHyphens w:val="0"/>
        <w:spacing w:line="276" w:lineRule="auto"/>
        <w:contextualSpacing/>
        <w:rPr>
          <w:rFonts w:eastAsia="Calibri"/>
          <w:bCs/>
          <w:color w:val="000000" w:themeColor="text1"/>
          <w:sz w:val="20"/>
          <w:lang w:eastAsia="en-US"/>
        </w:rPr>
      </w:pPr>
    </w:p>
    <w:p w14:paraId="7F20F600" w14:textId="5D09F256" w:rsidR="002726C2" w:rsidRPr="00B54868" w:rsidRDefault="00347E8D" w:rsidP="002726C2">
      <w:pPr>
        <w:suppressAutoHyphens w:val="0"/>
        <w:spacing w:after="100" w:line="276" w:lineRule="auto"/>
        <w:jc w:val="center"/>
        <w:rPr>
          <w:rFonts w:eastAsia="Calibri"/>
          <w:b/>
          <w:color w:val="000000" w:themeColor="text1"/>
          <w:lang w:eastAsia="en-US"/>
        </w:rPr>
      </w:pPr>
      <w:r>
        <w:rPr>
          <w:noProof/>
          <w:lang w:eastAsia="hu-HU"/>
        </w:rPr>
        <w:drawing>
          <wp:inline distT="0" distB="0" distL="0" distR="0" wp14:anchorId="61A2BD2F" wp14:editId="225FF434">
            <wp:extent cx="5759450" cy="3333750"/>
            <wp:effectExtent l="57150" t="19050" r="50800" b="95250"/>
            <wp:docPr id="1269378659" name="Diagram 1">
              <a:extLst xmlns:a="http://schemas.openxmlformats.org/drawingml/2006/main">
                <a:ext uri="{FF2B5EF4-FFF2-40B4-BE49-F238E27FC236}">
                  <a16:creationId xmlns:a16="http://schemas.microsoft.com/office/drawing/2014/main" id="{D7655447-5F34-67BF-6069-D82F9A0AB2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E8A592F" w14:textId="77777777" w:rsidR="002726C2" w:rsidRPr="00B54868" w:rsidRDefault="002726C2" w:rsidP="002726C2">
      <w:pPr>
        <w:suppressAutoHyphens w:val="0"/>
        <w:spacing w:line="276" w:lineRule="auto"/>
        <w:contextualSpacing/>
        <w:rPr>
          <w:rFonts w:eastAsia="Calibri"/>
          <w:bCs/>
          <w:color w:val="000000" w:themeColor="text1"/>
          <w:sz w:val="20"/>
          <w:lang w:eastAsia="en-US"/>
        </w:rPr>
      </w:pPr>
    </w:p>
    <w:p w14:paraId="0C8C2B3B" w14:textId="77777777" w:rsidR="002726C2" w:rsidRPr="00B54868" w:rsidRDefault="002726C2" w:rsidP="002726C2">
      <w:pPr>
        <w:suppressAutoHyphens w:val="0"/>
        <w:spacing w:after="100" w:line="276" w:lineRule="auto"/>
        <w:jc w:val="center"/>
        <w:rPr>
          <w:rFonts w:eastAsia="Calibri"/>
          <w:b/>
          <w:color w:val="000000" w:themeColor="text1"/>
          <w:lang w:eastAsia="en-US"/>
        </w:rPr>
      </w:pPr>
    </w:p>
    <w:p w14:paraId="78633106" w14:textId="7BB872CA" w:rsidR="002726C2" w:rsidRPr="00B54868" w:rsidRDefault="002726C2" w:rsidP="002726C2">
      <w:pPr>
        <w:suppressAutoHyphens w:val="0"/>
        <w:spacing w:after="100" w:line="276" w:lineRule="auto"/>
        <w:jc w:val="center"/>
        <w:rPr>
          <w:rFonts w:eastAsia="Calibri"/>
          <w:b/>
          <w:color w:val="000000" w:themeColor="text1"/>
          <w:lang w:eastAsia="en-US"/>
        </w:rPr>
      </w:pPr>
    </w:p>
    <w:p w14:paraId="105CB509" w14:textId="77777777" w:rsidR="002726C2" w:rsidRPr="00B54868" w:rsidRDefault="002726C2" w:rsidP="002726C2">
      <w:pPr>
        <w:suppressAutoHyphens w:val="0"/>
        <w:spacing w:after="100" w:line="276" w:lineRule="auto"/>
        <w:jc w:val="center"/>
        <w:rPr>
          <w:rFonts w:eastAsia="Calibri"/>
          <w:b/>
          <w:color w:val="000000" w:themeColor="text1"/>
          <w:lang w:eastAsia="en-US"/>
        </w:rPr>
      </w:pPr>
    </w:p>
    <w:p w14:paraId="3CBC9ADE" w14:textId="77777777" w:rsidR="002726C2" w:rsidRPr="00B54868" w:rsidRDefault="002726C2" w:rsidP="002726C2">
      <w:pPr>
        <w:suppressAutoHyphens w:val="0"/>
        <w:spacing w:after="200" w:line="276" w:lineRule="auto"/>
        <w:jc w:val="both"/>
        <w:rPr>
          <w:rFonts w:eastAsia="Calibri"/>
          <w:color w:val="000000" w:themeColor="text1"/>
          <w:lang w:eastAsia="en-US"/>
        </w:rPr>
      </w:pPr>
    </w:p>
    <w:p w14:paraId="24F0960B" w14:textId="77777777" w:rsidR="002726C2" w:rsidRDefault="002726C2" w:rsidP="002726C2">
      <w:pPr>
        <w:suppressAutoHyphens w:val="0"/>
        <w:spacing w:after="200" w:line="276" w:lineRule="auto"/>
        <w:jc w:val="both"/>
        <w:rPr>
          <w:rFonts w:eastAsia="Calibri"/>
          <w:bCs/>
          <w:color w:val="000000" w:themeColor="text1"/>
          <w:lang w:eastAsia="en-US"/>
        </w:rPr>
      </w:pPr>
    </w:p>
    <w:p w14:paraId="3CB8F31F" w14:textId="17091C13" w:rsidR="002726C2" w:rsidRPr="00B54868" w:rsidRDefault="00347E8D" w:rsidP="002726C2">
      <w:pPr>
        <w:suppressAutoHyphens w:val="0"/>
        <w:spacing w:after="200" w:line="276" w:lineRule="auto"/>
        <w:jc w:val="both"/>
        <w:rPr>
          <w:rFonts w:eastAsia="Calibri"/>
          <w:bCs/>
          <w:color w:val="000000" w:themeColor="text1"/>
          <w:lang w:eastAsia="en-US"/>
        </w:rPr>
      </w:pPr>
      <w:r>
        <w:rPr>
          <w:noProof/>
          <w:lang w:eastAsia="hu-HU"/>
        </w:rPr>
        <w:drawing>
          <wp:inline distT="0" distB="0" distL="0" distR="0" wp14:anchorId="5386D42D" wp14:editId="259E1AB9">
            <wp:extent cx="5759450" cy="3000375"/>
            <wp:effectExtent l="57150" t="19050" r="50800" b="85725"/>
            <wp:docPr id="1396940025" name="Diagram 1">
              <a:extLst xmlns:a="http://schemas.openxmlformats.org/drawingml/2006/main">
                <a:ext uri="{FF2B5EF4-FFF2-40B4-BE49-F238E27FC236}">
                  <a16:creationId xmlns:a16="http://schemas.microsoft.com/office/drawing/2014/main" id="{A95DB0CB-6BA5-1E96-FE01-6DAA7F1C55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E53BEE9" w14:textId="77777777" w:rsidR="002726C2" w:rsidRDefault="002726C2" w:rsidP="002726C2">
      <w:pPr>
        <w:suppressAutoHyphens w:val="0"/>
        <w:spacing w:after="200" w:line="276" w:lineRule="auto"/>
        <w:jc w:val="both"/>
        <w:rPr>
          <w:rFonts w:eastAsia="Calibri"/>
          <w:bCs/>
          <w:color w:val="000000" w:themeColor="text1"/>
          <w:lang w:eastAsia="en-US"/>
        </w:rPr>
      </w:pPr>
    </w:p>
    <w:p w14:paraId="3EC2F9DC" w14:textId="77777777" w:rsidR="00347E8D" w:rsidRDefault="00347E8D" w:rsidP="002726C2">
      <w:pPr>
        <w:suppressAutoHyphens w:val="0"/>
        <w:spacing w:after="200" w:line="276" w:lineRule="auto"/>
        <w:jc w:val="both"/>
        <w:rPr>
          <w:rFonts w:eastAsia="Calibri"/>
          <w:bCs/>
          <w:color w:val="000000" w:themeColor="text1"/>
          <w:lang w:eastAsia="en-US"/>
        </w:rPr>
      </w:pPr>
    </w:p>
    <w:p w14:paraId="0A742CBA" w14:textId="77777777" w:rsidR="00347E8D" w:rsidRPr="00B54868" w:rsidRDefault="00347E8D" w:rsidP="002726C2">
      <w:pPr>
        <w:suppressAutoHyphens w:val="0"/>
        <w:spacing w:after="200" w:line="276" w:lineRule="auto"/>
        <w:jc w:val="both"/>
        <w:rPr>
          <w:rFonts w:eastAsia="Calibri"/>
          <w:bCs/>
          <w:color w:val="000000" w:themeColor="text1"/>
          <w:lang w:eastAsia="en-US"/>
        </w:rPr>
      </w:pPr>
    </w:p>
    <w:p w14:paraId="0DCFB189" w14:textId="3FA4FBBC" w:rsidR="002726C2" w:rsidRPr="00B54868" w:rsidRDefault="00347E8D" w:rsidP="002726C2">
      <w:pPr>
        <w:suppressAutoHyphens w:val="0"/>
        <w:spacing w:after="200" w:line="276" w:lineRule="auto"/>
        <w:jc w:val="both"/>
        <w:rPr>
          <w:rFonts w:eastAsia="Calibri"/>
          <w:bCs/>
          <w:color w:val="000000" w:themeColor="text1"/>
          <w:lang w:eastAsia="en-US"/>
        </w:rPr>
      </w:pPr>
      <w:r>
        <w:rPr>
          <w:noProof/>
          <w:lang w:eastAsia="hu-HU"/>
        </w:rPr>
        <w:drawing>
          <wp:inline distT="0" distB="0" distL="0" distR="0" wp14:anchorId="375A324A" wp14:editId="2476D8EA">
            <wp:extent cx="5734050" cy="3448050"/>
            <wp:effectExtent l="38100" t="38100" r="95250" b="95250"/>
            <wp:docPr id="1971171146" name="Diagram 1">
              <a:extLst xmlns:a="http://schemas.openxmlformats.org/drawingml/2006/main">
                <a:ext uri="{FF2B5EF4-FFF2-40B4-BE49-F238E27FC236}">
                  <a16:creationId xmlns:a16="http://schemas.microsoft.com/office/drawing/2014/main" id="{829673CF-BB4E-355B-97AC-0C6A5B49B6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3DA93C8" w14:textId="77777777" w:rsidR="002726C2" w:rsidRPr="00B54868" w:rsidRDefault="002726C2" w:rsidP="002726C2">
      <w:pPr>
        <w:suppressAutoHyphens w:val="0"/>
        <w:spacing w:after="200" w:line="276" w:lineRule="auto"/>
        <w:jc w:val="both"/>
        <w:rPr>
          <w:rFonts w:eastAsia="Calibri"/>
          <w:color w:val="000000" w:themeColor="text1"/>
          <w:lang w:eastAsia="en-US"/>
        </w:rPr>
      </w:pPr>
    </w:p>
    <w:p w14:paraId="236456A5" w14:textId="77777777" w:rsidR="002726C2" w:rsidRPr="00B54868" w:rsidRDefault="002726C2" w:rsidP="002726C2">
      <w:pPr>
        <w:suppressAutoHyphens w:val="0"/>
        <w:spacing w:after="200" w:line="276" w:lineRule="auto"/>
        <w:jc w:val="both"/>
        <w:rPr>
          <w:rFonts w:eastAsia="Calibri"/>
          <w:color w:val="000000" w:themeColor="text1"/>
          <w:lang w:eastAsia="en-US"/>
        </w:rPr>
      </w:pPr>
    </w:p>
    <w:p w14:paraId="12141E30" w14:textId="77777777" w:rsidR="002726C2" w:rsidRPr="00B54868" w:rsidRDefault="002726C2" w:rsidP="002726C2">
      <w:pPr>
        <w:suppressAutoHyphens w:val="0"/>
        <w:spacing w:after="200" w:line="276" w:lineRule="auto"/>
        <w:jc w:val="both"/>
        <w:rPr>
          <w:rFonts w:eastAsia="Calibri"/>
          <w:b/>
          <w:bCs/>
          <w:color w:val="000000" w:themeColor="text1"/>
          <w:sz w:val="26"/>
          <w:szCs w:val="26"/>
          <w:lang w:eastAsia="en-US"/>
        </w:rPr>
      </w:pPr>
      <w:r w:rsidRPr="00B54868">
        <w:rPr>
          <w:rFonts w:eastAsia="Calibri"/>
          <w:b/>
          <w:bCs/>
          <w:color w:val="000000" w:themeColor="text1"/>
          <w:sz w:val="26"/>
          <w:szCs w:val="26"/>
          <w:lang w:eastAsia="en-US"/>
        </w:rPr>
        <w:lastRenderedPageBreak/>
        <w:t>Gyermekétkeztetéssel kapcsolatos kiadások</w:t>
      </w:r>
    </w:p>
    <w:p w14:paraId="28D6D1BC" w14:textId="77777777" w:rsidR="002726C2" w:rsidRPr="00B54868" w:rsidRDefault="002726C2" w:rsidP="002726C2">
      <w:pPr>
        <w:suppressAutoHyphens w:val="0"/>
        <w:spacing w:after="200" w:line="276" w:lineRule="auto"/>
        <w:jc w:val="both"/>
        <w:rPr>
          <w:rFonts w:eastAsia="Calibri"/>
          <w:color w:val="000000" w:themeColor="text1"/>
          <w:lang w:eastAsia="en-US"/>
        </w:rPr>
      </w:pPr>
      <w:r w:rsidRPr="00B54868">
        <w:rPr>
          <w:rFonts w:eastAsia="Calibri"/>
          <w:color w:val="000000" w:themeColor="text1"/>
          <w:lang w:eastAsia="en-US"/>
        </w:rPr>
        <w:t>A gyermekétkeztetési feladat finanszírozása az intézmény költségvetésében betervezett saját bevételből és önkormányzati támogatásból történik. A tervezetten felül realizálódó többletbevétel vagy élelmiszer kiadás megtakarítás a pénzmaradvány elszámolásakor az Önkormányzat Költségvetési rendeletében meghatározottak szerint elvonásra kerül.</w:t>
      </w:r>
    </w:p>
    <w:p w14:paraId="5438D8E9" w14:textId="77777777" w:rsidR="002726C2" w:rsidRPr="00B54868" w:rsidRDefault="002726C2" w:rsidP="002726C2">
      <w:pPr>
        <w:suppressAutoHyphens w:val="0"/>
        <w:spacing w:after="200" w:line="276" w:lineRule="auto"/>
        <w:jc w:val="both"/>
        <w:rPr>
          <w:rFonts w:eastAsia="Calibri"/>
          <w:color w:val="000000" w:themeColor="text1"/>
          <w:lang w:eastAsia="en-US"/>
        </w:rPr>
      </w:pPr>
      <w:r w:rsidRPr="00B54868">
        <w:rPr>
          <w:rFonts w:eastAsia="Calibri"/>
          <w:color w:val="000000" w:themeColor="text1"/>
          <w:lang w:eastAsia="en-US"/>
        </w:rPr>
        <w:t xml:space="preserve">Az alábbi táblázat és grafikonok mutatják a „Gyermekétkeztetés köznevelési intézményekben” COFOG-ra elszámolt kiadások alakulását. </w:t>
      </w:r>
    </w:p>
    <w:p w14:paraId="23E644A7" w14:textId="77777777" w:rsidR="002726C2" w:rsidRPr="00B54868" w:rsidRDefault="002726C2" w:rsidP="002726C2">
      <w:pPr>
        <w:suppressAutoHyphens w:val="0"/>
        <w:spacing w:after="200" w:line="276" w:lineRule="auto"/>
        <w:jc w:val="both"/>
        <w:rPr>
          <w:rFonts w:eastAsia="Calibri"/>
          <w:color w:val="000000" w:themeColor="text1"/>
          <w:lang w:eastAsia="en-US"/>
        </w:rPr>
      </w:pPr>
    </w:p>
    <w:p w14:paraId="53E4849F" w14:textId="77777777" w:rsidR="002726C2" w:rsidRPr="00B54868" w:rsidRDefault="002726C2" w:rsidP="002726C2">
      <w:pPr>
        <w:suppressAutoHyphens w:val="0"/>
        <w:spacing w:after="200" w:line="276" w:lineRule="auto"/>
        <w:jc w:val="both"/>
        <w:rPr>
          <w:rFonts w:eastAsia="Calibri"/>
          <w:color w:val="000000" w:themeColor="text1"/>
          <w:lang w:eastAsia="en-US"/>
        </w:rPr>
      </w:pPr>
      <w:r w:rsidRPr="00B54868">
        <w:rPr>
          <w:rFonts w:eastAsia="Calibri"/>
          <w:color w:val="000000" w:themeColor="text1"/>
          <w:lang w:eastAsia="en-US"/>
        </w:rPr>
        <w:t>Gyermekétkeztetési kiadások alakulása:</w:t>
      </w:r>
    </w:p>
    <w:p w14:paraId="1DB4808B" w14:textId="34D1A5E1" w:rsidR="00347E8D" w:rsidRDefault="002726C2" w:rsidP="002726C2">
      <w:pPr>
        <w:suppressAutoHyphens w:val="0"/>
        <w:spacing w:after="200"/>
        <w:contextualSpacing/>
        <w:jc w:val="both"/>
        <w:rPr>
          <w:rFonts w:eastAsia="Calibri"/>
          <w:color w:val="000000" w:themeColor="text1"/>
          <w:sz w:val="20"/>
          <w:szCs w:val="20"/>
          <w:lang w:eastAsia="en-US"/>
        </w:rPr>
      </w:pPr>
      <w:r w:rsidRPr="00B54868">
        <w:rPr>
          <w:rFonts w:eastAsia="Calibri"/>
          <w:color w:val="000000" w:themeColor="text1"/>
          <w:lang w:eastAsia="en-US"/>
        </w:rPr>
        <w:tab/>
      </w:r>
      <w:r w:rsidRPr="00B54868">
        <w:rPr>
          <w:rFonts w:eastAsia="Calibri"/>
          <w:color w:val="000000" w:themeColor="text1"/>
          <w:lang w:eastAsia="en-US"/>
        </w:rPr>
        <w:tab/>
      </w:r>
      <w:r w:rsidRPr="00B54868">
        <w:rPr>
          <w:rFonts w:eastAsia="Calibri"/>
          <w:color w:val="000000" w:themeColor="text1"/>
          <w:lang w:eastAsia="en-US"/>
        </w:rPr>
        <w:tab/>
      </w:r>
      <w:r w:rsidRPr="00B54868">
        <w:rPr>
          <w:rFonts w:eastAsia="Calibri"/>
          <w:color w:val="000000" w:themeColor="text1"/>
          <w:lang w:eastAsia="en-US"/>
        </w:rPr>
        <w:tab/>
      </w:r>
      <w:r w:rsidRPr="00B54868">
        <w:rPr>
          <w:rFonts w:eastAsia="Calibri"/>
          <w:color w:val="000000" w:themeColor="text1"/>
          <w:lang w:eastAsia="en-US"/>
        </w:rPr>
        <w:tab/>
      </w:r>
      <w:r w:rsidRPr="00B54868">
        <w:rPr>
          <w:rFonts w:eastAsia="Calibri"/>
          <w:color w:val="000000" w:themeColor="text1"/>
          <w:lang w:eastAsia="en-US"/>
        </w:rPr>
        <w:tab/>
      </w:r>
      <w:r w:rsidRPr="00B54868">
        <w:rPr>
          <w:rFonts w:eastAsia="Calibri"/>
          <w:color w:val="000000" w:themeColor="text1"/>
          <w:lang w:eastAsia="en-US"/>
        </w:rPr>
        <w:tab/>
      </w:r>
      <w:r w:rsidRPr="00B54868">
        <w:rPr>
          <w:rFonts w:eastAsia="Calibri"/>
          <w:color w:val="000000" w:themeColor="text1"/>
          <w:lang w:eastAsia="en-US"/>
        </w:rPr>
        <w:tab/>
      </w:r>
      <w:r w:rsidRPr="00B54868">
        <w:rPr>
          <w:rFonts w:eastAsia="Calibri"/>
          <w:color w:val="000000" w:themeColor="text1"/>
          <w:lang w:eastAsia="en-US"/>
        </w:rPr>
        <w:tab/>
      </w:r>
      <w:r w:rsidRPr="00B54868">
        <w:rPr>
          <w:rFonts w:eastAsia="Calibri"/>
          <w:color w:val="000000" w:themeColor="text1"/>
          <w:lang w:eastAsia="en-US"/>
        </w:rPr>
        <w:tab/>
        <w:t xml:space="preserve">       </w:t>
      </w:r>
      <w:r w:rsidR="005E013C">
        <w:rPr>
          <w:rFonts w:eastAsia="Calibri"/>
          <w:color w:val="000000" w:themeColor="text1"/>
          <w:lang w:eastAsia="en-US"/>
        </w:rPr>
        <w:t xml:space="preserve">   </w:t>
      </w:r>
      <w:r w:rsidRPr="00B54868">
        <w:rPr>
          <w:rFonts w:eastAsia="Calibri"/>
          <w:color w:val="000000" w:themeColor="text1"/>
          <w:lang w:eastAsia="en-US"/>
        </w:rPr>
        <w:t xml:space="preserve">    </w:t>
      </w:r>
      <w:r w:rsidRPr="003C2624">
        <w:rPr>
          <w:rFonts w:eastAsia="Calibri"/>
          <w:color w:val="000000" w:themeColor="text1"/>
          <w:sz w:val="20"/>
          <w:szCs w:val="20"/>
          <w:lang w:eastAsia="en-US"/>
        </w:rPr>
        <w:t>adatok Ft-ban</w:t>
      </w:r>
    </w:p>
    <w:p w14:paraId="076E9871" w14:textId="2BAE4678" w:rsidR="00347E8D" w:rsidRDefault="00347E8D" w:rsidP="002726C2">
      <w:pPr>
        <w:suppressAutoHyphens w:val="0"/>
        <w:spacing w:after="200"/>
        <w:contextualSpacing/>
        <w:jc w:val="both"/>
        <w:rPr>
          <w:rFonts w:eastAsia="Calibri"/>
          <w:color w:val="000000" w:themeColor="text1"/>
          <w:sz w:val="20"/>
          <w:szCs w:val="20"/>
          <w:lang w:eastAsia="en-US"/>
        </w:rPr>
      </w:pPr>
      <w:r w:rsidRPr="00347E8D">
        <w:rPr>
          <w:rFonts w:eastAsia="Calibri"/>
          <w:noProof/>
          <w:lang w:eastAsia="hu-HU"/>
        </w:rPr>
        <w:drawing>
          <wp:inline distT="0" distB="0" distL="0" distR="0" wp14:anchorId="5BB56E64" wp14:editId="6C1C551C">
            <wp:extent cx="5816600" cy="1352550"/>
            <wp:effectExtent l="0" t="0" r="0" b="0"/>
            <wp:docPr id="39207767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16600" cy="1352550"/>
                    </a:xfrm>
                    <a:prstGeom prst="rect">
                      <a:avLst/>
                    </a:prstGeom>
                    <a:noFill/>
                    <a:ln>
                      <a:noFill/>
                    </a:ln>
                  </pic:spPr>
                </pic:pic>
              </a:graphicData>
            </a:graphic>
          </wp:inline>
        </w:drawing>
      </w:r>
    </w:p>
    <w:p w14:paraId="3DD90BE8" w14:textId="77777777" w:rsidR="00347E8D" w:rsidRDefault="00347E8D" w:rsidP="002726C2">
      <w:pPr>
        <w:suppressAutoHyphens w:val="0"/>
        <w:spacing w:after="200"/>
        <w:contextualSpacing/>
        <w:jc w:val="both"/>
        <w:rPr>
          <w:rFonts w:eastAsia="Calibri"/>
          <w:color w:val="000000" w:themeColor="text1"/>
          <w:sz w:val="20"/>
          <w:szCs w:val="20"/>
          <w:lang w:eastAsia="en-US"/>
        </w:rPr>
      </w:pPr>
    </w:p>
    <w:p w14:paraId="0E0A038F" w14:textId="5C2A8FD1" w:rsidR="00347E8D" w:rsidRDefault="00347E8D" w:rsidP="002726C2">
      <w:pPr>
        <w:suppressAutoHyphens w:val="0"/>
        <w:spacing w:after="200"/>
        <w:contextualSpacing/>
        <w:jc w:val="both"/>
        <w:rPr>
          <w:rFonts w:eastAsia="Calibri"/>
          <w:color w:val="000000" w:themeColor="text1"/>
          <w:sz w:val="20"/>
          <w:szCs w:val="20"/>
          <w:lang w:eastAsia="en-US"/>
        </w:rPr>
      </w:pPr>
    </w:p>
    <w:p w14:paraId="34FE9092" w14:textId="24FCF081" w:rsidR="00EF102E" w:rsidRDefault="00EF102E" w:rsidP="002726C2">
      <w:pPr>
        <w:suppressAutoHyphens w:val="0"/>
        <w:spacing w:after="200"/>
        <w:contextualSpacing/>
        <w:jc w:val="both"/>
        <w:rPr>
          <w:rFonts w:eastAsia="Calibri"/>
          <w:color w:val="000000" w:themeColor="text1"/>
          <w:sz w:val="20"/>
          <w:szCs w:val="20"/>
          <w:lang w:eastAsia="en-US"/>
        </w:rPr>
      </w:pPr>
    </w:p>
    <w:p w14:paraId="16A358F0" w14:textId="13979B06" w:rsidR="00EF102E" w:rsidRDefault="00EF102E" w:rsidP="002726C2">
      <w:pPr>
        <w:suppressAutoHyphens w:val="0"/>
        <w:spacing w:after="200"/>
        <w:contextualSpacing/>
        <w:jc w:val="both"/>
        <w:rPr>
          <w:rFonts w:eastAsia="Calibri"/>
          <w:color w:val="000000" w:themeColor="text1"/>
          <w:sz w:val="20"/>
          <w:szCs w:val="20"/>
          <w:lang w:eastAsia="en-US"/>
        </w:rPr>
      </w:pPr>
    </w:p>
    <w:p w14:paraId="3A22F29F" w14:textId="69C29580" w:rsidR="00EF102E" w:rsidRDefault="00EF102E" w:rsidP="002726C2">
      <w:pPr>
        <w:suppressAutoHyphens w:val="0"/>
        <w:spacing w:after="200"/>
        <w:contextualSpacing/>
        <w:jc w:val="both"/>
        <w:rPr>
          <w:rFonts w:eastAsia="Calibri"/>
          <w:color w:val="000000" w:themeColor="text1"/>
          <w:sz w:val="20"/>
          <w:szCs w:val="20"/>
          <w:lang w:eastAsia="en-US"/>
        </w:rPr>
      </w:pPr>
    </w:p>
    <w:p w14:paraId="68EE443C" w14:textId="77777777" w:rsidR="00EF102E" w:rsidRDefault="00EF102E" w:rsidP="002726C2">
      <w:pPr>
        <w:suppressAutoHyphens w:val="0"/>
        <w:spacing w:after="200"/>
        <w:contextualSpacing/>
        <w:jc w:val="both"/>
        <w:rPr>
          <w:rFonts w:eastAsia="Calibri"/>
          <w:color w:val="000000" w:themeColor="text1"/>
          <w:sz w:val="20"/>
          <w:szCs w:val="20"/>
          <w:lang w:eastAsia="en-US"/>
        </w:rPr>
      </w:pPr>
    </w:p>
    <w:p w14:paraId="2E76BF88" w14:textId="6F97EE65" w:rsidR="00347E8D" w:rsidRDefault="00E6511B" w:rsidP="002726C2">
      <w:pPr>
        <w:suppressAutoHyphens w:val="0"/>
        <w:spacing w:after="200"/>
        <w:contextualSpacing/>
        <w:jc w:val="both"/>
        <w:rPr>
          <w:rFonts w:eastAsia="Calibri"/>
          <w:color w:val="000000" w:themeColor="text1"/>
          <w:sz w:val="20"/>
          <w:szCs w:val="20"/>
          <w:lang w:eastAsia="en-US"/>
        </w:rPr>
      </w:pPr>
      <w:r>
        <w:rPr>
          <w:noProof/>
          <w:lang w:eastAsia="hu-HU"/>
        </w:rPr>
        <w:drawing>
          <wp:inline distT="0" distB="0" distL="0" distR="0" wp14:anchorId="32A18184" wp14:editId="57CF4ABD">
            <wp:extent cx="5759450" cy="3143885"/>
            <wp:effectExtent l="57150" t="19050" r="50800" b="94615"/>
            <wp:docPr id="461075912" name="Diagram 1">
              <a:extLst xmlns:a="http://schemas.openxmlformats.org/drawingml/2006/main">
                <a:ext uri="{FF2B5EF4-FFF2-40B4-BE49-F238E27FC236}">
                  <a16:creationId xmlns:a16="http://schemas.microsoft.com/office/drawing/2014/main" id="{45B68302-8B1E-18D0-0389-4037A4F0776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A9F701F" w14:textId="5206CF7C" w:rsidR="002726C2" w:rsidRDefault="002726C2" w:rsidP="002726C2">
      <w:pPr>
        <w:suppressAutoHyphens w:val="0"/>
        <w:spacing w:after="200"/>
        <w:contextualSpacing/>
        <w:jc w:val="both"/>
        <w:rPr>
          <w:rFonts w:eastAsia="Calibri"/>
          <w:color w:val="000000" w:themeColor="text1"/>
          <w:lang w:eastAsia="en-US"/>
        </w:rPr>
      </w:pPr>
    </w:p>
    <w:p w14:paraId="64702D46" w14:textId="77777777" w:rsidR="002726C2" w:rsidRPr="00B54868" w:rsidRDefault="002726C2" w:rsidP="002726C2">
      <w:pPr>
        <w:suppressAutoHyphens w:val="0"/>
        <w:spacing w:after="200"/>
        <w:contextualSpacing/>
        <w:jc w:val="both"/>
        <w:rPr>
          <w:rFonts w:eastAsia="Calibri"/>
          <w:color w:val="000000" w:themeColor="text1"/>
          <w:lang w:eastAsia="en-US"/>
        </w:rPr>
      </w:pPr>
    </w:p>
    <w:p w14:paraId="3E85BB5C" w14:textId="77777777" w:rsidR="002726C2" w:rsidRDefault="002726C2" w:rsidP="002726C2">
      <w:pPr>
        <w:suppressAutoHyphens w:val="0"/>
        <w:spacing w:after="200" w:line="276" w:lineRule="auto"/>
        <w:jc w:val="both"/>
        <w:rPr>
          <w:rFonts w:eastAsia="Calibri"/>
          <w:color w:val="000000" w:themeColor="text1"/>
          <w:lang w:eastAsia="en-US"/>
        </w:rPr>
      </w:pPr>
    </w:p>
    <w:p w14:paraId="2B718599" w14:textId="775D8B4F" w:rsidR="002726C2" w:rsidRDefault="005E013C" w:rsidP="002726C2">
      <w:pPr>
        <w:suppressAutoHyphens w:val="0"/>
        <w:spacing w:after="200" w:line="276" w:lineRule="auto"/>
        <w:jc w:val="both"/>
        <w:rPr>
          <w:rFonts w:eastAsia="Calibri"/>
          <w:color w:val="000000" w:themeColor="text1"/>
          <w:lang w:eastAsia="en-US"/>
        </w:rPr>
      </w:pPr>
      <w:r>
        <w:rPr>
          <w:noProof/>
          <w:lang w:eastAsia="hu-HU"/>
        </w:rPr>
        <w:lastRenderedPageBreak/>
        <w:drawing>
          <wp:inline distT="0" distB="0" distL="0" distR="0" wp14:anchorId="5AB6499D" wp14:editId="120A04B7">
            <wp:extent cx="5759450" cy="3848100"/>
            <wp:effectExtent l="57150" t="19050" r="50800" b="95250"/>
            <wp:docPr id="1226560117" name="Diagram 1">
              <a:extLst xmlns:a="http://schemas.openxmlformats.org/drawingml/2006/main">
                <a:ext uri="{FF2B5EF4-FFF2-40B4-BE49-F238E27FC236}">
                  <a16:creationId xmlns:a16="http://schemas.microsoft.com/office/drawing/2014/main" id="{7D4644B1-592A-26E3-0969-F4ABD0935B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D7CF2F4" w14:textId="6404F382" w:rsidR="002726C2" w:rsidRPr="00B54868" w:rsidRDefault="002726C2" w:rsidP="002726C2">
      <w:pPr>
        <w:suppressAutoHyphens w:val="0"/>
        <w:spacing w:after="200" w:line="276" w:lineRule="auto"/>
        <w:jc w:val="both"/>
        <w:rPr>
          <w:rFonts w:eastAsia="Calibri"/>
          <w:color w:val="000000" w:themeColor="text1"/>
          <w:lang w:eastAsia="en-US"/>
        </w:rPr>
      </w:pPr>
    </w:p>
    <w:p w14:paraId="6D817CA4" w14:textId="77777777" w:rsidR="002726C2" w:rsidRPr="00B54868" w:rsidRDefault="002726C2" w:rsidP="002726C2">
      <w:pPr>
        <w:suppressAutoHyphens w:val="0"/>
        <w:spacing w:after="200" w:line="276" w:lineRule="auto"/>
        <w:jc w:val="both"/>
        <w:rPr>
          <w:color w:val="000000" w:themeColor="text1"/>
        </w:rPr>
      </w:pPr>
    </w:p>
    <w:p w14:paraId="1B977F1D" w14:textId="77777777" w:rsidR="002726C2" w:rsidRPr="00B54868" w:rsidRDefault="002726C2" w:rsidP="002726C2">
      <w:pPr>
        <w:spacing w:line="276" w:lineRule="auto"/>
        <w:jc w:val="both"/>
        <w:rPr>
          <w:color w:val="000000" w:themeColor="text1"/>
        </w:rPr>
      </w:pPr>
      <w:r w:rsidRPr="00B54868">
        <w:rPr>
          <w:color w:val="000000" w:themeColor="text1"/>
        </w:rPr>
        <w:t xml:space="preserve">A személyi juttatások kiadásai a minimálbér és a garantált bérminimum </w:t>
      </w:r>
      <w:r>
        <w:rPr>
          <w:color w:val="000000" w:themeColor="text1"/>
        </w:rPr>
        <w:t>növekedésének</w:t>
      </w:r>
      <w:r w:rsidRPr="00B54868">
        <w:rPr>
          <w:color w:val="000000" w:themeColor="text1"/>
        </w:rPr>
        <w:t xml:space="preserve"> köszönhetően emelkedtek. </w:t>
      </w:r>
    </w:p>
    <w:p w14:paraId="1DF445CB" w14:textId="2FE0E053" w:rsidR="002726C2" w:rsidRPr="00E378EA" w:rsidRDefault="002726C2" w:rsidP="002726C2">
      <w:pPr>
        <w:spacing w:after="200" w:line="276" w:lineRule="auto"/>
        <w:contextualSpacing/>
        <w:jc w:val="both"/>
        <w:rPr>
          <w:color w:val="000000" w:themeColor="text1"/>
        </w:rPr>
      </w:pPr>
      <w:r w:rsidRPr="00BD54F7">
        <w:rPr>
          <w:color w:val="000000" w:themeColor="text1"/>
        </w:rPr>
        <w:t xml:space="preserve">A dologi kiadások emelkedését a </w:t>
      </w:r>
      <w:r w:rsidR="00BD54F7" w:rsidRPr="00BD54F7">
        <w:rPr>
          <w:color w:val="000000" w:themeColor="text1"/>
        </w:rPr>
        <w:t>karbantartási költségek és az általános árszínvonal emelkedése</w:t>
      </w:r>
      <w:r w:rsidRPr="00BD54F7">
        <w:rPr>
          <w:color w:val="000000" w:themeColor="text1"/>
        </w:rPr>
        <w:t xml:space="preserve"> indokolja.</w:t>
      </w:r>
      <w:r w:rsidRPr="00E378EA">
        <w:rPr>
          <w:color w:val="000000" w:themeColor="text1"/>
        </w:rPr>
        <w:t xml:space="preserve"> </w:t>
      </w:r>
    </w:p>
    <w:p w14:paraId="3F263072" w14:textId="77777777" w:rsidR="002726C2" w:rsidRPr="00E378EA" w:rsidRDefault="002726C2" w:rsidP="002726C2">
      <w:pPr>
        <w:spacing w:after="200" w:line="276" w:lineRule="auto"/>
        <w:contextualSpacing/>
        <w:jc w:val="both"/>
        <w:rPr>
          <w:rFonts w:eastAsia="Calibri"/>
          <w:color w:val="000000" w:themeColor="text1"/>
          <w:sz w:val="16"/>
          <w:highlight w:val="yellow"/>
        </w:rPr>
      </w:pPr>
    </w:p>
    <w:p w14:paraId="371D6BFE" w14:textId="77777777" w:rsidR="002726C2" w:rsidRPr="00E73BAA" w:rsidRDefault="002726C2" w:rsidP="002726C2">
      <w:pPr>
        <w:spacing w:line="276" w:lineRule="auto"/>
        <w:jc w:val="both"/>
        <w:rPr>
          <w:color w:val="000000" w:themeColor="text1"/>
        </w:rPr>
      </w:pPr>
      <w:r w:rsidRPr="00E73BAA">
        <w:rPr>
          <w:color w:val="000000" w:themeColor="text1"/>
        </w:rPr>
        <w:t xml:space="preserve">A felhalmozási kiadások a biztonságos ellátáshoz szükséges felszerelések pótlását, cseréjét tükrözik. Kiadásainkat a dologi előirányzatokból történő átcsoportosítással tudtuk fedezni, valamint önkormányzati felújítási keretből valósítottuk meg. </w:t>
      </w:r>
    </w:p>
    <w:p w14:paraId="7EC4BC4C" w14:textId="77777777" w:rsidR="002726C2" w:rsidRDefault="002726C2" w:rsidP="002726C2">
      <w:pPr>
        <w:spacing w:line="276" w:lineRule="auto"/>
        <w:contextualSpacing/>
        <w:jc w:val="both"/>
        <w:rPr>
          <w:color w:val="000000" w:themeColor="text1"/>
        </w:rPr>
      </w:pPr>
    </w:p>
    <w:p w14:paraId="7D5C0FE3" w14:textId="77777777" w:rsidR="003860E6" w:rsidRDefault="003860E6" w:rsidP="002726C2">
      <w:pPr>
        <w:spacing w:line="276" w:lineRule="auto"/>
        <w:contextualSpacing/>
        <w:jc w:val="both"/>
        <w:rPr>
          <w:color w:val="000000" w:themeColor="text1"/>
        </w:rPr>
      </w:pPr>
    </w:p>
    <w:p w14:paraId="085C2D42" w14:textId="77777777" w:rsidR="003860E6" w:rsidRDefault="003860E6" w:rsidP="002726C2">
      <w:pPr>
        <w:spacing w:line="276" w:lineRule="auto"/>
        <w:contextualSpacing/>
        <w:jc w:val="both"/>
        <w:rPr>
          <w:color w:val="000000" w:themeColor="text1"/>
        </w:rPr>
      </w:pPr>
    </w:p>
    <w:p w14:paraId="7D0D870B" w14:textId="77777777" w:rsidR="003860E6" w:rsidRDefault="003860E6" w:rsidP="002726C2">
      <w:pPr>
        <w:spacing w:line="276" w:lineRule="auto"/>
        <w:contextualSpacing/>
        <w:jc w:val="both"/>
        <w:rPr>
          <w:color w:val="000000" w:themeColor="text1"/>
        </w:rPr>
      </w:pPr>
    </w:p>
    <w:p w14:paraId="7F74B8CB" w14:textId="77777777" w:rsidR="003860E6" w:rsidRDefault="003860E6" w:rsidP="002726C2">
      <w:pPr>
        <w:spacing w:line="276" w:lineRule="auto"/>
        <w:contextualSpacing/>
        <w:jc w:val="both"/>
        <w:rPr>
          <w:color w:val="000000" w:themeColor="text1"/>
        </w:rPr>
      </w:pPr>
    </w:p>
    <w:p w14:paraId="71EB37E2" w14:textId="77777777" w:rsidR="003860E6" w:rsidRDefault="003860E6" w:rsidP="002726C2">
      <w:pPr>
        <w:spacing w:line="276" w:lineRule="auto"/>
        <w:contextualSpacing/>
        <w:jc w:val="both"/>
        <w:rPr>
          <w:color w:val="000000" w:themeColor="text1"/>
        </w:rPr>
      </w:pPr>
    </w:p>
    <w:p w14:paraId="0E7CA3C7" w14:textId="77777777" w:rsidR="003860E6" w:rsidRDefault="003860E6" w:rsidP="002726C2">
      <w:pPr>
        <w:spacing w:line="276" w:lineRule="auto"/>
        <w:contextualSpacing/>
        <w:jc w:val="both"/>
        <w:rPr>
          <w:color w:val="000000" w:themeColor="text1"/>
        </w:rPr>
      </w:pPr>
    </w:p>
    <w:p w14:paraId="4CEC27F3" w14:textId="77777777" w:rsidR="003860E6" w:rsidRDefault="003860E6" w:rsidP="002726C2">
      <w:pPr>
        <w:spacing w:line="276" w:lineRule="auto"/>
        <w:contextualSpacing/>
        <w:jc w:val="both"/>
        <w:rPr>
          <w:color w:val="000000" w:themeColor="text1"/>
        </w:rPr>
      </w:pPr>
    </w:p>
    <w:p w14:paraId="251EEE3C" w14:textId="77777777" w:rsidR="003860E6" w:rsidRDefault="003860E6" w:rsidP="002726C2">
      <w:pPr>
        <w:spacing w:line="276" w:lineRule="auto"/>
        <w:contextualSpacing/>
        <w:jc w:val="both"/>
        <w:rPr>
          <w:color w:val="000000" w:themeColor="text1"/>
        </w:rPr>
      </w:pPr>
    </w:p>
    <w:p w14:paraId="38C188A5" w14:textId="77777777" w:rsidR="003860E6" w:rsidRDefault="003860E6" w:rsidP="002726C2">
      <w:pPr>
        <w:spacing w:line="276" w:lineRule="auto"/>
        <w:contextualSpacing/>
        <w:jc w:val="both"/>
        <w:rPr>
          <w:color w:val="000000" w:themeColor="text1"/>
        </w:rPr>
      </w:pPr>
    </w:p>
    <w:p w14:paraId="720AFB57" w14:textId="77777777" w:rsidR="003860E6" w:rsidRDefault="003860E6" w:rsidP="002726C2">
      <w:pPr>
        <w:spacing w:line="276" w:lineRule="auto"/>
        <w:contextualSpacing/>
        <w:jc w:val="both"/>
        <w:rPr>
          <w:color w:val="000000" w:themeColor="text1"/>
        </w:rPr>
      </w:pPr>
    </w:p>
    <w:p w14:paraId="3789E120" w14:textId="77777777" w:rsidR="003860E6" w:rsidRDefault="003860E6" w:rsidP="002726C2">
      <w:pPr>
        <w:spacing w:line="276" w:lineRule="auto"/>
        <w:contextualSpacing/>
        <w:jc w:val="both"/>
        <w:rPr>
          <w:color w:val="000000" w:themeColor="text1"/>
        </w:rPr>
      </w:pPr>
    </w:p>
    <w:p w14:paraId="3399E60C" w14:textId="77777777" w:rsidR="003860E6" w:rsidRDefault="003860E6" w:rsidP="002726C2">
      <w:pPr>
        <w:spacing w:line="276" w:lineRule="auto"/>
        <w:contextualSpacing/>
        <w:jc w:val="both"/>
        <w:rPr>
          <w:color w:val="000000" w:themeColor="text1"/>
        </w:rPr>
      </w:pPr>
    </w:p>
    <w:p w14:paraId="4962576D" w14:textId="77777777" w:rsidR="003860E6" w:rsidRPr="003860E6" w:rsidRDefault="003860E6" w:rsidP="002726C2">
      <w:pPr>
        <w:spacing w:line="276" w:lineRule="auto"/>
        <w:contextualSpacing/>
        <w:jc w:val="both"/>
        <w:rPr>
          <w:color w:val="000000" w:themeColor="text1"/>
          <w:sz w:val="10"/>
          <w:szCs w:val="10"/>
        </w:rPr>
      </w:pPr>
    </w:p>
    <w:p w14:paraId="0F030051" w14:textId="77777777" w:rsidR="003860E6" w:rsidRDefault="003860E6" w:rsidP="002726C2">
      <w:pPr>
        <w:spacing w:line="276" w:lineRule="auto"/>
        <w:contextualSpacing/>
        <w:jc w:val="both"/>
        <w:rPr>
          <w:color w:val="000000" w:themeColor="text1"/>
        </w:rPr>
      </w:pPr>
    </w:p>
    <w:p w14:paraId="219F4140" w14:textId="4DAEF5E6" w:rsidR="003860E6" w:rsidRDefault="003860E6" w:rsidP="002726C2">
      <w:pPr>
        <w:spacing w:line="276" w:lineRule="auto"/>
        <w:contextualSpacing/>
        <w:jc w:val="both"/>
        <w:rPr>
          <w:color w:val="000000" w:themeColor="text1"/>
        </w:rPr>
      </w:pPr>
      <w:r>
        <w:rPr>
          <w:noProof/>
          <w:lang w:eastAsia="hu-HU"/>
        </w:rPr>
        <w:lastRenderedPageBreak/>
        <w:drawing>
          <wp:inline distT="0" distB="0" distL="0" distR="0" wp14:anchorId="4C1C486E" wp14:editId="072D4CCD">
            <wp:extent cx="5759450" cy="3914775"/>
            <wp:effectExtent l="57150" t="19050" r="50800" b="85725"/>
            <wp:docPr id="1359117530" name="Diagram 1">
              <a:extLst xmlns:a="http://schemas.openxmlformats.org/drawingml/2006/main">
                <a:ext uri="{FF2B5EF4-FFF2-40B4-BE49-F238E27FC236}">
                  <a16:creationId xmlns:a16="http://schemas.microsoft.com/office/drawing/2014/main" id="{FE64CE60-A8AB-19F4-D768-FE3010AB2B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B1652CB" w14:textId="77777777" w:rsidR="003860E6" w:rsidRDefault="003860E6" w:rsidP="002726C2">
      <w:pPr>
        <w:spacing w:line="276" w:lineRule="auto"/>
        <w:contextualSpacing/>
        <w:jc w:val="both"/>
        <w:rPr>
          <w:color w:val="000000" w:themeColor="text1"/>
        </w:rPr>
      </w:pPr>
    </w:p>
    <w:p w14:paraId="1B6B226B" w14:textId="77777777" w:rsidR="002726C2" w:rsidRPr="00B54868" w:rsidRDefault="002726C2" w:rsidP="002726C2">
      <w:pPr>
        <w:suppressAutoHyphens w:val="0"/>
        <w:spacing w:after="200" w:line="276" w:lineRule="auto"/>
        <w:jc w:val="both"/>
        <w:rPr>
          <w:rFonts w:eastAsia="Calibri"/>
          <w:color w:val="000000" w:themeColor="text1"/>
          <w:lang w:eastAsia="en-US"/>
        </w:rPr>
      </w:pPr>
    </w:p>
    <w:p w14:paraId="78141E5C" w14:textId="77777777" w:rsidR="002726C2" w:rsidRPr="00CA6696" w:rsidRDefault="002726C2" w:rsidP="002726C2">
      <w:pPr>
        <w:spacing w:line="276" w:lineRule="auto"/>
        <w:jc w:val="both"/>
        <w:rPr>
          <w:b/>
          <w:sz w:val="26"/>
          <w:szCs w:val="26"/>
        </w:rPr>
      </w:pPr>
      <w:r w:rsidRPr="00CA6696">
        <w:rPr>
          <w:b/>
          <w:sz w:val="26"/>
          <w:szCs w:val="26"/>
        </w:rPr>
        <w:t xml:space="preserve">Élelmiszer alapanyag beszerzés </w:t>
      </w:r>
    </w:p>
    <w:p w14:paraId="36DDB82B" w14:textId="77777777" w:rsidR="002726C2" w:rsidRPr="00CA6696" w:rsidRDefault="002726C2" w:rsidP="004839DC">
      <w:pPr>
        <w:spacing w:line="276" w:lineRule="auto"/>
        <w:jc w:val="both"/>
      </w:pPr>
    </w:p>
    <w:p w14:paraId="7A8CA49B" w14:textId="0BF2FB75" w:rsidR="004616BD" w:rsidRPr="00CA6696" w:rsidRDefault="002726C2" w:rsidP="004839DC">
      <w:pPr>
        <w:spacing w:line="276" w:lineRule="auto"/>
        <w:jc w:val="both"/>
      </w:pPr>
      <w:r w:rsidRPr="00CA6696">
        <w:t>Az étkeztetés biztosításához szükséges nyersanyagokat a közbeszerzési eljárás eredményeként megkötött szerződések alapján szerezzük be.</w:t>
      </w:r>
      <w:r w:rsidR="004616BD" w:rsidRPr="00CA6696">
        <w:t xml:space="preserve"> Az intézmény új közbeszerzési eljárást nem kedvezményezett, mert 2023. évben kötött egy éves szerződések egy évvel meghosszabbításra kerültek kedvező feltételekkel. Az új eljárás kiírására negyedik negyedévben került sor. </w:t>
      </w:r>
    </w:p>
    <w:p w14:paraId="57E64897" w14:textId="77777777" w:rsidR="002726C2" w:rsidRPr="00CA6696" w:rsidRDefault="002726C2" w:rsidP="004839DC">
      <w:pPr>
        <w:spacing w:line="276" w:lineRule="auto"/>
        <w:contextualSpacing/>
        <w:jc w:val="both"/>
      </w:pPr>
    </w:p>
    <w:p w14:paraId="387BAED5" w14:textId="77777777" w:rsidR="002726C2" w:rsidRPr="00CA6696" w:rsidRDefault="002726C2" w:rsidP="004839DC">
      <w:pPr>
        <w:spacing w:line="276" w:lineRule="auto"/>
        <w:jc w:val="both"/>
      </w:pPr>
    </w:p>
    <w:p w14:paraId="7BEF0362" w14:textId="77777777" w:rsidR="002726C2" w:rsidRPr="00CA6696" w:rsidRDefault="002726C2" w:rsidP="004839DC">
      <w:pPr>
        <w:suppressAutoHyphens w:val="0"/>
        <w:spacing w:line="276" w:lineRule="auto"/>
        <w:rPr>
          <w:rFonts w:eastAsia="Calibri"/>
          <w:b/>
          <w:sz w:val="26"/>
          <w:szCs w:val="26"/>
          <w:lang w:eastAsia="en-US"/>
        </w:rPr>
      </w:pPr>
      <w:r w:rsidRPr="00CA6696">
        <w:rPr>
          <w:rFonts w:eastAsia="Calibri"/>
          <w:b/>
          <w:sz w:val="26"/>
          <w:szCs w:val="26"/>
          <w:lang w:eastAsia="en-US"/>
        </w:rPr>
        <w:t>Szünidei étkezés</w:t>
      </w:r>
    </w:p>
    <w:p w14:paraId="1B61B6EC" w14:textId="77777777" w:rsidR="002726C2" w:rsidRPr="00CA6696" w:rsidRDefault="002726C2" w:rsidP="004839DC">
      <w:pPr>
        <w:suppressAutoHyphens w:val="0"/>
        <w:spacing w:line="276" w:lineRule="auto"/>
        <w:rPr>
          <w:rFonts w:eastAsia="Calibri"/>
          <w:b/>
          <w:sz w:val="26"/>
          <w:szCs w:val="26"/>
          <w:lang w:eastAsia="en-US"/>
        </w:rPr>
      </w:pPr>
    </w:p>
    <w:p w14:paraId="0EB33A01" w14:textId="77777777" w:rsidR="002726C2" w:rsidRPr="00CA6696" w:rsidRDefault="002726C2" w:rsidP="004839DC">
      <w:pPr>
        <w:spacing w:after="160" w:line="276" w:lineRule="auto"/>
        <w:contextualSpacing/>
        <w:jc w:val="both"/>
        <w:rPr>
          <w:rFonts w:eastAsiaTheme="minorHAnsi"/>
        </w:rPr>
      </w:pPr>
      <w:r w:rsidRPr="00CA6696">
        <w:rPr>
          <w:rFonts w:eastAsiaTheme="minorHAnsi"/>
        </w:rPr>
        <w:t xml:space="preserve">A szociálisan rászoruló gyermekek szünidei étkeztetését is intézményünk bevonásával oldja meg az önkormányzat, csak úgy, mint a nyári napközis táborba járó gyermekek ellátását. 2024. évben a tanítási szünetekben saját konyháinkról történt a gyermekek ellátása. Az ételt saját ételhordóban a Szép Ernő Kollégiumban és a Pávai Vajna Ferenc Általános Iskolában működő konyháról volt lehetősége elvinni az arra jogosult étkezést igénylőknek a tavaszi, nyári, őszi és téli szünetben. Speciális étkezést az arra jogosultaknak és igénylőknek a szünetekben is biztosítottuk. </w:t>
      </w:r>
    </w:p>
    <w:p w14:paraId="0CC4E9AB" w14:textId="03A57A0B" w:rsidR="002726C2" w:rsidRDefault="002726C2" w:rsidP="004839DC">
      <w:pPr>
        <w:spacing w:after="160" w:line="276" w:lineRule="auto"/>
        <w:contextualSpacing/>
        <w:jc w:val="both"/>
        <w:rPr>
          <w:rFonts w:eastAsiaTheme="minorHAnsi"/>
          <w:color w:val="FF0000"/>
        </w:rPr>
      </w:pPr>
    </w:p>
    <w:p w14:paraId="7E47B6DC" w14:textId="203EFEF9" w:rsidR="004616BD" w:rsidRDefault="004616BD" w:rsidP="002726C2">
      <w:pPr>
        <w:spacing w:after="160"/>
        <w:contextualSpacing/>
        <w:jc w:val="both"/>
        <w:rPr>
          <w:rFonts w:eastAsiaTheme="minorHAnsi"/>
          <w:color w:val="FF0000"/>
        </w:rPr>
      </w:pPr>
    </w:p>
    <w:p w14:paraId="2BC86369" w14:textId="419A7B87" w:rsidR="004616BD" w:rsidRDefault="004616BD" w:rsidP="002726C2">
      <w:pPr>
        <w:spacing w:after="160"/>
        <w:contextualSpacing/>
        <w:jc w:val="both"/>
        <w:rPr>
          <w:rFonts w:eastAsiaTheme="minorHAnsi"/>
          <w:color w:val="FF0000"/>
        </w:rPr>
      </w:pPr>
    </w:p>
    <w:p w14:paraId="5E81AF5A" w14:textId="3030EA36" w:rsidR="004616BD" w:rsidRDefault="004616BD" w:rsidP="002726C2">
      <w:pPr>
        <w:spacing w:after="160"/>
        <w:contextualSpacing/>
        <w:jc w:val="both"/>
        <w:rPr>
          <w:rFonts w:eastAsiaTheme="minorHAnsi"/>
          <w:color w:val="FF0000"/>
        </w:rPr>
      </w:pPr>
    </w:p>
    <w:p w14:paraId="5F95DD47" w14:textId="610A8EDE" w:rsidR="004616BD" w:rsidRDefault="004616BD" w:rsidP="002726C2">
      <w:pPr>
        <w:spacing w:after="160"/>
        <w:contextualSpacing/>
        <w:jc w:val="both"/>
        <w:rPr>
          <w:rFonts w:eastAsiaTheme="minorHAnsi"/>
          <w:color w:val="FF0000"/>
        </w:rPr>
      </w:pPr>
    </w:p>
    <w:p w14:paraId="6D17B5C2" w14:textId="41A4CEE2" w:rsidR="00BD54F7" w:rsidRDefault="00BD54F7" w:rsidP="002726C2">
      <w:pPr>
        <w:spacing w:after="160"/>
        <w:contextualSpacing/>
        <w:jc w:val="both"/>
        <w:rPr>
          <w:rFonts w:eastAsiaTheme="minorHAnsi"/>
          <w:color w:val="FF0000"/>
        </w:rPr>
      </w:pPr>
    </w:p>
    <w:p w14:paraId="6AA1943B" w14:textId="77777777" w:rsidR="00BD54F7" w:rsidRDefault="00BD54F7" w:rsidP="002726C2">
      <w:pPr>
        <w:spacing w:after="160"/>
        <w:contextualSpacing/>
        <w:jc w:val="both"/>
        <w:rPr>
          <w:rFonts w:eastAsiaTheme="minorHAnsi"/>
          <w:color w:val="FF0000"/>
        </w:rPr>
      </w:pPr>
    </w:p>
    <w:p w14:paraId="032EA51B" w14:textId="77777777" w:rsidR="004616BD" w:rsidRPr="00EE3665" w:rsidRDefault="004616BD" w:rsidP="002726C2">
      <w:pPr>
        <w:spacing w:after="160"/>
        <w:contextualSpacing/>
        <w:jc w:val="both"/>
        <w:rPr>
          <w:rFonts w:eastAsiaTheme="minorHAnsi"/>
          <w:color w:val="FF0000"/>
        </w:rPr>
      </w:pPr>
    </w:p>
    <w:p w14:paraId="79450C86" w14:textId="77777777" w:rsidR="002726C2" w:rsidRPr="00CA6696" w:rsidRDefault="002726C2" w:rsidP="002726C2">
      <w:pPr>
        <w:jc w:val="both"/>
        <w:rPr>
          <w:b/>
          <w:i/>
        </w:rPr>
      </w:pPr>
      <w:r w:rsidRPr="00CA6696">
        <w:rPr>
          <w:b/>
          <w:i/>
        </w:rPr>
        <w:t>Szünidei étkezést igénybe vevők létszáma</w:t>
      </w:r>
    </w:p>
    <w:p w14:paraId="68FE74DA" w14:textId="77777777" w:rsidR="002726C2" w:rsidRPr="00CA6696" w:rsidRDefault="002726C2" w:rsidP="002726C2">
      <w:pPr>
        <w:jc w:val="both"/>
        <w:rPr>
          <w:b/>
          <w:i/>
        </w:rPr>
      </w:pPr>
    </w:p>
    <w:tbl>
      <w:tblPr>
        <w:tblStyle w:val="Rcsostblzat1"/>
        <w:tblW w:w="0" w:type="auto"/>
        <w:tblInd w:w="360" w:type="dxa"/>
        <w:tblLook w:val="04A0" w:firstRow="1" w:lastRow="0" w:firstColumn="1" w:lastColumn="0" w:noHBand="0" w:noVBand="1"/>
      </w:tblPr>
      <w:tblGrid>
        <w:gridCol w:w="2107"/>
        <w:gridCol w:w="2024"/>
        <w:gridCol w:w="2732"/>
        <w:gridCol w:w="1837"/>
      </w:tblGrid>
      <w:tr w:rsidR="00CA6696" w:rsidRPr="00CA6696" w14:paraId="04984847" w14:textId="77777777" w:rsidTr="003860E6">
        <w:tc>
          <w:tcPr>
            <w:tcW w:w="0" w:type="auto"/>
            <w:shd w:val="clear" w:color="auto" w:fill="E2EFD9" w:themeFill="accent6" w:themeFillTint="33"/>
            <w:vAlign w:val="center"/>
          </w:tcPr>
          <w:p w14:paraId="04D5B8EC" w14:textId="77777777" w:rsidR="002726C2" w:rsidRPr="00CA6696" w:rsidRDefault="002726C2" w:rsidP="00963D3E">
            <w:pPr>
              <w:jc w:val="center"/>
              <w:rPr>
                <w:b/>
              </w:rPr>
            </w:pPr>
            <w:r w:rsidRPr="00CA6696">
              <w:rPr>
                <w:b/>
              </w:rPr>
              <w:t>Megnevezés</w:t>
            </w:r>
          </w:p>
        </w:tc>
        <w:tc>
          <w:tcPr>
            <w:tcW w:w="0" w:type="auto"/>
            <w:shd w:val="clear" w:color="auto" w:fill="E2EFD9" w:themeFill="accent6" w:themeFillTint="33"/>
            <w:vAlign w:val="center"/>
          </w:tcPr>
          <w:p w14:paraId="1623F487" w14:textId="77777777" w:rsidR="002726C2" w:rsidRPr="00CA6696" w:rsidRDefault="002726C2" w:rsidP="00963D3E">
            <w:pPr>
              <w:jc w:val="center"/>
              <w:rPr>
                <w:b/>
              </w:rPr>
            </w:pPr>
            <w:r w:rsidRPr="00CA6696">
              <w:rPr>
                <w:b/>
              </w:rPr>
              <w:t>Ellátási napok száma</w:t>
            </w:r>
          </w:p>
        </w:tc>
        <w:tc>
          <w:tcPr>
            <w:tcW w:w="2732" w:type="dxa"/>
            <w:shd w:val="clear" w:color="auto" w:fill="E2EFD9" w:themeFill="accent6" w:themeFillTint="33"/>
            <w:vAlign w:val="center"/>
          </w:tcPr>
          <w:p w14:paraId="7C689AC2" w14:textId="77777777" w:rsidR="002726C2" w:rsidRPr="00CA6696" w:rsidRDefault="002726C2" w:rsidP="00963D3E">
            <w:pPr>
              <w:jc w:val="center"/>
              <w:rPr>
                <w:b/>
              </w:rPr>
            </w:pPr>
            <w:r w:rsidRPr="00CA6696">
              <w:rPr>
                <w:b/>
              </w:rPr>
              <w:t>Étkezést igénylő fő (átlagos létszám)</w:t>
            </w:r>
          </w:p>
        </w:tc>
        <w:tc>
          <w:tcPr>
            <w:tcW w:w="1837" w:type="dxa"/>
            <w:shd w:val="clear" w:color="auto" w:fill="E2EFD9" w:themeFill="accent6" w:themeFillTint="33"/>
            <w:vAlign w:val="center"/>
          </w:tcPr>
          <w:p w14:paraId="5405FBC3" w14:textId="77777777" w:rsidR="002726C2" w:rsidRPr="00CA6696" w:rsidRDefault="002726C2" w:rsidP="00963D3E">
            <w:pPr>
              <w:jc w:val="center"/>
              <w:rPr>
                <w:b/>
              </w:rPr>
            </w:pPr>
            <w:r w:rsidRPr="00CA6696">
              <w:rPr>
                <w:b/>
              </w:rPr>
              <w:t>Kiszolgált adag</w:t>
            </w:r>
          </w:p>
        </w:tc>
      </w:tr>
      <w:tr w:rsidR="00CA6696" w:rsidRPr="00CA6696" w14:paraId="6A96DFD4" w14:textId="77777777" w:rsidTr="00963D3E">
        <w:trPr>
          <w:trHeight w:val="717"/>
        </w:trPr>
        <w:tc>
          <w:tcPr>
            <w:tcW w:w="0" w:type="auto"/>
            <w:vAlign w:val="center"/>
          </w:tcPr>
          <w:p w14:paraId="61197680" w14:textId="77777777" w:rsidR="002726C2" w:rsidRPr="00CA6696" w:rsidRDefault="002726C2" w:rsidP="00963D3E">
            <w:pPr>
              <w:jc w:val="center"/>
            </w:pPr>
            <w:r w:rsidRPr="00CA6696">
              <w:t>Téli szünet</w:t>
            </w:r>
          </w:p>
          <w:p w14:paraId="28E3FADF" w14:textId="77777777" w:rsidR="002726C2" w:rsidRPr="00CA6696" w:rsidRDefault="002726C2" w:rsidP="00963D3E">
            <w:pPr>
              <w:jc w:val="center"/>
            </w:pPr>
            <w:r w:rsidRPr="00CA6696">
              <w:t>2024.01.02-05.</w:t>
            </w:r>
          </w:p>
        </w:tc>
        <w:tc>
          <w:tcPr>
            <w:tcW w:w="0" w:type="auto"/>
            <w:vAlign w:val="center"/>
          </w:tcPr>
          <w:p w14:paraId="4D1C05D7" w14:textId="77777777" w:rsidR="002726C2" w:rsidRPr="00CA6696" w:rsidRDefault="002726C2" w:rsidP="00963D3E">
            <w:pPr>
              <w:jc w:val="center"/>
            </w:pPr>
            <w:r w:rsidRPr="00CA6696">
              <w:t>4</w:t>
            </w:r>
          </w:p>
        </w:tc>
        <w:tc>
          <w:tcPr>
            <w:tcW w:w="2732" w:type="dxa"/>
            <w:vAlign w:val="center"/>
          </w:tcPr>
          <w:p w14:paraId="4718F839" w14:textId="77777777" w:rsidR="002726C2" w:rsidRPr="00CA6696" w:rsidRDefault="002726C2" w:rsidP="00963D3E">
            <w:pPr>
              <w:jc w:val="center"/>
            </w:pPr>
            <w:r w:rsidRPr="00CA6696">
              <w:t>61</w:t>
            </w:r>
          </w:p>
        </w:tc>
        <w:tc>
          <w:tcPr>
            <w:tcW w:w="1837" w:type="dxa"/>
            <w:vAlign w:val="center"/>
          </w:tcPr>
          <w:p w14:paraId="23F78ADC" w14:textId="77777777" w:rsidR="002726C2" w:rsidRPr="00CA6696" w:rsidRDefault="002726C2" w:rsidP="00963D3E">
            <w:pPr>
              <w:jc w:val="center"/>
            </w:pPr>
            <w:r w:rsidRPr="00CA6696">
              <w:t>244</w:t>
            </w:r>
          </w:p>
        </w:tc>
      </w:tr>
      <w:tr w:rsidR="00CA6696" w:rsidRPr="00CA6696" w14:paraId="5F617D12" w14:textId="77777777" w:rsidTr="00963D3E">
        <w:trPr>
          <w:trHeight w:val="1001"/>
        </w:trPr>
        <w:tc>
          <w:tcPr>
            <w:tcW w:w="0" w:type="auto"/>
            <w:vAlign w:val="center"/>
          </w:tcPr>
          <w:p w14:paraId="3915B3EA" w14:textId="77777777" w:rsidR="002726C2" w:rsidRPr="00CA6696" w:rsidRDefault="002726C2" w:rsidP="00963D3E">
            <w:pPr>
              <w:jc w:val="center"/>
            </w:pPr>
            <w:r w:rsidRPr="00CA6696">
              <w:t>Tavaszi szünet</w:t>
            </w:r>
          </w:p>
          <w:p w14:paraId="10A3E111" w14:textId="77777777" w:rsidR="002726C2" w:rsidRPr="00CA6696" w:rsidRDefault="002726C2" w:rsidP="00963D3E">
            <w:pPr>
              <w:jc w:val="center"/>
            </w:pPr>
            <w:r w:rsidRPr="00CA6696">
              <w:t>2024.03.28; 04.02-05.</w:t>
            </w:r>
          </w:p>
        </w:tc>
        <w:tc>
          <w:tcPr>
            <w:tcW w:w="0" w:type="auto"/>
            <w:vAlign w:val="center"/>
          </w:tcPr>
          <w:p w14:paraId="79FE0078" w14:textId="77777777" w:rsidR="002726C2" w:rsidRPr="00CA6696" w:rsidRDefault="002726C2" w:rsidP="00963D3E">
            <w:pPr>
              <w:jc w:val="center"/>
            </w:pPr>
            <w:r w:rsidRPr="00CA6696">
              <w:t>5</w:t>
            </w:r>
          </w:p>
        </w:tc>
        <w:tc>
          <w:tcPr>
            <w:tcW w:w="2732" w:type="dxa"/>
            <w:vAlign w:val="center"/>
          </w:tcPr>
          <w:p w14:paraId="2064FDBF" w14:textId="77777777" w:rsidR="002726C2" w:rsidRPr="00CA6696" w:rsidRDefault="002726C2" w:rsidP="00963D3E">
            <w:pPr>
              <w:jc w:val="center"/>
            </w:pPr>
            <w:r w:rsidRPr="00CA6696">
              <w:t>66</w:t>
            </w:r>
          </w:p>
        </w:tc>
        <w:tc>
          <w:tcPr>
            <w:tcW w:w="1837" w:type="dxa"/>
            <w:vAlign w:val="center"/>
          </w:tcPr>
          <w:p w14:paraId="5D674F7E" w14:textId="77777777" w:rsidR="002726C2" w:rsidRPr="00CA6696" w:rsidRDefault="002726C2" w:rsidP="00963D3E">
            <w:pPr>
              <w:jc w:val="center"/>
            </w:pPr>
            <w:r w:rsidRPr="00CA6696">
              <w:t>330</w:t>
            </w:r>
          </w:p>
        </w:tc>
      </w:tr>
      <w:tr w:rsidR="00CA6696" w:rsidRPr="00CA6696" w14:paraId="046C4364" w14:textId="77777777" w:rsidTr="00963D3E">
        <w:trPr>
          <w:trHeight w:val="850"/>
        </w:trPr>
        <w:tc>
          <w:tcPr>
            <w:tcW w:w="0" w:type="auto"/>
            <w:vAlign w:val="center"/>
          </w:tcPr>
          <w:p w14:paraId="3A0815BF" w14:textId="77777777" w:rsidR="002726C2" w:rsidRPr="00CA6696" w:rsidRDefault="002726C2" w:rsidP="00963D3E">
            <w:pPr>
              <w:jc w:val="center"/>
            </w:pPr>
            <w:r w:rsidRPr="00CA6696">
              <w:t>Nyári szünet</w:t>
            </w:r>
          </w:p>
          <w:p w14:paraId="6337240A" w14:textId="77777777" w:rsidR="002726C2" w:rsidRPr="00CA6696" w:rsidRDefault="002726C2" w:rsidP="00963D3E">
            <w:pPr>
              <w:jc w:val="center"/>
            </w:pPr>
            <w:r w:rsidRPr="00CA6696">
              <w:t>2024.06.24-08.31.</w:t>
            </w:r>
          </w:p>
        </w:tc>
        <w:tc>
          <w:tcPr>
            <w:tcW w:w="0" w:type="auto"/>
            <w:vAlign w:val="center"/>
          </w:tcPr>
          <w:p w14:paraId="556E83CD" w14:textId="77777777" w:rsidR="002726C2" w:rsidRPr="00CA6696" w:rsidRDefault="002726C2" w:rsidP="00963D3E">
            <w:pPr>
              <w:jc w:val="center"/>
            </w:pPr>
            <w:r w:rsidRPr="00CA6696">
              <w:t>49</w:t>
            </w:r>
          </w:p>
        </w:tc>
        <w:tc>
          <w:tcPr>
            <w:tcW w:w="2732" w:type="dxa"/>
            <w:vAlign w:val="center"/>
          </w:tcPr>
          <w:p w14:paraId="0BC32618" w14:textId="77777777" w:rsidR="002726C2" w:rsidRPr="00CA6696" w:rsidRDefault="002726C2" w:rsidP="00963D3E">
            <w:pPr>
              <w:jc w:val="center"/>
            </w:pPr>
            <w:r w:rsidRPr="00CA6696">
              <w:t>83</w:t>
            </w:r>
          </w:p>
        </w:tc>
        <w:tc>
          <w:tcPr>
            <w:tcW w:w="1837" w:type="dxa"/>
            <w:vAlign w:val="center"/>
          </w:tcPr>
          <w:p w14:paraId="5899194B" w14:textId="77777777" w:rsidR="002726C2" w:rsidRPr="00CA6696" w:rsidRDefault="002726C2" w:rsidP="00963D3E">
            <w:pPr>
              <w:jc w:val="center"/>
            </w:pPr>
            <w:r w:rsidRPr="00CA6696">
              <w:t>4052</w:t>
            </w:r>
          </w:p>
        </w:tc>
      </w:tr>
      <w:tr w:rsidR="00CA6696" w:rsidRPr="00CA6696" w14:paraId="621F1078" w14:textId="77777777" w:rsidTr="00963D3E">
        <w:trPr>
          <w:trHeight w:val="850"/>
        </w:trPr>
        <w:tc>
          <w:tcPr>
            <w:tcW w:w="0" w:type="auto"/>
            <w:vAlign w:val="center"/>
          </w:tcPr>
          <w:p w14:paraId="48621172" w14:textId="77777777" w:rsidR="002726C2" w:rsidRPr="00CA6696" w:rsidRDefault="002726C2" w:rsidP="00963D3E">
            <w:pPr>
              <w:jc w:val="center"/>
            </w:pPr>
            <w:r w:rsidRPr="00CA6696">
              <w:t>Őszi szünet</w:t>
            </w:r>
          </w:p>
          <w:p w14:paraId="75440C24" w14:textId="77777777" w:rsidR="002726C2" w:rsidRPr="00CA6696" w:rsidRDefault="002726C2" w:rsidP="00963D3E">
            <w:pPr>
              <w:jc w:val="center"/>
            </w:pPr>
            <w:r w:rsidRPr="00CA6696">
              <w:t>2024.10.28-31.</w:t>
            </w:r>
          </w:p>
        </w:tc>
        <w:tc>
          <w:tcPr>
            <w:tcW w:w="0" w:type="auto"/>
            <w:vAlign w:val="center"/>
          </w:tcPr>
          <w:p w14:paraId="4E92B717" w14:textId="77777777" w:rsidR="002726C2" w:rsidRPr="00CA6696" w:rsidRDefault="002726C2" w:rsidP="00963D3E">
            <w:pPr>
              <w:jc w:val="center"/>
            </w:pPr>
            <w:r w:rsidRPr="00CA6696">
              <w:t>4</w:t>
            </w:r>
          </w:p>
        </w:tc>
        <w:tc>
          <w:tcPr>
            <w:tcW w:w="2732" w:type="dxa"/>
            <w:vAlign w:val="center"/>
          </w:tcPr>
          <w:p w14:paraId="6D86CA7D" w14:textId="77777777" w:rsidR="002726C2" w:rsidRPr="00CA6696" w:rsidRDefault="002726C2" w:rsidP="00963D3E">
            <w:pPr>
              <w:jc w:val="center"/>
            </w:pPr>
            <w:r w:rsidRPr="00CA6696">
              <w:t>68</w:t>
            </w:r>
          </w:p>
        </w:tc>
        <w:tc>
          <w:tcPr>
            <w:tcW w:w="1837" w:type="dxa"/>
            <w:vAlign w:val="center"/>
          </w:tcPr>
          <w:p w14:paraId="67131525" w14:textId="77777777" w:rsidR="002726C2" w:rsidRPr="00CA6696" w:rsidRDefault="002726C2" w:rsidP="00963D3E">
            <w:pPr>
              <w:jc w:val="center"/>
            </w:pPr>
            <w:r w:rsidRPr="00CA6696">
              <w:t>272</w:t>
            </w:r>
          </w:p>
        </w:tc>
      </w:tr>
      <w:tr w:rsidR="002726C2" w:rsidRPr="00CA6696" w14:paraId="7C633A48" w14:textId="77777777" w:rsidTr="00963D3E">
        <w:trPr>
          <w:trHeight w:val="850"/>
        </w:trPr>
        <w:tc>
          <w:tcPr>
            <w:tcW w:w="0" w:type="auto"/>
            <w:vAlign w:val="center"/>
          </w:tcPr>
          <w:p w14:paraId="5CC7B83D" w14:textId="77777777" w:rsidR="002726C2" w:rsidRPr="00CA6696" w:rsidRDefault="002726C2" w:rsidP="00963D3E">
            <w:pPr>
              <w:jc w:val="center"/>
            </w:pPr>
            <w:r w:rsidRPr="00CA6696">
              <w:t>Téli szünet</w:t>
            </w:r>
          </w:p>
          <w:p w14:paraId="74F3E488" w14:textId="77777777" w:rsidR="002726C2" w:rsidRPr="00CA6696" w:rsidRDefault="002726C2" w:rsidP="00963D3E">
            <w:pPr>
              <w:jc w:val="center"/>
            </w:pPr>
            <w:r w:rsidRPr="00CA6696">
              <w:t>2024.12.23-31.</w:t>
            </w:r>
          </w:p>
        </w:tc>
        <w:tc>
          <w:tcPr>
            <w:tcW w:w="0" w:type="auto"/>
            <w:vAlign w:val="center"/>
          </w:tcPr>
          <w:p w14:paraId="4B933695" w14:textId="77777777" w:rsidR="002726C2" w:rsidRPr="00CA6696" w:rsidRDefault="002726C2" w:rsidP="00963D3E">
            <w:pPr>
              <w:jc w:val="center"/>
            </w:pPr>
            <w:r w:rsidRPr="00CA6696">
              <w:t>3</w:t>
            </w:r>
          </w:p>
        </w:tc>
        <w:tc>
          <w:tcPr>
            <w:tcW w:w="2732" w:type="dxa"/>
            <w:vAlign w:val="center"/>
          </w:tcPr>
          <w:p w14:paraId="69A1D1A9" w14:textId="77777777" w:rsidR="002726C2" w:rsidRPr="00CA6696" w:rsidRDefault="002726C2" w:rsidP="00963D3E">
            <w:pPr>
              <w:jc w:val="center"/>
            </w:pPr>
            <w:r w:rsidRPr="00CA6696">
              <w:t>94</w:t>
            </w:r>
          </w:p>
        </w:tc>
        <w:tc>
          <w:tcPr>
            <w:tcW w:w="1837" w:type="dxa"/>
            <w:vAlign w:val="center"/>
          </w:tcPr>
          <w:p w14:paraId="7FF530EF" w14:textId="77777777" w:rsidR="002726C2" w:rsidRPr="00CA6696" w:rsidRDefault="002726C2" w:rsidP="00963D3E">
            <w:pPr>
              <w:jc w:val="center"/>
            </w:pPr>
            <w:r w:rsidRPr="00CA6696">
              <w:t>282</w:t>
            </w:r>
          </w:p>
        </w:tc>
      </w:tr>
    </w:tbl>
    <w:p w14:paraId="05BFC6EF" w14:textId="77777777" w:rsidR="002726C2" w:rsidRPr="00CA6696" w:rsidRDefault="002726C2" w:rsidP="002726C2">
      <w:pPr>
        <w:ind w:left="360"/>
        <w:jc w:val="both"/>
      </w:pPr>
    </w:p>
    <w:p w14:paraId="293F6C28" w14:textId="77777777" w:rsidR="002726C2" w:rsidRPr="00CA6696" w:rsidRDefault="002726C2" w:rsidP="002726C2">
      <w:pPr>
        <w:spacing w:after="160" w:line="259" w:lineRule="auto"/>
      </w:pPr>
    </w:p>
    <w:p w14:paraId="01251041" w14:textId="77777777" w:rsidR="002726C2" w:rsidRPr="00CA6696" w:rsidRDefault="002726C2" w:rsidP="002726C2">
      <w:pPr>
        <w:rPr>
          <w:b/>
        </w:rPr>
      </w:pPr>
      <w:r w:rsidRPr="00CA6696">
        <w:rPr>
          <w:b/>
        </w:rPr>
        <w:t>Nyári napközis tábor</w:t>
      </w:r>
    </w:p>
    <w:p w14:paraId="05ED394D" w14:textId="77777777" w:rsidR="002726C2" w:rsidRPr="00CA6696" w:rsidRDefault="002726C2" w:rsidP="002726C2">
      <w:pPr>
        <w:rPr>
          <w:b/>
        </w:rPr>
      </w:pPr>
    </w:p>
    <w:p w14:paraId="78BBEE7A" w14:textId="77777777" w:rsidR="002726C2" w:rsidRPr="00CA6696" w:rsidRDefault="002726C2" w:rsidP="002726C2">
      <w:pPr>
        <w:spacing w:after="160"/>
        <w:contextualSpacing/>
        <w:jc w:val="both"/>
        <w:rPr>
          <w:rFonts w:eastAsiaTheme="minorHAnsi"/>
        </w:rPr>
      </w:pPr>
      <w:r w:rsidRPr="00CA6696">
        <w:rPr>
          <w:rFonts w:eastAsiaTheme="minorHAnsi"/>
        </w:rPr>
        <w:t>Nyári napközis tábor ebben az évben a Pávai Vajna Ferenc Általános Iskolában működött, a táborozó gyermekek ebédjét az Óvoda konyha készítette, melyet átszállítottunk az iskolába.</w:t>
      </w:r>
    </w:p>
    <w:p w14:paraId="5CB8A9CD" w14:textId="77777777" w:rsidR="002726C2" w:rsidRPr="00CA6696" w:rsidRDefault="002726C2" w:rsidP="002726C2">
      <w:pPr>
        <w:spacing w:after="160"/>
        <w:contextualSpacing/>
        <w:jc w:val="both"/>
        <w:rPr>
          <w:rFonts w:eastAsiaTheme="minorHAnsi"/>
        </w:rPr>
      </w:pPr>
    </w:p>
    <w:p w14:paraId="3356F238" w14:textId="77777777" w:rsidR="002726C2" w:rsidRPr="00CA6696" w:rsidRDefault="002726C2" w:rsidP="002726C2">
      <w:pPr>
        <w:jc w:val="both"/>
      </w:pPr>
      <w:r w:rsidRPr="00CA6696">
        <w:t>A tábort igénybe vevők az elmúlt évek gyakorlata szerint az étkezésért a tanítási időre meghatározott norma szerint térítési díjakat fizették a kedvezmények figyelembevételével.</w:t>
      </w:r>
    </w:p>
    <w:p w14:paraId="29971288" w14:textId="77777777" w:rsidR="002726C2" w:rsidRPr="00CA6696" w:rsidRDefault="002726C2" w:rsidP="002726C2">
      <w:pPr>
        <w:jc w:val="both"/>
      </w:pPr>
      <w:r w:rsidRPr="00CA6696">
        <w:t>A nyári tábor időszaka 2024.07.01-től augusztus 16-ig tartott. A tábort naponta változó létszámmal 83-40 főig látogatták a gyerekek, amely összesen 2401 kiszolgált adagot jelentett, ebből 40 adag speciális ebéd volt.</w:t>
      </w:r>
    </w:p>
    <w:p w14:paraId="23AEAA20" w14:textId="77777777" w:rsidR="002726C2" w:rsidRPr="00CA6696" w:rsidRDefault="002726C2" w:rsidP="002726C2">
      <w:pPr>
        <w:jc w:val="both"/>
      </w:pPr>
    </w:p>
    <w:p w14:paraId="7EC1425F" w14:textId="77777777" w:rsidR="002726C2" w:rsidRPr="00CA6696" w:rsidRDefault="002726C2" w:rsidP="002726C2">
      <w:pPr>
        <w:jc w:val="both"/>
      </w:pPr>
      <w:r w:rsidRPr="00CA6696">
        <w:t>Kedvezményesen kiszolgált adag:</w:t>
      </w:r>
    </w:p>
    <w:p w14:paraId="571C31EB" w14:textId="77777777" w:rsidR="002726C2" w:rsidRPr="00CA6696" w:rsidRDefault="002726C2" w:rsidP="002726C2">
      <w:pPr>
        <w:pStyle w:val="Listaszerbekezds"/>
        <w:numPr>
          <w:ilvl w:val="0"/>
          <w:numId w:val="7"/>
        </w:numPr>
        <w:suppressAutoHyphens w:val="0"/>
        <w:spacing w:after="200"/>
        <w:jc w:val="both"/>
      </w:pPr>
      <w:r w:rsidRPr="00CA6696">
        <w:t>100 % támogatás    573 adag</w:t>
      </w:r>
    </w:p>
    <w:p w14:paraId="6FB3E480" w14:textId="77777777" w:rsidR="002726C2" w:rsidRPr="00CA6696" w:rsidRDefault="002726C2" w:rsidP="002726C2">
      <w:pPr>
        <w:pStyle w:val="Listaszerbekezds"/>
        <w:numPr>
          <w:ilvl w:val="0"/>
          <w:numId w:val="7"/>
        </w:numPr>
        <w:suppressAutoHyphens w:val="0"/>
        <w:spacing w:after="200"/>
        <w:jc w:val="both"/>
      </w:pPr>
      <w:r w:rsidRPr="00CA6696">
        <w:t xml:space="preserve">  50 % támogatás    397 adag</w:t>
      </w:r>
    </w:p>
    <w:p w14:paraId="6352046D" w14:textId="77777777" w:rsidR="002726C2" w:rsidRPr="00CA6696" w:rsidRDefault="002726C2" w:rsidP="002726C2">
      <w:pPr>
        <w:pStyle w:val="Listaszerbekezds"/>
      </w:pPr>
    </w:p>
    <w:p w14:paraId="5C80A23D" w14:textId="77777777" w:rsidR="002726C2" w:rsidRPr="00CA6696" w:rsidRDefault="002726C2" w:rsidP="002726C2">
      <w:pPr>
        <w:spacing w:after="160"/>
        <w:contextualSpacing/>
        <w:jc w:val="both"/>
        <w:rPr>
          <w:rFonts w:eastAsiaTheme="minorHAnsi"/>
        </w:rPr>
      </w:pPr>
    </w:p>
    <w:p w14:paraId="64EAE98B" w14:textId="77777777" w:rsidR="002726C2" w:rsidRPr="00CA6696" w:rsidRDefault="002726C2" w:rsidP="002726C2">
      <w:pPr>
        <w:suppressAutoHyphens w:val="0"/>
        <w:spacing w:after="200" w:line="276" w:lineRule="auto"/>
        <w:jc w:val="both"/>
        <w:rPr>
          <w:rFonts w:eastAsia="Calibri"/>
          <w:b/>
          <w:sz w:val="26"/>
          <w:szCs w:val="26"/>
          <w:lang w:eastAsia="en-US"/>
        </w:rPr>
      </w:pPr>
      <w:r w:rsidRPr="00CA6696">
        <w:rPr>
          <w:rFonts w:eastAsia="Calibri"/>
          <w:b/>
          <w:sz w:val="26"/>
          <w:szCs w:val="26"/>
          <w:lang w:eastAsia="en-US"/>
        </w:rPr>
        <w:t xml:space="preserve">Személyi és tárgyi feltételek </w:t>
      </w:r>
    </w:p>
    <w:p w14:paraId="230E573C" w14:textId="77777777" w:rsidR="002726C2" w:rsidRPr="00CA6696" w:rsidRDefault="002726C2" w:rsidP="002726C2">
      <w:pPr>
        <w:spacing w:line="276" w:lineRule="auto"/>
        <w:contextualSpacing/>
        <w:jc w:val="both"/>
      </w:pPr>
      <w:r w:rsidRPr="00CA6696">
        <w:t>Konyháinkon a szükséges javításokat saját karbantartóinkkal, speciális képzettséget igénylő munkákat külső vállalkozók bevonásával valósítottuk meg.</w:t>
      </w:r>
    </w:p>
    <w:p w14:paraId="78355530" w14:textId="77777777" w:rsidR="002726C2" w:rsidRPr="00CA6696" w:rsidRDefault="002726C2" w:rsidP="002726C2">
      <w:pPr>
        <w:spacing w:line="276" w:lineRule="auto"/>
        <w:contextualSpacing/>
        <w:jc w:val="both"/>
      </w:pPr>
      <w:r w:rsidRPr="00CA6696">
        <w:t>Megtörténtek a jogszabályokban előírt felülvizsgálatok, szükséges karbantartási munkák:</w:t>
      </w:r>
    </w:p>
    <w:p w14:paraId="3111FBB7" w14:textId="77777777" w:rsidR="002726C2" w:rsidRPr="00CA6696" w:rsidRDefault="002726C2" w:rsidP="002726C2">
      <w:pPr>
        <w:pStyle w:val="Listaszerbekezds"/>
        <w:numPr>
          <w:ilvl w:val="1"/>
          <w:numId w:val="16"/>
        </w:numPr>
        <w:tabs>
          <w:tab w:val="clear" w:pos="1495"/>
          <w:tab w:val="num" w:pos="360"/>
        </w:tabs>
        <w:suppressAutoHyphens w:val="0"/>
        <w:spacing w:after="160" w:line="276" w:lineRule="auto"/>
        <w:ind w:left="360"/>
        <w:jc w:val="both"/>
      </w:pPr>
      <w:r w:rsidRPr="00CA6696">
        <w:t>konyhai szellőző rendszerek tisztítása,</w:t>
      </w:r>
    </w:p>
    <w:p w14:paraId="19F256E7" w14:textId="77777777" w:rsidR="002726C2" w:rsidRPr="00CA6696" w:rsidRDefault="002726C2" w:rsidP="002726C2">
      <w:pPr>
        <w:pStyle w:val="Listaszerbekezds"/>
        <w:numPr>
          <w:ilvl w:val="1"/>
          <w:numId w:val="16"/>
        </w:numPr>
        <w:tabs>
          <w:tab w:val="clear" w:pos="1495"/>
          <w:tab w:val="num" w:pos="360"/>
        </w:tabs>
        <w:suppressAutoHyphens w:val="0"/>
        <w:spacing w:after="160" w:line="276" w:lineRule="auto"/>
        <w:ind w:left="360"/>
        <w:jc w:val="both"/>
      </w:pPr>
      <w:r w:rsidRPr="00CA6696">
        <w:t>rovarírtások.</w:t>
      </w:r>
      <w:r w:rsidRPr="00CA6696">
        <w:rPr>
          <w:noProof/>
        </w:rPr>
        <w:t xml:space="preserve"> </w:t>
      </w:r>
    </w:p>
    <w:p w14:paraId="78D07D12" w14:textId="7D93D79F" w:rsidR="00400B6F" w:rsidRPr="00CA6696" w:rsidRDefault="00400B6F" w:rsidP="00400B6F">
      <w:pPr>
        <w:spacing w:line="276" w:lineRule="auto"/>
        <w:jc w:val="both"/>
      </w:pPr>
      <w:r w:rsidRPr="00CA6696">
        <w:t xml:space="preserve">Az Arany János u. 2. konyha kiszolgáló helyiségeiben a burkolási munkálatokhoz kapcsolódóan a vízvezetékek és az elektromos vezetékek korszerűsítése is megtörtént. </w:t>
      </w:r>
    </w:p>
    <w:p w14:paraId="2BC3F675" w14:textId="77777777" w:rsidR="00400B6F" w:rsidRPr="00CA6696" w:rsidRDefault="00400B6F" w:rsidP="00400B6F">
      <w:pPr>
        <w:spacing w:line="276" w:lineRule="auto"/>
        <w:jc w:val="both"/>
      </w:pPr>
    </w:p>
    <w:p w14:paraId="715B190B" w14:textId="77777777" w:rsidR="00400B6F" w:rsidRPr="00CA6696" w:rsidRDefault="00400B6F" w:rsidP="00400B6F">
      <w:pPr>
        <w:spacing w:line="276" w:lineRule="auto"/>
        <w:jc w:val="both"/>
      </w:pPr>
      <w:r w:rsidRPr="00CA6696">
        <w:lastRenderedPageBreak/>
        <w:t>2024. február 8.-án a Berettyóújfalui Tankerületi Központ Igazgatója jelezte, hogy a Pávai Vajna Ferenc Általános Iskolában a fűtési rendszerből nagy mennyiségű víz szivárog el. A hiba keresés során megállapították, hogy nagy valószínűséggel a konyha alatt lehet a csőtörés.</w:t>
      </w:r>
      <w:r w:rsidRPr="00CA6696">
        <w:rPr>
          <w:strike/>
        </w:rPr>
        <w:t xml:space="preserve"> </w:t>
      </w:r>
      <w:r w:rsidRPr="00CA6696">
        <w:t>Műszeres méréssel pontosan behatárolásra került a csőtörés helye, amely a konyha zöldség előkészítője volt. Tankerületi Igazgató Asszonnyal egyeztettünk a hiba elhárításáról, a fűtés leállítására csak hétvégén került sor így a tanítást nem zavartuk, és az étkezés is biztosítva volt minden nap a gyermekek részére.</w:t>
      </w:r>
    </w:p>
    <w:p w14:paraId="4EDC9E6D" w14:textId="7AF260B7" w:rsidR="00400B6F" w:rsidRPr="00CA6696" w:rsidRDefault="00400B6F" w:rsidP="00400B6F">
      <w:pPr>
        <w:spacing w:line="276" w:lineRule="auto"/>
        <w:jc w:val="both"/>
      </w:pPr>
      <w:r w:rsidRPr="00CA6696">
        <w:t xml:space="preserve">A hiba elhárítása céljából a konyha területe alatt több szakaszon feltártuk a padozat alatt húzódó szervízutat, és nyilvánvalóvá vált, hogy a talajban lévő vezetékek elrozsdásodtak, kilyukadtak. A munkát nehezítette, hogy a fűtési rendszer össze van kötve, nem lehet szakaszolni a rendszert (a konyhából mennek fel a vezetékek az emeletre). A javítási munkákat így két ütemben tudtuk megoldani, előszőr lezártuk a vezetéket, hogy az iskolában lehessen fűteni és megszűnjön a szivárgás aztán pedig kicserlésre került egy nagyobb vezeték szakasz. </w:t>
      </w:r>
    </w:p>
    <w:p w14:paraId="3F754D22" w14:textId="615D78E2" w:rsidR="00400B6F" w:rsidRPr="00CA6696" w:rsidRDefault="00400B6F" w:rsidP="00400B6F">
      <w:pPr>
        <w:spacing w:line="276" w:lineRule="auto"/>
        <w:jc w:val="both"/>
      </w:pPr>
      <w:r w:rsidRPr="00CA6696">
        <w:t xml:space="preserve">A konyha fűtési rendszerének terveztetése megtörtént. Az iskola fűtési rendszeréről letudjuk választani a konyha fűtését, ha megtörténik az iskola fűtési rendszerének felújítása információink szerint 2026 évben. </w:t>
      </w:r>
    </w:p>
    <w:p w14:paraId="00B696F0" w14:textId="77777777" w:rsidR="00400B6F" w:rsidRPr="00CA6696" w:rsidRDefault="00400B6F" w:rsidP="00400B6F">
      <w:pPr>
        <w:spacing w:line="276" w:lineRule="auto"/>
        <w:jc w:val="both"/>
      </w:pPr>
    </w:p>
    <w:p w14:paraId="1CDDFDED" w14:textId="77777777" w:rsidR="00970871" w:rsidRPr="00CA6696" w:rsidRDefault="00400B6F" w:rsidP="00400B6F">
      <w:pPr>
        <w:spacing w:line="276" w:lineRule="auto"/>
        <w:jc w:val="both"/>
      </w:pPr>
      <w:r w:rsidRPr="00CA6696">
        <w:t>A Rákóczi u. 21. alatt található főzőkonyha padlózata balesetveszélyessé vált, a folyamatos karbantartások ellenére, ezért szükség volt felújítása. A konyha területén az aljzat teljes cseréje történt meg, szakszerű feszültségmentesítéssel ellátva. A felújítás 2024. június végétől augusztus 21-ig tarott, mely után a konyhán elkezdődhettek a nagytakarítások, a gépek, berendezések, eszközök fertőtlenítő tisztítása. A felújítás időszakában az óvodás gyermekek ellátása nem állt le, a Kölcsey u. 2-4. szám alatt található konyhán</w:t>
      </w:r>
      <w:r w:rsidR="00970871" w:rsidRPr="00CA6696">
        <w:t>kon</w:t>
      </w:r>
      <w:r w:rsidRPr="00CA6696">
        <w:t xml:space="preserve"> oldottuk meg a napi ételkészítési, főzési feladatokat.</w:t>
      </w:r>
    </w:p>
    <w:p w14:paraId="5A7FF42D" w14:textId="3F0779F2" w:rsidR="002726C2" w:rsidRPr="00CA6696" w:rsidRDefault="00400B6F" w:rsidP="00400B6F">
      <w:pPr>
        <w:spacing w:line="276" w:lineRule="auto"/>
        <w:jc w:val="both"/>
      </w:pPr>
      <w:r w:rsidRPr="00CA6696">
        <w:t xml:space="preserve"> Augusztus végével sikerült az óvoda konyha szervízútján elhasználódott útszakasz egy részét leaszfaltozni.</w:t>
      </w:r>
    </w:p>
    <w:p w14:paraId="79C755CF" w14:textId="77777777" w:rsidR="002726C2" w:rsidRPr="00CA6696" w:rsidRDefault="002726C2" w:rsidP="002726C2">
      <w:pPr>
        <w:spacing w:line="276" w:lineRule="auto"/>
        <w:jc w:val="both"/>
      </w:pPr>
      <w:r w:rsidRPr="00CA6696">
        <w:t>A konyháinkon nincs páraelszívó (csak gravitációs levegőáramlás van), illetve a magas energiaárak miatti takarékoskodás következtében a helyiségek penészednek, ami egészségkárosító és a fokozott ellenőrzések alkalmával büntetési tétel is lehet.</w:t>
      </w:r>
    </w:p>
    <w:p w14:paraId="6F33E2E1" w14:textId="77777777" w:rsidR="002726C2" w:rsidRPr="00CA6696" w:rsidRDefault="002726C2" w:rsidP="002726C2">
      <w:pPr>
        <w:spacing w:line="276" w:lineRule="auto"/>
        <w:jc w:val="both"/>
      </w:pPr>
    </w:p>
    <w:p w14:paraId="3493B52B" w14:textId="1F210525" w:rsidR="002726C2" w:rsidRPr="00CA6696" w:rsidRDefault="002726C2" w:rsidP="002726C2">
      <w:pPr>
        <w:spacing w:line="276" w:lineRule="auto"/>
        <w:rPr>
          <w:b/>
        </w:rPr>
      </w:pPr>
      <w:r w:rsidRPr="00CA6696">
        <w:rPr>
          <w:b/>
        </w:rPr>
        <w:t>Az elhasználódott javíthatatlan eszközeink pótlására 202</w:t>
      </w:r>
      <w:r w:rsidR="00970871" w:rsidRPr="00CA6696">
        <w:rPr>
          <w:b/>
        </w:rPr>
        <w:t>4</w:t>
      </w:r>
      <w:r w:rsidRPr="00CA6696">
        <w:rPr>
          <w:b/>
        </w:rPr>
        <w:t>. évben a konyhákra a következő eszközök kerültek beszerzésre:</w:t>
      </w:r>
    </w:p>
    <w:tbl>
      <w:tblPr>
        <w:tblW w:w="8926" w:type="dxa"/>
        <w:tblInd w:w="5" w:type="dxa"/>
        <w:tblCellMar>
          <w:left w:w="70" w:type="dxa"/>
          <w:right w:w="70" w:type="dxa"/>
        </w:tblCellMar>
        <w:tblLook w:val="04A0" w:firstRow="1" w:lastRow="0" w:firstColumn="1" w:lastColumn="0" w:noHBand="0" w:noVBand="1"/>
      </w:tblPr>
      <w:tblGrid>
        <w:gridCol w:w="6658"/>
        <w:gridCol w:w="2268"/>
      </w:tblGrid>
      <w:tr w:rsidR="00785DA5" w:rsidRPr="00785DA5" w14:paraId="2A85B956" w14:textId="77777777" w:rsidTr="00963D3E">
        <w:trPr>
          <w:trHeight w:val="300"/>
        </w:trPr>
        <w:tc>
          <w:tcPr>
            <w:tcW w:w="6658" w:type="dxa"/>
            <w:tcBorders>
              <w:top w:val="nil"/>
              <w:left w:val="nil"/>
              <w:bottom w:val="nil"/>
              <w:right w:val="nil"/>
            </w:tcBorders>
            <w:shd w:val="clear" w:color="auto" w:fill="auto"/>
            <w:noWrap/>
            <w:vAlign w:val="bottom"/>
            <w:hideMark/>
          </w:tcPr>
          <w:p w14:paraId="219A0DF6" w14:textId="77777777" w:rsidR="002726C2" w:rsidRPr="007132C6" w:rsidRDefault="002726C2" w:rsidP="00963D3E">
            <w:pPr>
              <w:spacing w:line="276" w:lineRule="auto"/>
              <w:contextualSpacing/>
              <w:jc w:val="both"/>
              <w:rPr>
                <w:color w:val="FF0000"/>
                <w:sz w:val="20"/>
                <w:szCs w:val="20"/>
                <w:lang w:eastAsia="hu-HU"/>
              </w:rPr>
            </w:pPr>
          </w:p>
        </w:tc>
        <w:tc>
          <w:tcPr>
            <w:tcW w:w="2268" w:type="dxa"/>
            <w:tcBorders>
              <w:top w:val="nil"/>
              <w:left w:val="nil"/>
              <w:bottom w:val="nil"/>
              <w:right w:val="nil"/>
            </w:tcBorders>
            <w:shd w:val="clear" w:color="auto" w:fill="auto"/>
            <w:noWrap/>
            <w:vAlign w:val="bottom"/>
            <w:hideMark/>
          </w:tcPr>
          <w:p w14:paraId="2E1659F4" w14:textId="77777777" w:rsidR="002726C2" w:rsidRPr="00785DA5" w:rsidRDefault="002726C2" w:rsidP="00963D3E">
            <w:pPr>
              <w:spacing w:line="276" w:lineRule="auto"/>
              <w:contextualSpacing/>
              <w:jc w:val="right"/>
              <w:rPr>
                <w:lang w:eastAsia="hu-HU"/>
              </w:rPr>
            </w:pPr>
            <w:r w:rsidRPr="00785DA5">
              <w:rPr>
                <w:lang w:eastAsia="hu-HU"/>
              </w:rPr>
              <w:t>eFt</w:t>
            </w:r>
          </w:p>
        </w:tc>
      </w:tr>
      <w:tr w:rsidR="00CA6696" w:rsidRPr="00CA6696" w14:paraId="30516060" w14:textId="77777777" w:rsidTr="0061343F">
        <w:trPr>
          <w:trHeight w:val="300"/>
        </w:trPr>
        <w:tc>
          <w:tcPr>
            <w:tcW w:w="6658"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hideMark/>
          </w:tcPr>
          <w:p w14:paraId="6723EDF5" w14:textId="77777777" w:rsidR="002726C2" w:rsidRPr="00CA6696" w:rsidRDefault="002726C2" w:rsidP="00963D3E">
            <w:pPr>
              <w:spacing w:line="276" w:lineRule="auto"/>
              <w:contextualSpacing/>
              <w:jc w:val="both"/>
              <w:rPr>
                <w:b/>
                <w:bCs/>
                <w:lang w:eastAsia="hu-HU"/>
              </w:rPr>
            </w:pPr>
            <w:r w:rsidRPr="00CA6696">
              <w:rPr>
                <w:b/>
                <w:bCs/>
                <w:lang w:eastAsia="hu-HU"/>
              </w:rPr>
              <w:t>Megnevezés</w:t>
            </w:r>
          </w:p>
        </w:tc>
        <w:tc>
          <w:tcPr>
            <w:tcW w:w="2268" w:type="dxa"/>
            <w:tcBorders>
              <w:top w:val="single" w:sz="4" w:space="0" w:color="auto"/>
              <w:left w:val="nil"/>
              <w:bottom w:val="single" w:sz="4" w:space="0" w:color="auto"/>
              <w:right w:val="single" w:sz="4" w:space="0" w:color="auto"/>
            </w:tcBorders>
            <w:shd w:val="clear" w:color="auto" w:fill="E2EFD9" w:themeFill="accent6" w:themeFillTint="33"/>
            <w:noWrap/>
            <w:vAlign w:val="bottom"/>
            <w:hideMark/>
          </w:tcPr>
          <w:p w14:paraId="686CC869" w14:textId="77777777" w:rsidR="002726C2" w:rsidRPr="00CA6696" w:rsidRDefault="002726C2" w:rsidP="00963D3E">
            <w:pPr>
              <w:spacing w:line="276" w:lineRule="auto"/>
              <w:contextualSpacing/>
              <w:jc w:val="center"/>
              <w:rPr>
                <w:b/>
                <w:bCs/>
                <w:lang w:eastAsia="hu-HU"/>
              </w:rPr>
            </w:pPr>
            <w:r w:rsidRPr="00CA6696">
              <w:rPr>
                <w:b/>
                <w:bCs/>
                <w:lang w:eastAsia="hu-HU"/>
              </w:rPr>
              <w:t>Érték</w:t>
            </w:r>
          </w:p>
        </w:tc>
      </w:tr>
      <w:tr w:rsidR="00CA6696" w:rsidRPr="00CA6696" w14:paraId="183F5CC1" w14:textId="77777777" w:rsidTr="00970871">
        <w:trPr>
          <w:trHeight w:val="300"/>
        </w:trPr>
        <w:tc>
          <w:tcPr>
            <w:tcW w:w="6658" w:type="dxa"/>
            <w:tcBorders>
              <w:top w:val="nil"/>
              <w:left w:val="single" w:sz="4" w:space="0" w:color="auto"/>
              <w:bottom w:val="single" w:sz="4" w:space="0" w:color="auto"/>
              <w:right w:val="single" w:sz="4" w:space="0" w:color="auto"/>
            </w:tcBorders>
            <w:shd w:val="clear" w:color="auto" w:fill="auto"/>
            <w:noWrap/>
            <w:vAlign w:val="bottom"/>
          </w:tcPr>
          <w:p w14:paraId="027A73CE" w14:textId="3C0AA3D7" w:rsidR="00970871" w:rsidRPr="00CA6696" w:rsidRDefault="00970871" w:rsidP="00970871">
            <w:pPr>
              <w:spacing w:line="276" w:lineRule="auto"/>
              <w:contextualSpacing/>
              <w:jc w:val="both"/>
              <w:rPr>
                <w:lang w:eastAsia="hu-HU"/>
              </w:rPr>
            </w:pPr>
            <w:r w:rsidRPr="00CA6696">
              <w:rPr>
                <w:lang w:eastAsia="hu-HU"/>
              </w:rPr>
              <w:t>1 db kalapos mosogató gép</w:t>
            </w:r>
          </w:p>
        </w:tc>
        <w:tc>
          <w:tcPr>
            <w:tcW w:w="2268" w:type="dxa"/>
            <w:tcBorders>
              <w:top w:val="nil"/>
              <w:left w:val="nil"/>
              <w:bottom w:val="single" w:sz="4" w:space="0" w:color="auto"/>
              <w:right w:val="single" w:sz="4" w:space="0" w:color="auto"/>
            </w:tcBorders>
            <w:shd w:val="clear" w:color="auto" w:fill="auto"/>
            <w:noWrap/>
            <w:vAlign w:val="bottom"/>
          </w:tcPr>
          <w:p w14:paraId="2EB95D5C" w14:textId="7F3C5348" w:rsidR="00970871" w:rsidRPr="00CA6696" w:rsidRDefault="00970871" w:rsidP="00970871">
            <w:pPr>
              <w:spacing w:line="276" w:lineRule="auto"/>
              <w:contextualSpacing/>
              <w:jc w:val="center"/>
              <w:rPr>
                <w:lang w:eastAsia="hu-HU"/>
              </w:rPr>
            </w:pPr>
            <w:r w:rsidRPr="00CA6696">
              <w:rPr>
                <w:lang w:eastAsia="hu-HU"/>
              </w:rPr>
              <w:t>1 340</w:t>
            </w:r>
          </w:p>
        </w:tc>
      </w:tr>
      <w:tr w:rsidR="00CA6696" w:rsidRPr="00CA6696" w14:paraId="4EF3D35E" w14:textId="77777777" w:rsidTr="00963D3E">
        <w:trPr>
          <w:trHeight w:val="300"/>
        </w:trPr>
        <w:tc>
          <w:tcPr>
            <w:tcW w:w="6658" w:type="dxa"/>
            <w:tcBorders>
              <w:top w:val="nil"/>
              <w:left w:val="single" w:sz="4" w:space="0" w:color="auto"/>
              <w:bottom w:val="single" w:sz="4" w:space="0" w:color="auto"/>
              <w:right w:val="single" w:sz="4" w:space="0" w:color="auto"/>
            </w:tcBorders>
            <w:shd w:val="clear" w:color="auto" w:fill="auto"/>
            <w:noWrap/>
            <w:vAlign w:val="bottom"/>
          </w:tcPr>
          <w:p w14:paraId="51D629C9" w14:textId="4853EBBD" w:rsidR="00970871" w:rsidRPr="00CA6696" w:rsidRDefault="00970871" w:rsidP="00970871">
            <w:pPr>
              <w:spacing w:line="276" w:lineRule="auto"/>
              <w:contextualSpacing/>
              <w:jc w:val="both"/>
              <w:rPr>
                <w:lang w:eastAsia="hu-HU"/>
              </w:rPr>
            </w:pPr>
            <w:r w:rsidRPr="00CA6696">
              <w:rPr>
                <w:lang w:eastAsia="hu-HU"/>
              </w:rPr>
              <w:t>2 db mosógép</w:t>
            </w:r>
          </w:p>
        </w:tc>
        <w:tc>
          <w:tcPr>
            <w:tcW w:w="2268" w:type="dxa"/>
            <w:tcBorders>
              <w:top w:val="nil"/>
              <w:left w:val="nil"/>
              <w:bottom w:val="single" w:sz="4" w:space="0" w:color="auto"/>
              <w:right w:val="single" w:sz="4" w:space="0" w:color="auto"/>
            </w:tcBorders>
            <w:shd w:val="clear" w:color="auto" w:fill="auto"/>
            <w:noWrap/>
            <w:vAlign w:val="bottom"/>
          </w:tcPr>
          <w:p w14:paraId="200DDD69" w14:textId="568791CB" w:rsidR="00970871" w:rsidRPr="00CA6696" w:rsidRDefault="00970871" w:rsidP="00970871">
            <w:pPr>
              <w:spacing w:line="276" w:lineRule="auto"/>
              <w:contextualSpacing/>
              <w:jc w:val="center"/>
              <w:rPr>
                <w:lang w:eastAsia="hu-HU"/>
              </w:rPr>
            </w:pPr>
            <w:r w:rsidRPr="00CA6696">
              <w:rPr>
                <w:lang w:eastAsia="hu-HU"/>
              </w:rPr>
              <w:t xml:space="preserve"> 244</w:t>
            </w:r>
          </w:p>
        </w:tc>
      </w:tr>
      <w:tr w:rsidR="00CA6696" w:rsidRPr="00CA6696" w14:paraId="01A4E73F" w14:textId="77777777" w:rsidTr="00963D3E">
        <w:trPr>
          <w:trHeight w:val="300"/>
        </w:trPr>
        <w:tc>
          <w:tcPr>
            <w:tcW w:w="6658" w:type="dxa"/>
            <w:tcBorders>
              <w:top w:val="nil"/>
              <w:left w:val="single" w:sz="4" w:space="0" w:color="auto"/>
              <w:bottom w:val="single" w:sz="4" w:space="0" w:color="auto"/>
              <w:right w:val="single" w:sz="4" w:space="0" w:color="auto"/>
            </w:tcBorders>
            <w:shd w:val="clear" w:color="auto" w:fill="auto"/>
            <w:noWrap/>
            <w:vAlign w:val="bottom"/>
          </w:tcPr>
          <w:p w14:paraId="7B00AF43" w14:textId="29F0F44F" w:rsidR="00970871" w:rsidRPr="00CA6696" w:rsidRDefault="00970871" w:rsidP="00970871">
            <w:pPr>
              <w:spacing w:line="276" w:lineRule="auto"/>
              <w:contextualSpacing/>
              <w:jc w:val="both"/>
              <w:rPr>
                <w:lang w:eastAsia="hu-HU"/>
              </w:rPr>
            </w:pPr>
            <w:r w:rsidRPr="00CA6696">
              <w:rPr>
                <w:lang w:eastAsia="hu-HU"/>
              </w:rPr>
              <w:t>1 db fagyasztó láda</w:t>
            </w:r>
          </w:p>
        </w:tc>
        <w:tc>
          <w:tcPr>
            <w:tcW w:w="2268" w:type="dxa"/>
            <w:tcBorders>
              <w:top w:val="nil"/>
              <w:left w:val="nil"/>
              <w:bottom w:val="single" w:sz="4" w:space="0" w:color="auto"/>
              <w:right w:val="single" w:sz="4" w:space="0" w:color="auto"/>
            </w:tcBorders>
            <w:shd w:val="clear" w:color="auto" w:fill="auto"/>
            <w:noWrap/>
            <w:vAlign w:val="bottom"/>
          </w:tcPr>
          <w:p w14:paraId="64508FAE" w14:textId="1BD95331" w:rsidR="00970871" w:rsidRPr="00CA6696" w:rsidRDefault="00970871" w:rsidP="00970871">
            <w:pPr>
              <w:spacing w:line="276" w:lineRule="auto"/>
              <w:contextualSpacing/>
              <w:jc w:val="center"/>
              <w:rPr>
                <w:lang w:eastAsia="hu-HU"/>
              </w:rPr>
            </w:pPr>
            <w:r w:rsidRPr="00CA6696">
              <w:rPr>
                <w:lang w:eastAsia="hu-HU"/>
              </w:rPr>
              <w:t xml:space="preserve"> 126</w:t>
            </w:r>
          </w:p>
        </w:tc>
      </w:tr>
      <w:tr w:rsidR="00CA6696" w:rsidRPr="00CA6696" w14:paraId="30C4E2D3" w14:textId="77777777" w:rsidTr="00970871">
        <w:trPr>
          <w:trHeight w:val="300"/>
        </w:trPr>
        <w:tc>
          <w:tcPr>
            <w:tcW w:w="6658" w:type="dxa"/>
            <w:tcBorders>
              <w:top w:val="nil"/>
              <w:left w:val="single" w:sz="4" w:space="0" w:color="auto"/>
              <w:bottom w:val="single" w:sz="4" w:space="0" w:color="auto"/>
              <w:right w:val="single" w:sz="4" w:space="0" w:color="auto"/>
            </w:tcBorders>
            <w:shd w:val="clear" w:color="auto" w:fill="auto"/>
            <w:noWrap/>
            <w:vAlign w:val="bottom"/>
          </w:tcPr>
          <w:p w14:paraId="2E4817FB" w14:textId="7B594621" w:rsidR="00970871" w:rsidRPr="00CA6696" w:rsidRDefault="00970871" w:rsidP="00970871">
            <w:pPr>
              <w:spacing w:line="276" w:lineRule="auto"/>
              <w:contextualSpacing/>
              <w:jc w:val="both"/>
              <w:rPr>
                <w:lang w:eastAsia="hu-HU"/>
              </w:rPr>
            </w:pPr>
            <w:r w:rsidRPr="00CA6696">
              <w:rPr>
                <w:lang w:eastAsia="hu-HU"/>
              </w:rPr>
              <w:t>1 db hűtőgép</w:t>
            </w:r>
          </w:p>
        </w:tc>
        <w:tc>
          <w:tcPr>
            <w:tcW w:w="2268" w:type="dxa"/>
            <w:tcBorders>
              <w:top w:val="nil"/>
              <w:left w:val="nil"/>
              <w:bottom w:val="single" w:sz="4" w:space="0" w:color="auto"/>
              <w:right w:val="single" w:sz="4" w:space="0" w:color="auto"/>
            </w:tcBorders>
            <w:shd w:val="clear" w:color="auto" w:fill="auto"/>
            <w:noWrap/>
            <w:vAlign w:val="bottom"/>
          </w:tcPr>
          <w:p w14:paraId="1ECCC597" w14:textId="2AE45D32" w:rsidR="00970871" w:rsidRPr="00CA6696" w:rsidRDefault="00970871" w:rsidP="00970871">
            <w:pPr>
              <w:spacing w:line="276" w:lineRule="auto"/>
              <w:contextualSpacing/>
              <w:jc w:val="center"/>
              <w:rPr>
                <w:lang w:eastAsia="hu-HU"/>
              </w:rPr>
            </w:pPr>
            <w:r w:rsidRPr="00CA6696">
              <w:rPr>
                <w:lang w:eastAsia="hu-HU"/>
              </w:rPr>
              <w:t>134</w:t>
            </w:r>
          </w:p>
        </w:tc>
      </w:tr>
      <w:tr w:rsidR="00CA6696" w:rsidRPr="00CA6696" w14:paraId="6FC29F77" w14:textId="77777777" w:rsidTr="00970871">
        <w:trPr>
          <w:trHeight w:val="300"/>
        </w:trPr>
        <w:tc>
          <w:tcPr>
            <w:tcW w:w="6658" w:type="dxa"/>
            <w:tcBorders>
              <w:top w:val="nil"/>
              <w:left w:val="single" w:sz="4" w:space="0" w:color="auto"/>
              <w:bottom w:val="single" w:sz="4" w:space="0" w:color="auto"/>
              <w:right w:val="single" w:sz="4" w:space="0" w:color="auto"/>
            </w:tcBorders>
            <w:shd w:val="clear" w:color="auto" w:fill="auto"/>
            <w:noWrap/>
            <w:vAlign w:val="bottom"/>
          </w:tcPr>
          <w:p w14:paraId="0C3E73E3" w14:textId="15D80EB9" w:rsidR="00970871" w:rsidRPr="00CA6696" w:rsidRDefault="00970871" w:rsidP="00970871">
            <w:pPr>
              <w:spacing w:line="276" w:lineRule="auto"/>
              <w:contextualSpacing/>
              <w:jc w:val="both"/>
              <w:rPr>
                <w:lang w:eastAsia="hu-HU"/>
              </w:rPr>
            </w:pPr>
            <w:r w:rsidRPr="00CA6696">
              <w:rPr>
                <w:lang w:eastAsia="hu-HU"/>
              </w:rPr>
              <w:t>2 db főzőzsámoly</w:t>
            </w:r>
          </w:p>
        </w:tc>
        <w:tc>
          <w:tcPr>
            <w:tcW w:w="2268" w:type="dxa"/>
            <w:tcBorders>
              <w:top w:val="nil"/>
              <w:left w:val="nil"/>
              <w:bottom w:val="single" w:sz="4" w:space="0" w:color="auto"/>
              <w:right w:val="single" w:sz="4" w:space="0" w:color="auto"/>
            </w:tcBorders>
            <w:shd w:val="clear" w:color="auto" w:fill="auto"/>
            <w:noWrap/>
            <w:vAlign w:val="bottom"/>
          </w:tcPr>
          <w:p w14:paraId="52F08246" w14:textId="1CB99498" w:rsidR="00970871" w:rsidRPr="00CA6696" w:rsidRDefault="00970871" w:rsidP="00970871">
            <w:pPr>
              <w:spacing w:line="276" w:lineRule="auto"/>
              <w:contextualSpacing/>
              <w:jc w:val="center"/>
              <w:rPr>
                <w:lang w:eastAsia="hu-HU"/>
              </w:rPr>
            </w:pPr>
            <w:r w:rsidRPr="00CA6696">
              <w:rPr>
                <w:lang w:eastAsia="hu-HU"/>
              </w:rPr>
              <w:t xml:space="preserve"> 195</w:t>
            </w:r>
          </w:p>
        </w:tc>
      </w:tr>
      <w:tr w:rsidR="00CA6696" w:rsidRPr="00CA6696" w14:paraId="667D4D0F" w14:textId="77777777" w:rsidTr="00963D3E">
        <w:trPr>
          <w:trHeight w:val="300"/>
        </w:trPr>
        <w:tc>
          <w:tcPr>
            <w:tcW w:w="6658" w:type="dxa"/>
            <w:tcBorders>
              <w:top w:val="nil"/>
              <w:left w:val="single" w:sz="4" w:space="0" w:color="auto"/>
              <w:bottom w:val="single" w:sz="4" w:space="0" w:color="auto"/>
              <w:right w:val="single" w:sz="4" w:space="0" w:color="auto"/>
            </w:tcBorders>
            <w:shd w:val="clear" w:color="auto" w:fill="auto"/>
            <w:noWrap/>
            <w:vAlign w:val="bottom"/>
          </w:tcPr>
          <w:p w14:paraId="186C8D45" w14:textId="16864657" w:rsidR="00970871" w:rsidRPr="00CA6696" w:rsidRDefault="00970871" w:rsidP="00970871">
            <w:pPr>
              <w:spacing w:line="276" w:lineRule="auto"/>
              <w:contextualSpacing/>
              <w:jc w:val="both"/>
              <w:rPr>
                <w:lang w:eastAsia="hu-HU"/>
              </w:rPr>
            </w:pPr>
            <w:r w:rsidRPr="00CA6696">
              <w:rPr>
                <w:lang w:eastAsia="hu-HU"/>
              </w:rPr>
              <w:t>1 db olajsütő</w:t>
            </w:r>
          </w:p>
        </w:tc>
        <w:tc>
          <w:tcPr>
            <w:tcW w:w="2268" w:type="dxa"/>
            <w:tcBorders>
              <w:top w:val="nil"/>
              <w:left w:val="nil"/>
              <w:bottom w:val="single" w:sz="4" w:space="0" w:color="auto"/>
              <w:right w:val="single" w:sz="4" w:space="0" w:color="auto"/>
            </w:tcBorders>
            <w:shd w:val="clear" w:color="auto" w:fill="auto"/>
            <w:noWrap/>
            <w:vAlign w:val="bottom"/>
          </w:tcPr>
          <w:p w14:paraId="17745F6B" w14:textId="38453725" w:rsidR="00970871" w:rsidRPr="00CA6696" w:rsidRDefault="00970871" w:rsidP="00970871">
            <w:pPr>
              <w:spacing w:line="276" w:lineRule="auto"/>
              <w:contextualSpacing/>
              <w:jc w:val="center"/>
              <w:rPr>
                <w:lang w:eastAsia="hu-HU"/>
              </w:rPr>
            </w:pPr>
            <w:r w:rsidRPr="00CA6696">
              <w:rPr>
                <w:lang w:eastAsia="hu-HU"/>
              </w:rPr>
              <w:t xml:space="preserve"> 110</w:t>
            </w:r>
          </w:p>
        </w:tc>
      </w:tr>
      <w:tr w:rsidR="00CA6696" w:rsidRPr="00CA6696" w14:paraId="6E055571" w14:textId="77777777" w:rsidTr="00E558E7">
        <w:trPr>
          <w:trHeight w:val="567"/>
        </w:trPr>
        <w:tc>
          <w:tcPr>
            <w:tcW w:w="6658" w:type="dxa"/>
            <w:tcBorders>
              <w:top w:val="nil"/>
              <w:left w:val="single" w:sz="4" w:space="0" w:color="auto"/>
              <w:bottom w:val="single" w:sz="4" w:space="0" w:color="auto"/>
              <w:right w:val="single" w:sz="4" w:space="0" w:color="auto"/>
            </w:tcBorders>
            <w:shd w:val="clear" w:color="auto" w:fill="auto"/>
            <w:vAlign w:val="bottom"/>
          </w:tcPr>
          <w:p w14:paraId="70021356" w14:textId="5261617A" w:rsidR="00970871" w:rsidRPr="00CA6696" w:rsidRDefault="00970871" w:rsidP="00970871">
            <w:pPr>
              <w:spacing w:line="276" w:lineRule="auto"/>
              <w:contextualSpacing/>
              <w:jc w:val="both"/>
              <w:rPr>
                <w:lang w:eastAsia="hu-HU"/>
              </w:rPr>
            </w:pPr>
            <w:r w:rsidRPr="00CA6696">
              <w:rPr>
                <w:lang w:eastAsia="hu-HU"/>
              </w:rPr>
              <w:t xml:space="preserve">1 db botmixer keverő szárral </w:t>
            </w:r>
          </w:p>
        </w:tc>
        <w:tc>
          <w:tcPr>
            <w:tcW w:w="2268" w:type="dxa"/>
            <w:tcBorders>
              <w:top w:val="nil"/>
              <w:left w:val="nil"/>
              <w:bottom w:val="single" w:sz="4" w:space="0" w:color="auto"/>
              <w:right w:val="single" w:sz="4" w:space="0" w:color="auto"/>
            </w:tcBorders>
            <w:shd w:val="clear" w:color="auto" w:fill="auto"/>
            <w:noWrap/>
            <w:vAlign w:val="bottom"/>
          </w:tcPr>
          <w:p w14:paraId="1AACB0BF" w14:textId="7CE579C1" w:rsidR="00970871" w:rsidRPr="00CA6696" w:rsidRDefault="00970871" w:rsidP="00970871">
            <w:pPr>
              <w:spacing w:line="276" w:lineRule="auto"/>
              <w:contextualSpacing/>
              <w:jc w:val="center"/>
              <w:rPr>
                <w:lang w:eastAsia="hu-HU"/>
              </w:rPr>
            </w:pPr>
            <w:r w:rsidRPr="00CA6696">
              <w:rPr>
                <w:lang w:eastAsia="hu-HU"/>
              </w:rPr>
              <w:t xml:space="preserve"> 125</w:t>
            </w:r>
          </w:p>
        </w:tc>
      </w:tr>
      <w:tr w:rsidR="00CA6696" w:rsidRPr="00CA6696" w14:paraId="429EA3F2" w14:textId="77777777" w:rsidTr="00E558E7">
        <w:trPr>
          <w:trHeight w:val="300"/>
        </w:trPr>
        <w:tc>
          <w:tcPr>
            <w:tcW w:w="6658" w:type="dxa"/>
            <w:tcBorders>
              <w:top w:val="nil"/>
              <w:left w:val="single" w:sz="4" w:space="0" w:color="auto"/>
              <w:bottom w:val="single" w:sz="4" w:space="0" w:color="auto"/>
              <w:right w:val="single" w:sz="4" w:space="0" w:color="auto"/>
            </w:tcBorders>
            <w:shd w:val="clear" w:color="auto" w:fill="auto"/>
            <w:noWrap/>
            <w:vAlign w:val="bottom"/>
          </w:tcPr>
          <w:p w14:paraId="5DABC9E2" w14:textId="0A7CEBA9" w:rsidR="00970871" w:rsidRPr="00CA6696" w:rsidRDefault="00970871" w:rsidP="00970871">
            <w:pPr>
              <w:spacing w:line="276" w:lineRule="auto"/>
              <w:contextualSpacing/>
              <w:jc w:val="both"/>
              <w:rPr>
                <w:lang w:eastAsia="hu-HU"/>
              </w:rPr>
            </w:pPr>
            <w:r w:rsidRPr="00CA6696">
              <w:rPr>
                <w:lang w:eastAsia="hu-HU"/>
              </w:rPr>
              <w:t xml:space="preserve">egyéb konyhai gépek, felszerelések (grillrács, aprítógépek) </w:t>
            </w:r>
          </w:p>
        </w:tc>
        <w:tc>
          <w:tcPr>
            <w:tcW w:w="2268" w:type="dxa"/>
            <w:tcBorders>
              <w:top w:val="nil"/>
              <w:left w:val="nil"/>
              <w:bottom w:val="single" w:sz="4" w:space="0" w:color="auto"/>
              <w:right w:val="single" w:sz="4" w:space="0" w:color="auto"/>
            </w:tcBorders>
            <w:shd w:val="clear" w:color="auto" w:fill="auto"/>
            <w:noWrap/>
            <w:vAlign w:val="center"/>
          </w:tcPr>
          <w:p w14:paraId="226CCA6E" w14:textId="75696053" w:rsidR="00970871" w:rsidRPr="00CA6696" w:rsidRDefault="00970871" w:rsidP="00970871">
            <w:pPr>
              <w:spacing w:line="276" w:lineRule="auto"/>
              <w:contextualSpacing/>
              <w:jc w:val="center"/>
              <w:rPr>
                <w:lang w:eastAsia="hu-HU"/>
              </w:rPr>
            </w:pPr>
            <w:r w:rsidRPr="00CA6696">
              <w:rPr>
                <w:lang w:eastAsia="hu-HU"/>
              </w:rPr>
              <w:t xml:space="preserve"> 24</w:t>
            </w:r>
          </w:p>
        </w:tc>
      </w:tr>
      <w:tr w:rsidR="007132C6" w:rsidRPr="00CA6696" w14:paraId="52D6F4DF" w14:textId="77777777" w:rsidTr="00963D3E">
        <w:trPr>
          <w:trHeight w:val="300"/>
        </w:trPr>
        <w:tc>
          <w:tcPr>
            <w:tcW w:w="6658" w:type="dxa"/>
            <w:tcBorders>
              <w:top w:val="nil"/>
              <w:left w:val="single" w:sz="4" w:space="0" w:color="auto"/>
              <w:bottom w:val="single" w:sz="4" w:space="0" w:color="auto"/>
              <w:right w:val="single" w:sz="4" w:space="0" w:color="auto"/>
            </w:tcBorders>
            <w:shd w:val="clear" w:color="auto" w:fill="auto"/>
            <w:noWrap/>
            <w:vAlign w:val="bottom"/>
            <w:hideMark/>
          </w:tcPr>
          <w:p w14:paraId="5B04476A" w14:textId="77777777" w:rsidR="00970871" w:rsidRPr="00CA6696" w:rsidRDefault="00970871" w:rsidP="00970871">
            <w:pPr>
              <w:spacing w:line="276" w:lineRule="auto"/>
              <w:contextualSpacing/>
              <w:jc w:val="both"/>
              <w:rPr>
                <w:b/>
                <w:bCs/>
                <w:lang w:eastAsia="hu-HU"/>
              </w:rPr>
            </w:pPr>
            <w:r w:rsidRPr="00CA6696">
              <w:rPr>
                <w:b/>
                <w:bCs/>
                <w:lang w:eastAsia="hu-HU"/>
              </w:rPr>
              <w:t>Összesen:</w:t>
            </w:r>
          </w:p>
        </w:tc>
        <w:tc>
          <w:tcPr>
            <w:tcW w:w="2268" w:type="dxa"/>
            <w:tcBorders>
              <w:top w:val="nil"/>
              <w:left w:val="nil"/>
              <w:bottom w:val="single" w:sz="4" w:space="0" w:color="auto"/>
              <w:right w:val="single" w:sz="4" w:space="0" w:color="auto"/>
            </w:tcBorders>
            <w:shd w:val="clear" w:color="auto" w:fill="auto"/>
            <w:noWrap/>
            <w:vAlign w:val="bottom"/>
            <w:hideMark/>
          </w:tcPr>
          <w:p w14:paraId="4E3498CE" w14:textId="698748C0" w:rsidR="00970871" w:rsidRPr="00CA6696" w:rsidRDefault="00970871" w:rsidP="00970871">
            <w:pPr>
              <w:spacing w:line="276" w:lineRule="auto"/>
              <w:contextualSpacing/>
              <w:jc w:val="center"/>
              <w:rPr>
                <w:b/>
                <w:bCs/>
                <w:lang w:eastAsia="hu-HU"/>
              </w:rPr>
            </w:pPr>
            <w:r w:rsidRPr="00CA6696">
              <w:rPr>
                <w:b/>
                <w:bCs/>
                <w:lang w:eastAsia="hu-HU"/>
              </w:rPr>
              <w:t>2 298</w:t>
            </w:r>
          </w:p>
        </w:tc>
      </w:tr>
    </w:tbl>
    <w:p w14:paraId="1B7CE748" w14:textId="77777777" w:rsidR="002726C2" w:rsidRPr="00CA6696" w:rsidRDefault="002726C2" w:rsidP="002726C2">
      <w:pPr>
        <w:spacing w:line="276" w:lineRule="auto"/>
        <w:contextualSpacing/>
        <w:jc w:val="both"/>
      </w:pPr>
    </w:p>
    <w:p w14:paraId="21C16796" w14:textId="77777777" w:rsidR="002726C2" w:rsidRPr="00B54868" w:rsidRDefault="002726C2" w:rsidP="002726C2">
      <w:pPr>
        <w:spacing w:line="276" w:lineRule="auto"/>
        <w:jc w:val="both"/>
        <w:rPr>
          <w:color w:val="000000" w:themeColor="text1"/>
        </w:rPr>
      </w:pPr>
      <w:r w:rsidRPr="00CA6696">
        <w:lastRenderedPageBreak/>
        <w:t xml:space="preserve">Ételszállítást végző gépjárműveink fertőtlenítő mosása folyamatos. Biztonságos közlekedés érdekében biztosítjuk a gépjárművek megfelelő műszaki állapotát, szükséges műszaki vizsgáztatások és javítások elvégzésre kerültek. Gépjárműveink életkora 16 év és 2 gépjármű 9 </w:t>
      </w:r>
      <w:r w:rsidRPr="00B54868">
        <w:rPr>
          <w:color w:val="000000" w:themeColor="text1"/>
        </w:rPr>
        <w:t>éves.</w:t>
      </w:r>
    </w:p>
    <w:p w14:paraId="13AFA256" w14:textId="77777777" w:rsidR="002726C2" w:rsidRPr="00B54868" w:rsidRDefault="002726C2" w:rsidP="002726C2">
      <w:pPr>
        <w:spacing w:line="276" w:lineRule="auto"/>
        <w:jc w:val="both"/>
        <w:rPr>
          <w:color w:val="000000" w:themeColor="text1"/>
        </w:rPr>
      </w:pPr>
      <w:r w:rsidRPr="00B54868">
        <w:rPr>
          <w:color w:val="000000" w:themeColor="text1"/>
        </w:rPr>
        <w:t>A jelenlegi gépjármű parkunk elegendő szállítási feladataink elvégzésére (7 tagóvoda, Éltes Mátyás, speciális étkezés, magánóvoda, magán bölcsőd</w:t>
      </w:r>
      <w:r>
        <w:rPr>
          <w:color w:val="000000" w:themeColor="text1"/>
        </w:rPr>
        <w:t>e</w:t>
      </w:r>
      <w:r w:rsidRPr="00B54868">
        <w:rPr>
          <w:color w:val="000000" w:themeColor="text1"/>
        </w:rPr>
        <w:t xml:space="preserve"> az Önkormányzat és intézményeinek munkahelyi étkezése</w:t>
      </w:r>
      <w:r>
        <w:rPr>
          <w:color w:val="000000" w:themeColor="text1"/>
        </w:rPr>
        <w:t>).</w:t>
      </w:r>
      <w:r w:rsidRPr="00B54868">
        <w:rPr>
          <w:color w:val="000000" w:themeColor="text1"/>
        </w:rPr>
        <w:t xml:space="preserve"> </w:t>
      </w:r>
    </w:p>
    <w:p w14:paraId="53F38399" w14:textId="77777777" w:rsidR="002726C2" w:rsidRPr="004A3A2B" w:rsidRDefault="002726C2" w:rsidP="002726C2">
      <w:pPr>
        <w:spacing w:line="276" w:lineRule="auto"/>
        <w:contextualSpacing/>
        <w:jc w:val="both"/>
      </w:pPr>
    </w:p>
    <w:p w14:paraId="400C73ED" w14:textId="3E78C029" w:rsidR="002726C2" w:rsidRPr="004A3A2B" w:rsidRDefault="00970871" w:rsidP="002726C2">
      <w:pPr>
        <w:spacing w:line="276" w:lineRule="auto"/>
        <w:contextualSpacing/>
        <w:jc w:val="both"/>
      </w:pPr>
      <w:r>
        <w:t>Továbbra is</w:t>
      </w:r>
      <w:r w:rsidR="002726C2" w:rsidRPr="004A3A2B">
        <w:t xml:space="preserve"> intézményünk végzi, a központi bölcsődei konyhából a</w:t>
      </w:r>
      <w:r>
        <w:t>z Aprócska</w:t>
      </w:r>
      <w:r w:rsidR="002726C2" w:rsidRPr="004A3A2B">
        <w:t xml:space="preserve"> tagintézménybe az étel szállítását napi két alkalommal.</w:t>
      </w:r>
    </w:p>
    <w:p w14:paraId="38C821CA" w14:textId="77777777" w:rsidR="002726C2" w:rsidRPr="00C31918" w:rsidRDefault="002726C2" w:rsidP="002726C2">
      <w:pPr>
        <w:suppressAutoHyphens w:val="0"/>
        <w:spacing w:after="200" w:line="276" w:lineRule="auto"/>
        <w:jc w:val="both"/>
        <w:rPr>
          <w:rFonts w:eastAsia="Calibri"/>
          <w:b/>
          <w:lang w:eastAsia="en-US"/>
        </w:rPr>
      </w:pPr>
    </w:p>
    <w:p w14:paraId="70C5224A" w14:textId="77777777" w:rsidR="002726C2" w:rsidRDefault="002726C2" w:rsidP="002726C2">
      <w:pPr>
        <w:suppressAutoHyphens w:val="0"/>
        <w:spacing w:after="200" w:line="276" w:lineRule="auto"/>
        <w:jc w:val="both"/>
        <w:rPr>
          <w:rFonts w:eastAsia="Calibri"/>
          <w:color w:val="000000" w:themeColor="text1"/>
          <w:lang w:eastAsia="en-US"/>
        </w:rPr>
      </w:pPr>
      <w:r w:rsidRPr="00B54868">
        <w:rPr>
          <w:rFonts w:eastAsia="Calibri"/>
          <w:color w:val="000000" w:themeColor="text1"/>
          <w:lang w:eastAsia="en-US"/>
        </w:rPr>
        <w:t>Az élelmezési csoportot az élelmezési csoportvezető irányítja. A központi irodában dolgozik még egy fő pénztáros, aki a térítési díjak nyilvántartását és beszedését végzi a Szép Ernő Kollégiumban és az Éltes Mátyás Általános Iskola és Kollégium, EGYMI-ben.</w:t>
      </w:r>
    </w:p>
    <w:p w14:paraId="55C15DE7" w14:textId="77777777" w:rsidR="002726C2" w:rsidRDefault="002726C2" w:rsidP="002726C2">
      <w:pPr>
        <w:suppressAutoHyphens w:val="0"/>
        <w:spacing w:after="200" w:line="276" w:lineRule="auto"/>
        <w:jc w:val="both"/>
        <w:rPr>
          <w:rFonts w:eastAsia="Calibri"/>
          <w:color w:val="000000" w:themeColor="text1"/>
          <w:lang w:eastAsia="en-US"/>
        </w:rPr>
      </w:pPr>
    </w:p>
    <w:tbl>
      <w:tblPr>
        <w:tblStyle w:val="Rcsostblzat"/>
        <w:tblW w:w="0" w:type="auto"/>
        <w:jc w:val="center"/>
        <w:tblLook w:val="04A0" w:firstRow="1" w:lastRow="0" w:firstColumn="1" w:lastColumn="0" w:noHBand="0" w:noVBand="1"/>
      </w:tblPr>
      <w:tblGrid>
        <w:gridCol w:w="2265"/>
        <w:gridCol w:w="2265"/>
        <w:gridCol w:w="2265"/>
        <w:gridCol w:w="2265"/>
      </w:tblGrid>
      <w:tr w:rsidR="002726C2" w14:paraId="405CA879" w14:textId="77777777" w:rsidTr="003860E6">
        <w:trPr>
          <w:jc w:val="center"/>
        </w:trPr>
        <w:tc>
          <w:tcPr>
            <w:tcW w:w="2265" w:type="dxa"/>
            <w:shd w:val="clear" w:color="auto" w:fill="E2EFD9" w:themeFill="accent6" w:themeFillTint="33"/>
            <w:vAlign w:val="center"/>
          </w:tcPr>
          <w:p w14:paraId="763C4BD8" w14:textId="5C0CF9B8" w:rsidR="002726C2" w:rsidRPr="001F1FFF" w:rsidRDefault="002726C2" w:rsidP="003860E6">
            <w:pPr>
              <w:suppressAutoHyphens w:val="0"/>
              <w:spacing w:after="200" w:line="276" w:lineRule="auto"/>
              <w:jc w:val="center"/>
              <w:rPr>
                <w:rFonts w:eastAsia="Calibri"/>
                <w:b/>
                <w:bCs/>
                <w:color w:val="000000" w:themeColor="text1"/>
                <w:lang w:eastAsia="en-US"/>
              </w:rPr>
            </w:pPr>
            <w:r w:rsidRPr="001F1FFF">
              <w:rPr>
                <w:rFonts w:eastAsia="Calibri"/>
                <w:b/>
                <w:bCs/>
                <w:color w:val="000000" w:themeColor="text1"/>
                <w:lang w:eastAsia="en-US"/>
              </w:rPr>
              <w:t>Konyha megnevezése</w:t>
            </w:r>
          </w:p>
        </w:tc>
        <w:tc>
          <w:tcPr>
            <w:tcW w:w="2265" w:type="dxa"/>
            <w:shd w:val="clear" w:color="auto" w:fill="E2EFD9" w:themeFill="accent6" w:themeFillTint="33"/>
            <w:vAlign w:val="center"/>
          </w:tcPr>
          <w:p w14:paraId="02369103" w14:textId="77777777" w:rsidR="002726C2" w:rsidRPr="001F1FFF" w:rsidRDefault="002726C2" w:rsidP="003860E6">
            <w:pPr>
              <w:suppressAutoHyphens w:val="0"/>
              <w:spacing w:after="200" w:line="276" w:lineRule="auto"/>
              <w:jc w:val="center"/>
              <w:rPr>
                <w:rFonts w:eastAsia="Calibri"/>
                <w:b/>
                <w:bCs/>
                <w:color w:val="000000" w:themeColor="text1"/>
                <w:lang w:eastAsia="en-US"/>
              </w:rPr>
            </w:pPr>
            <w:r w:rsidRPr="001F1FFF">
              <w:rPr>
                <w:rFonts w:eastAsia="Calibri"/>
                <w:b/>
                <w:bCs/>
                <w:color w:val="000000" w:themeColor="text1"/>
                <w:lang w:eastAsia="en-US"/>
              </w:rPr>
              <w:t>Élelmezésvezető/ Analitikus nyilvántartó</w:t>
            </w:r>
          </w:p>
        </w:tc>
        <w:tc>
          <w:tcPr>
            <w:tcW w:w="2265" w:type="dxa"/>
            <w:shd w:val="clear" w:color="auto" w:fill="E2EFD9" w:themeFill="accent6" w:themeFillTint="33"/>
            <w:vAlign w:val="center"/>
          </w:tcPr>
          <w:p w14:paraId="0265D72B" w14:textId="78D4EEB8" w:rsidR="002726C2" w:rsidRPr="001F1FFF" w:rsidRDefault="002726C2" w:rsidP="003860E6">
            <w:pPr>
              <w:suppressAutoHyphens w:val="0"/>
              <w:spacing w:after="200" w:line="276" w:lineRule="auto"/>
              <w:jc w:val="center"/>
              <w:rPr>
                <w:rFonts w:eastAsia="Calibri"/>
                <w:b/>
                <w:bCs/>
                <w:color w:val="000000" w:themeColor="text1"/>
                <w:lang w:eastAsia="en-US"/>
              </w:rPr>
            </w:pPr>
            <w:r w:rsidRPr="001F1FFF">
              <w:rPr>
                <w:rFonts w:eastAsia="Calibri"/>
                <w:b/>
                <w:bCs/>
                <w:color w:val="000000" w:themeColor="text1"/>
                <w:lang w:eastAsia="en-US"/>
              </w:rPr>
              <w:t>Szakács</w:t>
            </w:r>
          </w:p>
        </w:tc>
        <w:tc>
          <w:tcPr>
            <w:tcW w:w="2265" w:type="dxa"/>
            <w:shd w:val="clear" w:color="auto" w:fill="E2EFD9" w:themeFill="accent6" w:themeFillTint="33"/>
            <w:vAlign w:val="center"/>
          </w:tcPr>
          <w:p w14:paraId="17FC2D25" w14:textId="77777777" w:rsidR="002726C2" w:rsidRPr="001F1FFF" w:rsidRDefault="002726C2" w:rsidP="003860E6">
            <w:pPr>
              <w:suppressAutoHyphens w:val="0"/>
              <w:spacing w:after="200" w:line="276" w:lineRule="auto"/>
              <w:jc w:val="center"/>
              <w:rPr>
                <w:rFonts w:eastAsia="Calibri"/>
                <w:b/>
                <w:bCs/>
                <w:color w:val="000000" w:themeColor="text1"/>
                <w:lang w:eastAsia="en-US"/>
              </w:rPr>
            </w:pPr>
            <w:r w:rsidRPr="001F1FFF">
              <w:rPr>
                <w:rFonts w:eastAsia="Calibri"/>
                <w:b/>
                <w:bCs/>
                <w:color w:val="000000" w:themeColor="text1"/>
                <w:lang w:eastAsia="en-US"/>
              </w:rPr>
              <w:t>Konyhai kisegítő</w:t>
            </w:r>
          </w:p>
        </w:tc>
      </w:tr>
      <w:tr w:rsidR="002726C2" w14:paraId="1AB7851E" w14:textId="77777777" w:rsidTr="00963D3E">
        <w:trPr>
          <w:jc w:val="center"/>
        </w:trPr>
        <w:tc>
          <w:tcPr>
            <w:tcW w:w="2265" w:type="dxa"/>
          </w:tcPr>
          <w:p w14:paraId="3DB7F97A" w14:textId="77777777" w:rsidR="002726C2" w:rsidRDefault="002726C2" w:rsidP="00963D3E">
            <w:pPr>
              <w:suppressAutoHyphens w:val="0"/>
              <w:spacing w:after="200" w:line="276" w:lineRule="auto"/>
              <w:jc w:val="both"/>
              <w:rPr>
                <w:rFonts w:eastAsia="Calibri"/>
                <w:color w:val="000000" w:themeColor="text1"/>
                <w:lang w:eastAsia="en-US"/>
              </w:rPr>
            </w:pPr>
            <w:r>
              <w:rPr>
                <w:rFonts w:eastAsia="Calibri"/>
                <w:color w:val="000000" w:themeColor="text1"/>
                <w:lang w:eastAsia="en-US"/>
              </w:rPr>
              <w:t>Konyha 1.(Gönczy Pál u. 15.)</w:t>
            </w:r>
          </w:p>
        </w:tc>
        <w:tc>
          <w:tcPr>
            <w:tcW w:w="2265" w:type="dxa"/>
          </w:tcPr>
          <w:p w14:paraId="55EA8493"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1 fő</w:t>
            </w:r>
          </w:p>
        </w:tc>
        <w:tc>
          <w:tcPr>
            <w:tcW w:w="2265" w:type="dxa"/>
          </w:tcPr>
          <w:p w14:paraId="20ECF1A4"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4 fő</w:t>
            </w:r>
          </w:p>
        </w:tc>
        <w:tc>
          <w:tcPr>
            <w:tcW w:w="2265" w:type="dxa"/>
          </w:tcPr>
          <w:p w14:paraId="3CFEEC2E"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7 fő</w:t>
            </w:r>
          </w:p>
        </w:tc>
      </w:tr>
      <w:tr w:rsidR="002726C2" w14:paraId="5060CF59" w14:textId="77777777" w:rsidTr="00963D3E">
        <w:trPr>
          <w:jc w:val="center"/>
        </w:trPr>
        <w:tc>
          <w:tcPr>
            <w:tcW w:w="2265" w:type="dxa"/>
          </w:tcPr>
          <w:p w14:paraId="0D7A92AA" w14:textId="77777777" w:rsidR="002726C2" w:rsidRDefault="002726C2" w:rsidP="00963D3E">
            <w:pPr>
              <w:suppressAutoHyphens w:val="0"/>
              <w:spacing w:after="200" w:line="276" w:lineRule="auto"/>
              <w:jc w:val="both"/>
              <w:rPr>
                <w:rFonts w:eastAsia="Calibri"/>
                <w:color w:val="000000" w:themeColor="text1"/>
                <w:lang w:eastAsia="en-US"/>
              </w:rPr>
            </w:pPr>
            <w:r>
              <w:rPr>
                <w:rFonts w:eastAsia="Calibri"/>
                <w:color w:val="000000" w:themeColor="text1"/>
                <w:lang w:eastAsia="en-US"/>
              </w:rPr>
              <w:t>Konyha 2. (Arany János u. 2.)</w:t>
            </w:r>
          </w:p>
        </w:tc>
        <w:tc>
          <w:tcPr>
            <w:tcW w:w="2265" w:type="dxa"/>
          </w:tcPr>
          <w:p w14:paraId="3259312A"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1 fő</w:t>
            </w:r>
          </w:p>
        </w:tc>
        <w:tc>
          <w:tcPr>
            <w:tcW w:w="2265" w:type="dxa"/>
          </w:tcPr>
          <w:p w14:paraId="22BFF4F2"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2 fő</w:t>
            </w:r>
          </w:p>
        </w:tc>
        <w:tc>
          <w:tcPr>
            <w:tcW w:w="2265" w:type="dxa"/>
          </w:tcPr>
          <w:p w14:paraId="3924B5D7"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6 fő</w:t>
            </w:r>
          </w:p>
        </w:tc>
      </w:tr>
      <w:tr w:rsidR="002726C2" w14:paraId="21386B89" w14:textId="77777777" w:rsidTr="00963D3E">
        <w:trPr>
          <w:jc w:val="center"/>
        </w:trPr>
        <w:tc>
          <w:tcPr>
            <w:tcW w:w="2265" w:type="dxa"/>
          </w:tcPr>
          <w:p w14:paraId="2CFF65CC" w14:textId="77777777" w:rsidR="002726C2" w:rsidRDefault="002726C2" w:rsidP="00963D3E">
            <w:pPr>
              <w:suppressAutoHyphens w:val="0"/>
              <w:spacing w:after="200" w:line="276" w:lineRule="auto"/>
              <w:jc w:val="both"/>
              <w:rPr>
                <w:rFonts w:eastAsia="Calibri"/>
                <w:color w:val="000000" w:themeColor="text1"/>
                <w:lang w:eastAsia="en-US"/>
              </w:rPr>
            </w:pPr>
            <w:r>
              <w:rPr>
                <w:rFonts w:eastAsia="Calibri"/>
                <w:color w:val="000000" w:themeColor="text1"/>
                <w:lang w:eastAsia="en-US"/>
              </w:rPr>
              <w:t>Konyha 4. (Hőforrás u. 143.)</w:t>
            </w:r>
          </w:p>
        </w:tc>
        <w:tc>
          <w:tcPr>
            <w:tcW w:w="2265" w:type="dxa"/>
          </w:tcPr>
          <w:p w14:paraId="5CF0FC21"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1 fő</w:t>
            </w:r>
          </w:p>
        </w:tc>
        <w:tc>
          <w:tcPr>
            <w:tcW w:w="2265" w:type="dxa"/>
          </w:tcPr>
          <w:p w14:paraId="24056099"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2 fő</w:t>
            </w:r>
          </w:p>
        </w:tc>
        <w:tc>
          <w:tcPr>
            <w:tcW w:w="2265" w:type="dxa"/>
          </w:tcPr>
          <w:p w14:paraId="7D57828E"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3 fő</w:t>
            </w:r>
          </w:p>
        </w:tc>
      </w:tr>
      <w:tr w:rsidR="002726C2" w14:paraId="2DE96469" w14:textId="77777777" w:rsidTr="00963D3E">
        <w:trPr>
          <w:jc w:val="center"/>
        </w:trPr>
        <w:tc>
          <w:tcPr>
            <w:tcW w:w="2265" w:type="dxa"/>
          </w:tcPr>
          <w:p w14:paraId="0C823A9E" w14:textId="77777777" w:rsidR="002726C2" w:rsidRDefault="002726C2" w:rsidP="00963D3E">
            <w:pPr>
              <w:suppressAutoHyphens w:val="0"/>
              <w:spacing w:after="200" w:line="276" w:lineRule="auto"/>
              <w:jc w:val="both"/>
              <w:rPr>
                <w:rFonts w:eastAsia="Calibri"/>
                <w:color w:val="000000" w:themeColor="text1"/>
                <w:lang w:eastAsia="en-US"/>
              </w:rPr>
            </w:pPr>
            <w:r>
              <w:rPr>
                <w:rFonts w:eastAsia="Calibri"/>
                <w:color w:val="000000" w:themeColor="text1"/>
                <w:lang w:eastAsia="en-US"/>
              </w:rPr>
              <w:t>Konyha 5. (Kölcsey u. 2-4.)</w:t>
            </w:r>
          </w:p>
        </w:tc>
        <w:tc>
          <w:tcPr>
            <w:tcW w:w="2265" w:type="dxa"/>
          </w:tcPr>
          <w:p w14:paraId="7B0F7CB0"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1 fő</w:t>
            </w:r>
          </w:p>
        </w:tc>
        <w:tc>
          <w:tcPr>
            <w:tcW w:w="2265" w:type="dxa"/>
          </w:tcPr>
          <w:p w14:paraId="1C2F5C1C"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2 fő</w:t>
            </w:r>
          </w:p>
        </w:tc>
        <w:tc>
          <w:tcPr>
            <w:tcW w:w="2265" w:type="dxa"/>
          </w:tcPr>
          <w:p w14:paraId="5FED4E80"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6 fő</w:t>
            </w:r>
          </w:p>
        </w:tc>
      </w:tr>
      <w:tr w:rsidR="002726C2" w14:paraId="3ABA2EE7" w14:textId="77777777" w:rsidTr="00963D3E">
        <w:trPr>
          <w:jc w:val="center"/>
        </w:trPr>
        <w:tc>
          <w:tcPr>
            <w:tcW w:w="2265" w:type="dxa"/>
          </w:tcPr>
          <w:p w14:paraId="6DBDD6CD" w14:textId="77777777" w:rsidR="002726C2" w:rsidRDefault="002726C2" w:rsidP="00963D3E">
            <w:pPr>
              <w:suppressAutoHyphens w:val="0"/>
              <w:spacing w:after="200" w:line="276" w:lineRule="auto"/>
              <w:jc w:val="both"/>
              <w:rPr>
                <w:rFonts w:eastAsia="Calibri"/>
                <w:color w:val="000000" w:themeColor="text1"/>
                <w:lang w:eastAsia="en-US"/>
              </w:rPr>
            </w:pPr>
            <w:r>
              <w:rPr>
                <w:rFonts w:eastAsia="Calibri"/>
                <w:color w:val="000000" w:themeColor="text1"/>
                <w:lang w:eastAsia="en-US"/>
              </w:rPr>
              <w:t>Konyha 6. (Óvoda konyha)</w:t>
            </w:r>
          </w:p>
        </w:tc>
        <w:tc>
          <w:tcPr>
            <w:tcW w:w="2265" w:type="dxa"/>
          </w:tcPr>
          <w:p w14:paraId="26E65B54" w14:textId="77777777" w:rsidR="002726C2" w:rsidRPr="00BF7BA3" w:rsidRDefault="002726C2" w:rsidP="00963D3E">
            <w:pPr>
              <w:suppressAutoHyphens w:val="0"/>
              <w:spacing w:after="200" w:line="276" w:lineRule="auto"/>
              <w:jc w:val="center"/>
              <w:rPr>
                <w:rFonts w:eastAsia="Calibri"/>
                <w:color w:val="000000" w:themeColor="text1"/>
                <w:lang w:eastAsia="en-US"/>
              </w:rPr>
            </w:pPr>
            <w:r w:rsidRPr="00BF7BA3">
              <w:rPr>
                <w:rFonts w:eastAsia="Calibri"/>
                <w:color w:val="000000" w:themeColor="text1"/>
                <w:lang w:eastAsia="en-US"/>
              </w:rPr>
              <w:t>1,75 fő</w:t>
            </w:r>
          </w:p>
        </w:tc>
        <w:tc>
          <w:tcPr>
            <w:tcW w:w="2265" w:type="dxa"/>
          </w:tcPr>
          <w:p w14:paraId="6E4A6BDF" w14:textId="77777777" w:rsidR="002726C2" w:rsidRPr="00BF7BA3" w:rsidRDefault="002726C2" w:rsidP="00963D3E">
            <w:pPr>
              <w:suppressAutoHyphens w:val="0"/>
              <w:spacing w:after="200" w:line="276" w:lineRule="auto"/>
              <w:jc w:val="center"/>
              <w:rPr>
                <w:rFonts w:eastAsia="Calibri"/>
                <w:color w:val="000000" w:themeColor="text1"/>
                <w:lang w:eastAsia="en-US"/>
              </w:rPr>
            </w:pPr>
            <w:r w:rsidRPr="00BF7BA3">
              <w:rPr>
                <w:rFonts w:eastAsia="Calibri"/>
                <w:color w:val="000000" w:themeColor="text1"/>
                <w:lang w:eastAsia="en-US"/>
              </w:rPr>
              <w:t>2 fő</w:t>
            </w:r>
          </w:p>
        </w:tc>
        <w:tc>
          <w:tcPr>
            <w:tcW w:w="2265" w:type="dxa"/>
          </w:tcPr>
          <w:p w14:paraId="3819395B" w14:textId="77777777" w:rsidR="002726C2" w:rsidRPr="00BF7BA3" w:rsidRDefault="002726C2" w:rsidP="00963D3E">
            <w:pPr>
              <w:suppressAutoHyphens w:val="0"/>
              <w:spacing w:after="200" w:line="276" w:lineRule="auto"/>
              <w:jc w:val="center"/>
              <w:rPr>
                <w:rFonts w:eastAsia="Calibri"/>
                <w:color w:val="000000" w:themeColor="text1"/>
                <w:lang w:eastAsia="en-US"/>
              </w:rPr>
            </w:pPr>
            <w:r w:rsidRPr="00BF7BA3">
              <w:rPr>
                <w:rFonts w:eastAsia="Calibri"/>
                <w:color w:val="000000" w:themeColor="text1"/>
                <w:lang w:eastAsia="en-US"/>
              </w:rPr>
              <w:t>11,75 fő</w:t>
            </w:r>
          </w:p>
        </w:tc>
      </w:tr>
      <w:tr w:rsidR="002726C2" w14:paraId="78BA9AAC" w14:textId="77777777" w:rsidTr="00963D3E">
        <w:trPr>
          <w:jc w:val="center"/>
        </w:trPr>
        <w:tc>
          <w:tcPr>
            <w:tcW w:w="2265" w:type="dxa"/>
          </w:tcPr>
          <w:p w14:paraId="13A61B67" w14:textId="77777777" w:rsidR="002726C2" w:rsidRDefault="002726C2" w:rsidP="00963D3E">
            <w:pPr>
              <w:suppressAutoHyphens w:val="0"/>
              <w:spacing w:after="200" w:line="276" w:lineRule="auto"/>
              <w:jc w:val="both"/>
              <w:rPr>
                <w:rFonts w:eastAsia="Calibri"/>
                <w:color w:val="000000" w:themeColor="text1"/>
                <w:lang w:eastAsia="en-US"/>
              </w:rPr>
            </w:pPr>
            <w:r>
              <w:rPr>
                <w:rFonts w:eastAsia="Calibri"/>
                <w:color w:val="000000" w:themeColor="text1"/>
                <w:lang w:eastAsia="en-US"/>
              </w:rPr>
              <w:t>Éltes Mátyás Ált. Isk.</w:t>
            </w:r>
          </w:p>
        </w:tc>
        <w:tc>
          <w:tcPr>
            <w:tcW w:w="2265" w:type="dxa"/>
          </w:tcPr>
          <w:p w14:paraId="6675FCD5" w14:textId="77777777" w:rsidR="002726C2" w:rsidRDefault="002726C2" w:rsidP="00963D3E">
            <w:pPr>
              <w:suppressAutoHyphens w:val="0"/>
              <w:spacing w:after="200" w:line="276" w:lineRule="auto"/>
              <w:jc w:val="both"/>
              <w:rPr>
                <w:rFonts w:eastAsia="Calibri"/>
                <w:color w:val="000000" w:themeColor="text1"/>
                <w:lang w:eastAsia="en-US"/>
              </w:rPr>
            </w:pPr>
            <w:r>
              <w:rPr>
                <w:rFonts w:eastAsia="Calibri"/>
                <w:color w:val="000000" w:themeColor="text1"/>
                <w:lang w:eastAsia="en-US"/>
              </w:rPr>
              <w:t>-</w:t>
            </w:r>
          </w:p>
        </w:tc>
        <w:tc>
          <w:tcPr>
            <w:tcW w:w="2265" w:type="dxa"/>
          </w:tcPr>
          <w:p w14:paraId="57715CFB" w14:textId="77777777" w:rsidR="002726C2" w:rsidRDefault="002726C2" w:rsidP="00963D3E">
            <w:pPr>
              <w:suppressAutoHyphens w:val="0"/>
              <w:spacing w:after="200" w:line="276" w:lineRule="auto"/>
              <w:jc w:val="both"/>
              <w:rPr>
                <w:rFonts w:eastAsia="Calibri"/>
                <w:color w:val="000000" w:themeColor="text1"/>
                <w:lang w:eastAsia="en-US"/>
              </w:rPr>
            </w:pPr>
          </w:p>
        </w:tc>
        <w:tc>
          <w:tcPr>
            <w:tcW w:w="2265" w:type="dxa"/>
          </w:tcPr>
          <w:p w14:paraId="3308EEB6" w14:textId="77777777" w:rsidR="002726C2" w:rsidRDefault="002726C2" w:rsidP="00963D3E">
            <w:pPr>
              <w:suppressAutoHyphens w:val="0"/>
              <w:spacing w:after="200" w:line="276" w:lineRule="auto"/>
              <w:jc w:val="center"/>
              <w:rPr>
                <w:rFonts w:eastAsia="Calibri"/>
                <w:color w:val="000000" w:themeColor="text1"/>
                <w:lang w:eastAsia="en-US"/>
              </w:rPr>
            </w:pPr>
            <w:r>
              <w:rPr>
                <w:rFonts w:eastAsia="Calibri"/>
                <w:color w:val="000000" w:themeColor="text1"/>
                <w:lang w:eastAsia="en-US"/>
              </w:rPr>
              <w:t>3 fő</w:t>
            </w:r>
          </w:p>
        </w:tc>
      </w:tr>
    </w:tbl>
    <w:p w14:paraId="29CCC188" w14:textId="77777777" w:rsidR="002726C2" w:rsidRDefault="002726C2" w:rsidP="002726C2">
      <w:pPr>
        <w:suppressAutoHyphens w:val="0"/>
        <w:spacing w:after="200" w:line="276" w:lineRule="auto"/>
        <w:jc w:val="both"/>
        <w:rPr>
          <w:rFonts w:eastAsia="Calibri"/>
          <w:color w:val="000000" w:themeColor="text1"/>
          <w:lang w:eastAsia="en-US"/>
        </w:rPr>
      </w:pPr>
    </w:p>
    <w:p w14:paraId="2F293A6D" w14:textId="77777777" w:rsidR="002726C2" w:rsidRDefault="002726C2" w:rsidP="002726C2">
      <w:pPr>
        <w:suppressAutoHyphens w:val="0"/>
        <w:spacing w:after="200" w:line="276" w:lineRule="auto"/>
        <w:jc w:val="both"/>
        <w:rPr>
          <w:rFonts w:eastAsia="Calibri"/>
          <w:color w:val="000000" w:themeColor="text1"/>
          <w:lang w:eastAsia="en-US"/>
        </w:rPr>
      </w:pPr>
      <w:r>
        <w:rPr>
          <w:rFonts w:eastAsia="Calibri"/>
          <w:color w:val="000000" w:themeColor="text1"/>
          <w:lang w:eastAsia="en-US"/>
        </w:rPr>
        <w:t>Az Éltes Mátyás Általános iskolabán működő tálaló konyhán 1 fő végzi a konyhai feladatokat, 2 fő pedig az ellátást biztosító főzőkonyhákra (óvoda konyha, Konyha 1) van beosztva.</w:t>
      </w:r>
    </w:p>
    <w:p w14:paraId="5BB32E07" w14:textId="33947804" w:rsidR="002726C2" w:rsidRDefault="002726C2" w:rsidP="002726C2">
      <w:pPr>
        <w:suppressAutoHyphens w:val="0"/>
        <w:spacing w:after="200" w:line="276" w:lineRule="auto"/>
        <w:jc w:val="both"/>
        <w:rPr>
          <w:rFonts w:eastAsia="Calibri"/>
          <w:color w:val="000000" w:themeColor="text1"/>
          <w:lang w:eastAsia="en-US"/>
        </w:rPr>
      </w:pPr>
      <w:r>
        <w:rPr>
          <w:rFonts w:eastAsia="Calibri"/>
          <w:color w:val="000000" w:themeColor="text1"/>
          <w:lang w:eastAsia="en-US"/>
        </w:rPr>
        <w:t>Az óvoda konyha létszámát növeli még 2 fő sofőr, akik a szállítási feladatok látják el.</w:t>
      </w:r>
      <w:r w:rsidR="00970871">
        <w:rPr>
          <w:rFonts w:eastAsia="Calibri"/>
          <w:color w:val="000000" w:themeColor="text1"/>
          <w:lang w:eastAsia="en-US"/>
        </w:rPr>
        <w:t xml:space="preserve"> </w:t>
      </w:r>
    </w:p>
    <w:p w14:paraId="61CCFD6E" w14:textId="76D183A1" w:rsidR="00970871" w:rsidRPr="00B54868" w:rsidRDefault="00970871" w:rsidP="002726C2">
      <w:pPr>
        <w:suppressAutoHyphens w:val="0"/>
        <w:spacing w:after="200" w:line="276" w:lineRule="auto"/>
        <w:jc w:val="both"/>
        <w:rPr>
          <w:rFonts w:eastAsia="Calibri"/>
          <w:color w:val="000000" w:themeColor="text1"/>
          <w:lang w:eastAsia="en-US"/>
        </w:rPr>
      </w:pPr>
      <w:r>
        <w:rPr>
          <w:rFonts w:eastAsia="Calibri"/>
          <w:color w:val="000000" w:themeColor="text1"/>
          <w:lang w:eastAsia="en-US"/>
        </w:rPr>
        <w:t xml:space="preserve">A megnövekedett szállítási feladatainkat jelenleg 3 fő sofőrrel oldjuk meg (karbantartó létszámunkból egy fő </w:t>
      </w:r>
      <w:r w:rsidR="007132C6">
        <w:rPr>
          <w:rFonts w:eastAsia="Calibri"/>
          <w:color w:val="000000" w:themeColor="text1"/>
          <w:lang w:eastAsia="en-US"/>
        </w:rPr>
        <w:t>teljes munkaidőben szállítási feladatokat végez).</w:t>
      </w:r>
    </w:p>
    <w:p w14:paraId="03F9B8DC" w14:textId="77777777" w:rsidR="002726C2" w:rsidRDefault="002726C2" w:rsidP="002726C2">
      <w:pPr>
        <w:suppressAutoHyphens w:val="0"/>
        <w:rPr>
          <w:b/>
          <w:color w:val="000000" w:themeColor="text1"/>
        </w:rPr>
      </w:pPr>
      <w:r>
        <w:rPr>
          <w:b/>
          <w:color w:val="000000" w:themeColor="text1"/>
        </w:rPr>
        <w:br w:type="page"/>
      </w:r>
    </w:p>
    <w:p w14:paraId="2004EB41" w14:textId="77777777" w:rsidR="003860E6" w:rsidRPr="003860E6" w:rsidRDefault="003860E6" w:rsidP="002726C2">
      <w:pPr>
        <w:spacing w:line="276" w:lineRule="auto"/>
        <w:jc w:val="both"/>
        <w:rPr>
          <w:b/>
          <w:color w:val="000000" w:themeColor="text1"/>
          <w:sz w:val="10"/>
          <w:szCs w:val="10"/>
        </w:rPr>
      </w:pPr>
    </w:p>
    <w:p w14:paraId="1E357C22" w14:textId="1BD6F1BF" w:rsidR="002726C2" w:rsidRDefault="002726C2" w:rsidP="002726C2">
      <w:pPr>
        <w:spacing w:line="276" w:lineRule="auto"/>
        <w:jc w:val="both"/>
        <w:rPr>
          <w:b/>
          <w:color w:val="000000" w:themeColor="text1"/>
        </w:rPr>
      </w:pPr>
      <w:r w:rsidRPr="00B54868">
        <w:rPr>
          <w:b/>
          <w:color w:val="000000" w:themeColor="text1"/>
        </w:rPr>
        <w:t>Konyhai dolgozók életkor szerinti összetétele 202</w:t>
      </w:r>
      <w:r w:rsidR="003860E6">
        <w:rPr>
          <w:b/>
          <w:color w:val="000000" w:themeColor="text1"/>
        </w:rPr>
        <w:t>4</w:t>
      </w:r>
      <w:r w:rsidRPr="00B54868">
        <w:rPr>
          <w:b/>
          <w:color w:val="000000" w:themeColor="text1"/>
        </w:rPr>
        <w:t>. december 31-én</w:t>
      </w:r>
    </w:p>
    <w:p w14:paraId="653FDAC2" w14:textId="77777777" w:rsidR="003860E6" w:rsidRDefault="003860E6" w:rsidP="002726C2">
      <w:pPr>
        <w:spacing w:line="276" w:lineRule="auto"/>
        <w:jc w:val="both"/>
        <w:rPr>
          <w:b/>
          <w:color w:val="000000" w:themeColor="text1"/>
        </w:rPr>
      </w:pPr>
    </w:p>
    <w:p w14:paraId="6147813B" w14:textId="578AD653" w:rsidR="003860E6" w:rsidRPr="00B54868" w:rsidRDefault="003860E6" w:rsidP="002726C2">
      <w:pPr>
        <w:spacing w:line="276" w:lineRule="auto"/>
        <w:jc w:val="both"/>
        <w:rPr>
          <w:b/>
          <w:color w:val="000000" w:themeColor="text1"/>
        </w:rPr>
      </w:pPr>
      <w:r>
        <w:rPr>
          <w:noProof/>
          <w:lang w:eastAsia="hu-HU"/>
        </w:rPr>
        <w:drawing>
          <wp:inline distT="0" distB="0" distL="0" distR="0" wp14:anchorId="044D18C8" wp14:editId="1CBC66FB">
            <wp:extent cx="5257800" cy="2586038"/>
            <wp:effectExtent l="38100" t="38100" r="95250" b="100330"/>
            <wp:docPr id="1389542217" name="Diagram 1">
              <a:extLst xmlns:a="http://schemas.openxmlformats.org/drawingml/2006/main">
                <a:ext uri="{FF2B5EF4-FFF2-40B4-BE49-F238E27FC236}">
                  <a16:creationId xmlns:a16="http://schemas.microsoft.com/office/drawing/2014/main" id="{C2876E3A-3E93-0C3F-E8CF-D639470ACA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04E7DE46" w14:textId="7168C38D" w:rsidR="002726C2" w:rsidRPr="00B54868" w:rsidRDefault="002726C2" w:rsidP="002726C2">
      <w:pPr>
        <w:spacing w:line="276" w:lineRule="auto"/>
        <w:jc w:val="both"/>
        <w:rPr>
          <w:b/>
          <w:color w:val="000000" w:themeColor="text1"/>
        </w:rPr>
      </w:pPr>
    </w:p>
    <w:p w14:paraId="4E46E691" w14:textId="77777777" w:rsidR="002726C2" w:rsidRPr="00B54868" w:rsidRDefault="002726C2" w:rsidP="002726C2">
      <w:pPr>
        <w:spacing w:line="276" w:lineRule="auto"/>
        <w:jc w:val="both"/>
        <w:rPr>
          <w:color w:val="000000" w:themeColor="text1"/>
        </w:rPr>
      </w:pPr>
    </w:p>
    <w:p w14:paraId="110818ED" w14:textId="396D15CE" w:rsidR="002726C2" w:rsidRDefault="002726C2" w:rsidP="002726C2">
      <w:pPr>
        <w:spacing w:line="276" w:lineRule="auto"/>
        <w:jc w:val="both"/>
        <w:rPr>
          <w:b/>
          <w:color w:val="000000" w:themeColor="text1"/>
        </w:rPr>
      </w:pPr>
      <w:r w:rsidRPr="00B54868">
        <w:rPr>
          <w:b/>
          <w:color w:val="000000" w:themeColor="text1"/>
        </w:rPr>
        <w:t>Konyhai dolgozók szakképzettség szerinti összetétele 202</w:t>
      </w:r>
      <w:r w:rsidR="003860E6">
        <w:rPr>
          <w:b/>
          <w:color w:val="000000" w:themeColor="text1"/>
        </w:rPr>
        <w:t>4</w:t>
      </w:r>
      <w:r w:rsidRPr="00B54868">
        <w:rPr>
          <w:b/>
          <w:color w:val="000000" w:themeColor="text1"/>
        </w:rPr>
        <w:t>. december 31-én</w:t>
      </w:r>
    </w:p>
    <w:p w14:paraId="43EE088E" w14:textId="77777777" w:rsidR="003860E6" w:rsidRDefault="003860E6" w:rsidP="002726C2">
      <w:pPr>
        <w:spacing w:line="276" w:lineRule="auto"/>
        <w:jc w:val="both"/>
        <w:rPr>
          <w:b/>
          <w:color w:val="000000" w:themeColor="text1"/>
        </w:rPr>
      </w:pPr>
    </w:p>
    <w:p w14:paraId="0EE3D704" w14:textId="68FBFF33" w:rsidR="003860E6" w:rsidRPr="00B54868" w:rsidRDefault="003860E6" w:rsidP="002726C2">
      <w:pPr>
        <w:spacing w:line="276" w:lineRule="auto"/>
        <w:jc w:val="both"/>
        <w:rPr>
          <w:b/>
          <w:color w:val="000000" w:themeColor="text1"/>
        </w:rPr>
      </w:pPr>
      <w:r>
        <w:rPr>
          <w:noProof/>
          <w:lang w:eastAsia="hu-HU"/>
        </w:rPr>
        <w:drawing>
          <wp:inline distT="0" distB="0" distL="0" distR="0" wp14:anchorId="267A26C3" wp14:editId="372DDB82">
            <wp:extent cx="5286375" cy="2505076"/>
            <wp:effectExtent l="57150" t="19050" r="47625" b="85725"/>
            <wp:docPr id="256983913" name="Diagram 1">
              <a:extLst xmlns:a="http://schemas.openxmlformats.org/drawingml/2006/main">
                <a:ext uri="{FF2B5EF4-FFF2-40B4-BE49-F238E27FC236}">
                  <a16:creationId xmlns:a16="http://schemas.microsoft.com/office/drawing/2014/main" id="{B46AC51B-03D6-97FA-B54C-5622D20D84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EB1042D" w14:textId="27C21784" w:rsidR="002726C2" w:rsidRPr="00B54868" w:rsidRDefault="002726C2" w:rsidP="002726C2">
      <w:pPr>
        <w:spacing w:line="276" w:lineRule="auto"/>
        <w:jc w:val="both"/>
        <w:rPr>
          <w:b/>
          <w:color w:val="000000" w:themeColor="text1"/>
        </w:rPr>
      </w:pPr>
    </w:p>
    <w:p w14:paraId="67FA2882" w14:textId="77777777" w:rsidR="002726C2" w:rsidRPr="00B54868" w:rsidRDefault="002726C2" w:rsidP="002726C2">
      <w:pPr>
        <w:spacing w:line="276" w:lineRule="auto"/>
        <w:jc w:val="both"/>
        <w:rPr>
          <w:color w:val="000000" w:themeColor="text1"/>
        </w:rPr>
      </w:pPr>
    </w:p>
    <w:p w14:paraId="02F0EE4E" w14:textId="77777777" w:rsidR="002726C2" w:rsidRPr="00B54868" w:rsidRDefault="002726C2" w:rsidP="002726C2">
      <w:pPr>
        <w:spacing w:line="276" w:lineRule="auto"/>
        <w:jc w:val="both"/>
        <w:rPr>
          <w:color w:val="000000" w:themeColor="text1"/>
        </w:rPr>
      </w:pPr>
      <w:r w:rsidRPr="00B54868">
        <w:rPr>
          <w:color w:val="000000" w:themeColor="text1"/>
        </w:rPr>
        <w:t xml:space="preserve">A fenti táblázat mutatja, hogy a konyhai dolgozók iskolai végzettsége kielégítő. </w:t>
      </w:r>
    </w:p>
    <w:p w14:paraId="6FF2C91A" w14:textId="77777777" w:rsidR="002726C2" w:rsidRPr="00B54868" w:rsidRDefault="002726C2" w:rsidP="002726C2">
      <w:pPr>
        <w:spacing w:line="276" w:lineRule="auto"/>
        <w:jc w:val="both"/>
        <w:rPr>
          <w:color w:val="000000" w:themeColor="text1"/>
        </w:rPr>
      </w:pPr>
    </w:p>
    <w:p w14:paraId="5019CF13" w14:textId="77777777" w:rsidR="002726C2" w:rsidRPr="00CA6696" w:rsidRDefault="002726C2" w:rsidP="002726C2">
      <w:pPr>
        <w:spacing w:line="276" w:lineRule="auto"/>
        <w:jc w:val="both"/>
      </w:pPr>
      <w:r w:rsidRPr="00CA6696">
        <w:t>Gyermekétkeztetési feladatainkat megfelelő szakképesítéssel rendelkező felkészült dolgozók végzik.</w:t>
      </w:r>
    </w:p>
    <w:p w14:paraId="0929FA93" w14:textId="77777777" w:rsidR="002726C2" w:rsidRPr="00CA6696" w:rsidRDefault="002726C2" w:rsidP="002726C2">
      <w:pPr>
        <w:spacing w:line="276" w:lineRule="auto"/>
        <w:jc w:val="both"/>
      </w:pPr>
      <w:r w:rsidRPr="00CA6696">
        <w:t>Intézményünk támogatja dolgozóink továbbképzését, 2024. évben 2 fő sikeresen teljesítette a szakács szakképesítés feltételeit és szerezte meg a szakács szakképesítést. Mindkettőjüknek tudtunk végzetségüknek megfelelő munkakört biztosítani. Szakmai gyakorlatukat egyik főzőkonyhánkon teljesítették.</w:t>
      </w:r>
    </w:p>
    <w:p w14:paraId="2A7E97BF" w14:textId="77777777" w:rsidR="002726C2" w:rsidRDefault="002726C2" w:rsidP="002726C2">
      <w:pPr>
        <w:spacing w:line="276" w:lineRule="auto"/>
        <w:jc w:val="both"/>
      </w:pPr>
    </w:p>
    <w:p w14:paraId="559032A8" w14:textId="77777777" w:rsidR="002726C2" w:rsidRPr="00CA6696" w:rsidRDefault="002726C2" w:rsidP="002726C2">
      <w:pPr>
        <w:spacing w:line="276" w:lineRule="auto"/>
        <w:jc w:val="both"/>
        <w:rPr>
          <w:b/>
          <w:sz w:val="26"/>
          <w:szCs w:val="26"/>
        </w:rPr>
      </w:pPr>
      <w:r>
        <w:rPr>
          <w:rStyle w:val="x193iq5w"/>
        </w:rPr>
        <w:t>.</w:t>
      </w:r>
      <w:r>
        <w:rPr>
          <w:color w:val="FF0000"/>
        </w:rPr>
        <w:br w:type="page"/>
      </w:r>
      <w:r w:rsidRPr="00CA6696">
        <w:rPr>
          <w:b/>
          <w:bCs/>
        </w:rPr>
        <w:lastRenderedPageBreak/>
        <w:t>E</w:t>
      </w:r>
      <w:r w:rsidRPr="00CA6696">
        <w:rPr>
          <w:b/>
          <w:bCs/>
          <w:sz w:val="26"/>
          <w:szCs w:val="26"/>
        </w:rPr>
        <w:t>llenőrzés</w:t>
      </w:r>
      <w:r w:rsidRPr="00CA6696">
        <w:rPr>
          <w:b/>
          <w:sz w:val="26"/>
          <w:szCs w:val="26"/>
        </w:rPr>
        <w:t>ek</w:t>
      </w:r>
    </w:p>
    <w:p w14:paraId="17F440AF" w14:textId="77777777" w:rsidR="002726C2" w:rsidRPr="00CA6696" w:rsidRDefault="002726C2" w:rsidP="002726C2">
      <w:pPr>
        <w:spacing w:line="276" w:lineRule="auto"/>
        <w:jc w:val="both"/>
        <w:rPr>
          <w:b/>
        </w:rPr>
      </w:pPr>
    </w:p>
    <w:p w14:paraId="10623166" w14:textId="77777777" w:rsidR="002726C2" w:rsidRPr="00CA6696" w:rsidRDefault="002726C2" w:rsidP="002726C2">
      <w:pPr>
        <w:spacing w:line="276" w:lineRule="auto"/>
        <w:jc w:val="both"/>
      </w:pPr>
      <w:r w:rsidRPr="00CA6696">
        <w:t>Konyháinkat rendszeresen ellenőrzik belső ellenőreink és külső hatóságok is.</w:t>
      </w:r>
    </w:p>
    <w:p w14:paraId="220DD5E5" w14:textId="77777777" w:rsidR="002726C2" w:rsidRPr="00CA6696" w:rsidRDefault="002726C2" w:rsidP="002726C2">
      <w:pPr>
        <w:spacing w:line="276" w:lineRule="auto"/>
        <w:jc w:val="both"/>
      </w:pPr>
    </w:p>
    <w:p w14:paraId="07D382BE" w14:textId="77777777" w:rsidR="002726C2" w:rsidRPr="00CA6696" w:rsidRDefault="002726C2" w:rsidP="002726C2">
      <w:pPr>
        <w:spacing w:line="276" w:lineRule="auto"/>
        <w:jc w:val="both"/>
      </w:pPr>
      <w:r w:rsidRPr="00CA6696">
        <w:t>Belső ellenőrzés:</w:t>
      </w:r>
    </w:p>
    <w:p w14:paraId="584B709D" w14:textId="77777777" w:rsidR="002726C2" w:rsidRPr="00CA6696" w:rsidRDefault="002726C2" w:rsidP="002726C2">
      <w:pPr>
        <w:pStyle w:val="Listaszerbekezds"/>
        <w:numPr>
          <w:ilvl w:val="0"/>
          <w:numId w:val="15"/>
        </w:numPr>
        <w:spacing w:line="276" w:lineRule="auto"/>
        <w:ind w:left="794" w:hanging="357"/>
        <w:jc w:val="both"/>
      </w:pPr>
      <w:r w:rsidRPr="00CA6696">
        <w:t xml:space="preserve">a 2023. évi helyi önkormányzatok általános működéséhez és ágazati feladataihoz kapcsolódó támogatások és központosított előirányzatok elszámolásához az intézmény által teljesített adatszolgáltatás helyszíni ellenőrzése történt meg 2024. január hónapban. Az ellenőrzés megállapította, hogy az adatszolgáltatást megalapozó dokumentumok és analitikus nyilvántartások rendelkezésre álltak, az adatszolgáltatásban megadott adatok és az ellenőrzött adatok között eltérés nem volt. </w:t>
      </w:r>
    </w:p>
    <w:p w14:paraId="612C1CB6" w14:textId="77777777" w:rsidR="002726C2" w:rsidRPr="00CA6696" w:rsidRDefault="002726C2" w:rsidP="002726C2">
      <w:pPr>
        <w:spacing w:line="276" w:lineRule="auto"/>
        <w:jc w:val="both"/>
      </w:pPr>
    </w:p>
    <w:p w14:paraId="74565E9C" w14:textId="77777777" w:rsidR="002726C2" w:rsidRPr="00CA6696" w:rsidRDefault="002726C2" w:rsidP="002726C2">
      <w:pPr>
        <w:spacing w:line="276" w:lineRule="auto"/>
        <w:jc w:val="both"/>
      </w:pPr>
      <w:r w:rsidRPr="00CA6696">
        <w:t>A hatóságok idén is több esetben végeztek konyháinkon ellenőrzéseket.</w:t>
      </w:r>
    </w:p>
    <w:p w14:paraId="3078877A" w14:textId="0F28933D" w:rsidR="002726C2" w:rsidRPr="00CA6696" w:rsidRDefault="002726C2" w:rsidP="002726C2">
      <w:pPr>
        <w:pStyle w:val="Listaszerbekezds"/>
        <w:numPr>
          <w:ilvl w:val="0"/>
          <w:numId w:val="12"/>
        </w:numPr>
        <w:suppressAutoHyphens w:val="0"/>
        <w:spacing w:after="160" w:line="276" w:lineRule="auto"/>
        <w:jc w:val="both"/>
      </w:pPr>
      <w:r w:rsidRPr="00CA6696">
        <w:t xml:space="preserve">A Hajdú-Bihar Váregyei Kormányhivatal Élelmiszerlánc-biztonsági Főosztálya tartott hatósági ellenőrzést </w:t>
      </w:r>
      <w:r w:rsidR="004304EA" w:rsidRPr="00CA6696">
        <w:t>1</w:t>
      </w:r>
      <w:r w:rsidRPr="00CA6696">
        <w:t xml:space="preserve"> főzőkonyhán.  Az ellenőrzések során nem találtak hiányosságot.</w:t>
      </w:r>
    </w:p>
    <w:p w14:paraId="355196BB" w14:textId="46992C39" w:rsidR="002726C2" w:rsidRPr="00CA6696" w:rsidRDefault="002726C2" w:rsidP="00455C58">
      <w:pPr>
        <w:pStyle w:val="Listaszerbekezds"/>
        <w:numPr>
          <w:ilvl w:val="0"/>
          <w:numId w:val="12"/>
        </w:numPr>
        <w:suppressAutoHyphens w:val="0"/>
        <w:spacing w:after="160" w:line="276" w:lineRule="auto"/>
        <w:jc w:val="both"/>
      </w:pPr>
      <w:r w:rsidRPr="00CA6696">
        <w:t xml:space="preserve">A Hajdú-Bihar Vármegyei Kormányhivatal Hajdúszoboszlói Járási Hivatal Népegészségügyi Osztálya a „Közétkeztetési főzőkonyhák táplálkozásegészségügyi minősitése” tárgyban végzett ellenőrzést intézményünkben és minősítette konyháinkat: </w:t>
      </w:r>
      <w:r w:rsidR="00455C58" w:rsidRPr="00CA6696">
        <w:t>Gönczy P. u. 15.</w:t>
      </w:r>
      <w:r w:rsidRPr="00CA6696">
        <w:t xml:space="preserve"> szám alatt működő konyha 9</w:t>
      </w:r>
      <w:r w:rsidR="00455C58" w:rsidRPr="00CA6696">
        <w:t>9</w:t>
      </w:r>
      <w:r w:rsidRPr="00CA6696">
        <w:t xml:space="preserve"> %</w:t>
      </w:r>
      <w:r w:rsidR="00455C58" w:rsidRPr="00CA6696">
        <w:t xml:space="preserve"> jeles minősítést kapott.</w:t>
      </w:r>
    </w:p>
    <w:p w14:paraId="16104101" w14:textId="6534F889" w:rsidR="002726C2" w:rsidRPr="00CA6696" w:rsidRDefault="002726C2" w:rsidP="002726C2">
      <w:pPr>
        <w:pStyle w:val="Listaszerbekezds"/>
        <w:numPr>
          <w:ilvl w:val="0"/>
          <w:numId w:val="12"/>
        </w:numPr>
        <w:suppressAutoHyphens w:val="0"/>
        <w:spacing w:after="160" w:line="276" w:lineRule="auto"/>
        <w:jc w:val="both"/>
      </w:pPr>
      <w:r w:rsidRPr="00CA6696">
        <w:t>A Nemzeti Élelmiszerlánc-biztonsági Hivatal 202</w:t>
      </w:r>
      <w:r w:rsidR="00455C58" w:rsidRPr="00CA6696">
        <w:t>4</w:t>
      </w:r>
      <w:r w:rsidRPr="00CA6696">
        <w:t xml:space="preserve">. évben ismételt minősítést végzett alábbi konyháinkon: </w:t>
      </w:r>
    </w:p>
    <w:p w14:paraId="089A7844" w14:textId="04AB72D6" w:rsidR="002726C2" w:rsidRPr="00CA6696" w:rsidRDefault="002726C2" w:rsidP="002726C2">
      <w:pPr>
        <w:pStyle w:val="Listaszerbekezds"/>
        <w:suppressAutoHyphens w:val="0"/>
        <w:spacing w:after="160" w:line="276" w:lineRule="auto"/>
        <w:jc w:val="both"/>
      </w:pPr>
      <w:r w:rsidRPr="00CA6696">
        <w:t xml:space="preserve">- </w:t>
      </w:r>
      <w:r w:rsidR="00455C58" w:rsidRPr="00CA6696">
        <w:t xml:space="preserve">Kölcsey u. 2-4. </w:t>
      </w:r>
      <w:r w:rsidRPr="00CA6696">
        <w:t xml:space="preserve"> szám alatt működő főzőkonyhánk minősítése </w:t>
      </w:r>
      <w:r w:rsidR="00455C58" w:rsidRPr="00CA6696">
        <w:t>90</w:t>
      </w:r>
      <w:r w:rsidRPr="00CA6696">
        <w:t xml:space="preserve"> % azaz j</w:t>
      </w:r>
      <w:r w:rsidR="00455C58" w:rsidRPr="00CA6696">
        <w:t>eles</w:t>
      </w:r>
      <w:r w:rsidRPr="00CA6696">
        <w:t xml:space="preserve"> </w:t>
      </w:r>
    </w:p>
    <w:p w14:paraId="29048552" w14:textId="4C604B7B" w:rsidR="002726C2" w:rsidRPr="00CA6696" w:rsidRDefault="002726C2" w:rsidP="002726C2">
      <w:pPr>
        <w:pStyle w:val="Listaszerbekezds"/>
        <w:suppressAutoHyphens w:val="0"/>
        <w:spacing w:after="160" w:line="276" w:lineRule="auto"/>
        <w:jc w:val="both"/>
      </w:pPr>
      <w:r w:rsidRPr="00CA6696">
        <w:t xml:space="preserve">- </w:t>
      </w:r>
      <w:r w:rsidR="00455C58" w:rsidRPr="00CA6696">
        <w:t>Arany J. u. 2.</w:t>
      </w:r>
      <w:r w:rsidRPr="00CA6696">
        <w:t xml:space="preserve"> </w:t>
      </w:r>
      <w:r w:rsidR="00455C58" w:rsidRPr="00CA6696">
        <w:t xml:space="preserve"> szám alatt működő főzőkonyha minősítése 88 % </w:t>
      </w:r>
      <w:r w:rsidRPr="00CA6696">
        <w:t xml:space="preserve">azaz </w:t>
      </w:r>
      <w:r w:rsidR="00455C58" w:rsidRPr="00CA6696">
        <w:t>jó</w:t>
      </w:r>
      <w:r w:rsidRPr="00CA6696">
        <w:t>.</w:t>
      </w:r>
    </w:p>
    <w:p w14:paraId="2D7B729B" w14:textId="4AFE8310" w:rsidR="002726C2" w:rsidRPr="00CA6696" w:rsidRDefault="002726C2" w:rsidP="002726C2">
      <w:pPr>
        <w:pStyle w:val="Listaszerbekezds"/>
        <w:suppressAutoHyphens w:val="0"/>
        <w:spacing w:after="160" w:line="276" w:lineRule="auto"/>
        <w:jc w:val="both"/>
      </w:pPr>
    </w:p>
    <w:p w14:paraId="73E879A6" w14:textId="77777777" w:rsidR="002726C2" w:rsidRPr="00CA6696" w:rsidRDefault="002726C2" w:rsidP="002726C2">
      <w:pPr>
        <w:suppressAutoHyphens w:val="0"/>
        <w:spacing w:after="160" w:line="276" w:lineRule="auto"/>
        <w:ind w:left="360"/>
        <w:jc w:val="both"/>
      </w:pPr>
    </w:p>
    <w:p w14:paraId="388FD13D" w14:textId="77777777" w:rsidR="002726C2" w:rsidRPr="00CA6696" w:rsidRDefault="002726C2" w:rsidP="002726C2">
      <w:pPr>
        <w:spacing w:line="276" w:lineRule="auto"/>
        <w:jc w:val="both"/>
        <w:rPr>
          <w:b/>
          <w:sz w:val="26"/>
          <w:szCs w:val="26"/>
        </w:rPr>
      </w:pPr>
      <w:r w:rsidRPr="00CA6696">
        <w:rPr>
          <w:b/>
          <w:sz w:val="26"/>
          <w:szCs w:val="26"/>
        </w:rPr>
        <w:t>Étkezéssel kapcsolatos észrevételek</w:t>
      </w:r>
    </w:p>
    <w:p w14:paraId="005AD56D" w14:textId="77777777" w:rsidR="002726C2" w:rsidRPr="00CA6696" w:rsidRDefault="002726C2" w:rsidP="002726C2">
      <w:pPr>
        <w:spacing w:line="276" w:lineRule="auto"/>
        <w:jc w:val="both"/>
        <w:rPr>
          <w:b/>
        </w:rPr>
      </w:pPr>
    </w:p>
    <w:p w14:paraId="37BA55EB" w14:textId="77777777" w:rsidR="002726C2" w:rsidRPr="00CA6696" w:rsidRDefault="002726C2" w:rsidP="002726C2">
      <w:pPr>
        <w:spacing w:line="276" w:lineRule="auto"/>
        <w:jc w:val="both"/>
      </w:pPr>
      <w:r w:rsidRPr="00CA6696">
        <w:t>Gyermekétkeztetéssel kapcsolatban észrevétel nem érkezett intézményünkhöz.</w:t>
      </w:r>
    </w:p>
    <w:p w14:paraId="027EEF5E" w14:textId="77777777" w:rsidR="002726C2" w:rsidRPr="00CA6696" w:rsidRDefault="002726C2" w:rsidP="002726C2">
      <w:pPr>
        <w:spacing w:line="276" w:lineRule="auto"/>
        <w:jc w:val="both"/>
      </w:pPr>
    </w:p>
    <w:p w14:paraId="5AB1A697" w14:textId="77777777" w:rsidR="002726C2" w:rsidRPr="00CA6696" w:rsidRDefault="002726C2" w:rsidP="002726C2">
      <w:pPr>
        <w:spacing w:line="276" w:lineRule="auto"/>
        <w:jc w:val="both"/>
      </w:pPr>
      <w:r w:rsidRPr="00CA6696">
        <w:rPr>
          <w:i/>
        </w:rPr>
        <w:t>Intézményünk célja, hogy a törvényi előírások betartása mellett, tevékenységünket a szolgáltatásainkat igénybe vevők megelégedésére végezzük.</w:t>
      </w:r>
      <w:r w:rsidRPr="00CA6696">
        <w:t xml:space="preserve"> </w:t>
      </w:r>
    </w:p>
    <w:p w14:paraId="6C50C699" w14:textId="77777777" w:rsidR="002726C2" w:rsidRPr="00CA6696" w:rsidRDefault="002726C2" w:rsidP="002726C2">
      <w:pPr>
        <w:spacing w:line="276" w:lineRule="auto"/>
        <w:jc w:val="both"/>
      </w:pPr>
    </w:p>
    <w:p w14:paraId="71DFC0F5" w14:textId="77777777" w:rsidR="002726C2" w:rsidRPr="00CA6696" w:rsidRDefault="002726C2" w:rsidP="002726C2">
      <w:pPr>
        <w:spacing w:line="276" w:lineRule="auto"/>
        <w:jc w:val="both"/>
      </w:pPr>
      <w:r w:rsidRPr="00CA6696">
        <w:t>Ennek érdekében a fogyasztók körében rendszeresen végzünk elégedettségi felmérést kérdőívek segítségével.</w:t>
      </w:r>
    </w:p>
    <w:p w14:paraId="2FFA6E11" w14:textId="20F6CC63" w:rsidR="002726C2" w:rsidRPr="00CA6696" w:rsidRDefault="002726C2" w:rsidP="002726C2">
      <w:pPr>
        <w:spacing w:line="276" w:lineRule="auto"/>
        <w:jc w:val="both"/>
      </w:pPr>
    </w:p>
    <w:p w14:paraId="577DAFB2" w14:textId="77777777" w:rsidR="002726C2" w:rsidRPr="00CA6696" w:rsidRDefault="002726C2" w:rsidP="002726C2">
      <w:pPr>
        <w:spacing w:line="276" w:lineRule="auto"/>
        <w:jc w:val="both"/>
      </w:pPr>
      <w:r w:rsidRPr="00CA6696">
        <w:t>A kérdőívek kiértékelését követően az alábbi megállapítások szűrhetők le</w:t>
      </w:r>
    </w:p>
    <w:p w14:paraId="0BCA28CB" w14:textId="50E58179" w:rsidR="002726C2" w:rsidRPr="00CA6696" w:rsidRDefault="002726C2" w:rsidP="002726C2">
      <w:pPr>
        <w:pStyle w:val="Listaszerbekezds"/>
        <w:numPr>
          <w:ilvl w:val="0"/>
          <w:numId w:val="14"/>
        </w:numPr>
        <w:spacing w:line="276" w:lineRule="auto"/>
        <w:jc w:val="both"/>
      </w:pPr>
      <w:r w:rsidRPr="00CA6696">
        <w:t xml:space="preserve">Az étlapot a válaszadók </w:t>
      </w:r>
      <w:r w:rsidR="00657548" w:rsidRPr="00CA6696">
        <w:t>75</w:t>
      </w:r>
      <w:r w:rsidR="004B2CFD" w:rsidRPr="00CA6696">
        <w:t xml:space="preserve"> </w:t>
      </w:r>
      <w:r w:rsidRPr="00CA6696">
        <w:t>%-a tartja változatosnak.</w:t>
      </w:r>
    </w:p>
    <w:p w14:paraId="658BA127" w14:textId="16326E43" w:rsidR="002726C2" w:rsidRPr="00CA6696" w:rsidRDefault="002726C2" w:rsidP="002726C2">
      <w:pPr>
        <w:pStyle w:val="Listaszerbekezds"/>
        <w:numPr>
          <w:ilvl w:val="0"/>
          <w:numId w:val="14"/>
        </w:numPr>
        <w:spacing w:line="276" w:lineRule="auto"/>
        <w:jc w:val="both"/>
      </w:pPr>
      <w:r w:rsidRPr="00CA6696">
        <w:t xml:space="preserve">A felszolgált ételek érzékszervi tulajdonságaival (íz, illat, állomány,) a megkérdezettek </w:t>
      </w:r>
      <w:r w:rsidR="00657548" w:rsidRPr="00CA6696">
        <w:t>80</w:t>
      </w:r>
      <w:r w:rsidRPr="00CA6696">
        <w:t xml:space="preserve"> % elégedett.</w:t>
      </w:r>
    </w:p>
    <w:p w14:paraId="38B231DB" w14:textId="2189C7A4" w:rsidR="002726C2" w:rsidRPr="00CA6696" w:rsidRDefault="002726C2" w:rsidP="002726C2">
      <w:pPr>
        <w:pStyle w:val="Listaszerbekezds"/>
        <w:numPr>
          <w:ilvl w:val="0"/>
          <w:numId w:val="14"/>
        </w:numPr>
        <w:spacing w:line="276" w:lineRule="auto"/>
        <w:jc w:val="both"/>
      </w:pPr>
      <w:r w:rsidRPr="00CA6696">
        <w:t>A konyhai dolgozók segítőkészségével, kedvességével a gyerekek 93 %-a elégedett.</w:t>
      </w:r>
    </w:p>
    <w:p w14:paraId="3DBCB126" w14:textId="78A92E85" w:rsidR="004B2CFD" w:rsidRPr="00CA6696" w:rsidRDefault="004B2CFD" w:rsidP="002726C2">
      <w:pPr>
        <w:pStyle w:val="Listaszerbekezds"/>
        <w:numPr>
          <w:ilvl w:val="0"/>
          <w:numId w:val="14"/>
        </w:numPr>
        <w:spacing w:line="276" w:lineRule="auto"/>
        <w:jc w:val="both"/>
      </w:pPr>
      <w:r w:rsidRPr="00CA6696">
        <w:t>A megkérdezettek 63 %-a támogatná, hogy legyen hetente egy húsmentes nap. (2025. évben rendelet írja elő 10 naponta egy húsmentes nap tartását.)</w:t>
      </w:r>
    </w:p>
    <w:p w14:paraId="272F6C7C" w14:textId="77777777" w:rsidR="002726C2" w:rsidRPr="00CA6696" w:rsidRDefault="002726C2" w:rsidP="002726C2">
      <w:pPr>
        <w:pStyle w:val="Listaszerbekezds"/>
        <w:spacing w:line="276" w:lineRule="auto"/>
        <w:jc w:val="both"/>
      </w:pPr>
    </w:p>
    <w:p w14:paraId="6161A74A" w14:textId="77777777" w:rsidR="002726C2" w:rsidRPr="00CA6696" w:rsidRDefault="002726C2" w:rsidP="002726C2">
      <w:pPr>
        <w:spacing w:line="276" w:lineRule="auto"/>
        <w:ind w:left="435"/>
        <w:jc w:val="both"/>
      </w:pPr>
    </w:p>
    <w:p w14:paraId="7A5B9E57" w14:textId="77777777" w:rsidR="002726C2" w:rsidRPr="00EC4D66" w:rsidRDefault="002726C2" w:rsidP="002726C2">
      <w:pPr>
        <w:spacing w:line="276" w:lineRule="auto"/>
        <w:jc w:val="both"/>
      </w:pPr>
      <w:r w:rsidRPr="00EC4D66">
        <w:lastRenderedPageBreak/>
        <w:t xml:space="preserve">A közétkeztetés nem a leghálásabb feladat, több ezer ember igényeinek nagyon nehéz, nem is lehet megfelelni. Kritika sokkal hamarabb érkezik, mint dicséret. </w:t>
      </w:r>
    </w:p>
    <w:p w14:paraId="27D6755B" w14:textId="4DF507B0" w:rsidR="002726C2" w:rsidRPr="00EC4D66" w:rsidRDefault="00657548" w:rsidP="002726C2">
      <w:pPr>
        <w:spacing w:line="276" w:lineRule="auto"/>
        <w:jc w:val="both"/>
      </w:pPr>
      <w:r>
        <w:t xml:space="preserve">Büszke vagyok intézményünk dolgozóira, akik </w:t>
      </w:r>
      <w:r w:rsidR="002726C2" w:rsidRPr="00EC4D66">
        <w:t>az év minden napján az</w:t>
      </w:r>
      <w:r w:rsidR="002726C2">
        <w:t>ért</w:t>
      </w:r>
      <w:r w:rsidR="002726C2" w:rsidRPr="00EC4D66">
        <w:t xml:space="preserve"> dolgoznak, hogy ízletes, tápláló étel kerüljön a gyermekek és felnőtt étkezők tányérjára. </w:t>
      </w:r>
      <w:r>
        <w:t>Köszönöm munkájukat!</w:t>
      </w:r>
    </w:p>
    <w:p w14:paraId="6960E060" w14:textId="77777777" w:rsidR="002726C2" w:rsidRPr="00EC4D66" w:rsidRDefault="002726C2" w:rsidP="002726C2">
      <w:pPr>
        <w:jc w:val="both"/>
      </w:pPr>
    </w:p>
    <w:p w14:paraId="7F9B6306" w14:textId="77777777" w:rsidR="00E64A05" w:rsidRPr="00E64A05" w:rsidRDefault="00E64A05" w:rsidP="00E64A05">
      <w:pPr>
        <w:jc w:val="both"/>
        <w:rPr>
          <w:color w:val="00B050"/>
        </w:rPr>
      </w:pPr>
    </w:p>
    <w:p w14:paraId="610BD082" w14:textId="1266BC04" w:rsidR="00E64A05" w:rsidRPr="00CA6696" w:rsidRDefault="00BD54F7" w:rsidP="00E64A05">
      <w:pPr>
        <w:jc w:val="both"/>
      </w:pPr>
      <w:r w:rsidRPr="00CA6696">
        <w:t>Köszönjük</w:t>
      </w:r>
      <w:r w:rsidR="00E64A05" w:rsidRPr="00CA6696">
        <w:t xml:space="preserve"> az </w:t>
      </w:r>
      <w:r w:rsidRPr="00CA6696">
        <w:t>Ö</w:t>
      </w:r>
      <w:r w:rsidR="00E64A05" w:rsidRPr="00CA6696">
        <w:t>nkormányzat, a Képviselő-testület, a Bizottságok, a szakirod</w:t>
      </w:r>
      <w:r w:rsidRPr="00CA6696">
        <w:t>ák</w:t>
      </w:r>
      <w:r w:rsidR="00E64A05" w:rsidRPr="00CA6696">
        <w:t xml:space="preserve"> </w:t>
      </w:r>
      <w:r w:rsidRPr="00CA6696">
        <w:t>támogatását</w:t>
      </w:r>
      <w:r w:rsidR="00CA6696">
        <w:t>,</w:t>
      </w:r>
      <w:r w:rsidRPr="00CA6696">
        <w:t xml:space="preserve"> amely lehetővé tette 2024 évben is</w:t>
      </w:r>
      <w:r w:rsidR="00E64A05" w:rsidRPr="00CA6696">
        <w:t xml:space="preserve"> a Hajdúszoboszlói Gazdasági Szolgáltató Intézmény </w:t>
      </w:r>
      <w:r w:rsidRPr="00CA6696">
        <w:t>működését, konyháink biztonságos üzemeltetését.</w:t>
      </w:r>
    </w:p>
    <w:p w14:paraId="448CA52E" w14:textId="77777777" w:rsidR="002726C2" w:rsidRPr="00CA6696" w:rsidRDefault="002726C2" w:rsidP="002726C2"/>
    <w:p w14:paraId="62A9BB89" w14:textId="77777777" w:rsidR="002726C2" w:rsidRPr="00CA6696" w:rsidRDefault="002726C2" w:rsidP="002726C2">
      <w:pPr>
        <w:spacing w:line="276" w:lineRule="auto"/>
        <w:jc w:val="both"/>
        <w:rPr>
          <w:i/>
          <w:iCs/>
        </w:rPr>
      </w:pPr>
      <w:r w:rsidRPr="00CA6696">
        <w:rPr>
          <w:i/>
          <w:iCs/>
        </w:rPr>
        <w:t>Kérem a Tisztelt Képviselő- testületet intézményünk beszámolójának elfogadására.</w:t>
      </w:r>
    </w:p>
    <w:p w14:paraId="248C7134" w14:textId="77777777" w:rsidR="002726C2" w:rsidRPr="00EC4D66" w:rsidRDefault="002726C2" w:rsidP="002726C2">
      <w:pPr>
        <w:spacing w:line="276" w:lineRule="auto"/>
        <w:ind w:left="435"/>
        <w:jc w:val="both"/>
      </w:pPr>
    </w:p>
    <w:p w14:paraId="3ADFAA16" w14:textId="77777777" w:rsidR="002726C2" w:rsidRPr="00EC4D66" w:rsidRDefault="002726C2" w:rsidP="002726C2">
      <w:pPr>
        <w:spacing w:line="276" w:lineRule="auto"/>
        <w:ind w:left="435"/>
        <w:jc w:val="both"/>
      </w:pPr>
    </w:p>
    <w:p w14:paraId="318CF1CC" w14:textId="77777777" w:rsidR="002726C2" w:rsidRPr="00EC4D66" w:rsidRDefault="002726C2" w:rsidP="002726C2">
      <w:pPr>
        <w:spacing w:line="276" w:lineRule="auto"/>
        <w:ind w:left="435"/>
        <w:jc w:val="both"/>
      </w:pPr>
    </w:p>
    <w:p w14:paraId="0724F6DB" w14:textId="48DBA645" w:rsidR="002726C2" w:rsidRPr="00EC4D66" w:rsidRDefault="002726C2" w:rsidP="002726C2">
      <w:pPr>
        <w:spacing w:line="276" w:lineRule="auto"/>
        <w:jc w:val="both"/>
      </w:pPr>
      <w:r w:rsidRPr="00EC4D66">
        <w:t>Hajdúszoboszló, 202</w:t>
      </w:r>
      <w:r w:rsidR="00657548">
        <w:t>5</w:t>
      </w:r>
      <w:r w:rsidRPr="00EC4D66">
        <w:t>. május 0</w:t>
      </w:r>
      <w:r w:rsidR="00657548">
        <w:t>5</w:t>
      </w:r>
      <w:r w:rsidRPr="00EC4D66">
        <w:t>.</w:t>
      </w:r>
    </w:p>
    <w:p w14:paraId="301ED792" w14:textId="77777777" w:rsidR="002726C2" w:rsidRPr="00EC4D66" w:rsidRDefault="002726C2" w:rsidP="002726C2">
      <w:pPr>
        <w:spacing w:line="276" w:lineRule="auto"/>
        <w:ind w:left="435"/>
        <w:jc w:val="both"/>
      </w:pPr>
    </w:p>
    <w:p w14:paraId="2A40D5BB" w14:textId="77777777" w:rsidR="002726C2" w:rsidRPr="00EC4D66" w:rsidRDefault="002726C2" w:rsidP="002726C2">
      <w:pPr>
        <w:spacing w:line="276" w:lineRule="auto"/>
        <w:ind w:left="435"/>
        <w:jc w:val="both"/>
      </w:pPr>
    </w:p>
    <w:p w14:paraId="14542AAC" w14:textId="77777777" w:rsidR="002726C2" w:rsidRPr="00EC4D66" w:rsidRDefault="002726C2" w:rsidP="002726C2">
      <w:pPr>
        <w:spacing w:line="276" w:lineRule="auto"/>
        <w:ind w:left="435"/>
        <w:jc w:val="both"/>
      </w:pPr>
    </w:p>
    <w:p w14:paraId="7BF5C3C0" w14:textId="77777777" w:rsidR="002726C2" w:rsidRPr="00EC4D66" w:rsidRDefault="002726C2" w:rsidP="002726C2">
      <w:pPr>
        <w:spacing w:line="276" w:lineRule="auto"/>
        <w:ind w:left="435"/>
        <w:jc w:val="both"/>
      </w:pPr>
    </w:p>
    <w:p w14:paraId="1E639097" w14:textId="77777777" w:rsidR="002726C2" w:rsidRPr="00EC4D66" w:rsidRDefault="002726C2" w:rsidP="002726C2">
      <w:pPr>
        <w:spacing w:line="276" w:lineRule="auto"/>
        <w:ind w:left="435"/>
        <w:jc w:val="both"/>
      </w:pPr>
      <w:r w:rsidRPr="00EC4D66">
        <w:t xml:space="preserve">                                                                                Nagyné Dede Adél</w:t>
      </w:r>
    </w:p>
    <w:p w14:paraId="6CAEC3CC" w14:textId="77777777" w:rsidR="002726C2" w:rsidRPr="00EC4D66" w:rsidRDefault="002726C2" w:rsidP="002726C2">
      <w:pPr>
        <w:spacing w:line="276" w:lineRule="auto"/>
        <w:ind w:left="435"/>
        <w:jc w:val="both"/>
      </w:pPr>
      <w:r w:rsidRPr="00EC4D66">
        <w:t xml:space="preserve">                                                                                       igazgató</w:t>
      </w:r>
    </w:p>
    <w:p w14:paraId="079A6C3D" w14:textId="77777777" w:rsidR="002726C2" w:rsidRPr="00EC4D66" w:rsidRDefault="002726C2" w:rsidP="002726C2">
      <w:pPr>
        <w:spacing w:line="276" w:lineRule="auto"/>
        <w:ind w:left="435"/>
        <w:jc w:val="both"/>
      </w:pPr>
    </w:p>
    <w:p w14:paraId="4A370ED7" w14:textId="77777777" w:rsidR="002726C2" w:rsidRPr="00EC4D66" w:rsidRDefault="002726C2" w:rsidP="002726C2">
      <w:pPr>
        <w:spacing w:line="276" w:lineRule="auto"/>
        <w:ind w:left="435"/>
        <w:jc w:val="both"/>
      </w:pPr>
    </w:p>
    <w:p w14:paraId="05F739C6" w14:textId="77777777" w:rsidR="00B205FD" w:rsidRDefault="00B205FD"/>
    <w:sectPr w:rsidR="00B205FD" w:rsidSect="00E254FA">
      <w:pgSz w:w="11906" w:h="16838" w:code="9"/>
      <w:pgMar w:top="964" w:right="1418" w:bottom="964" w:left="1418" w:header="709" w:footer="709"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BA04B" w14:textId="77777777" w:rsidR="007D64A0" w:rsidRDefault="007D64A0">
      <w:r>
        <w:separator/>
      </w:r>
    </w:p>
  </w:endnote>
  <w:endnote w:type="continuationSeparator" w:id="0">
    <w:p w14:paraId="680D824E" w14:textId="77777777" w:rsidR="007D64A0" w:rsidRDefault="007D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96567"/>
      <w:docPartObj>
        <w:docPartGallery w:val="Page Numbers (Bottom of Page)"/>
        <w:docPartUnique/>
      </w:docPartObj>
    </w:sdtPr>
    <w:sdtEndPr/>
    <w:sdtContent>
      <w:p w14:paraId="3B59B086" w14:textId="64EBA684" w:rsidR="00E254FA" w:rsidRDefault="00E254FA">
        <w:pPr>
          <w:pStyle w:val="llb"/>
          <w:jc w:val="center"/>
        </w:pPr>
        <w:r>
          <w:fldChar w:fldCharType="begin"/>
        </w:r>
        <w:r>
          <w:instrText>PAGE   \* MERGEFORMAT</w:instrText>
        </w:r>
        <w:r>
          <w:fldChar w:fldCharType="separate"/>
        </w:r>
        <w:r w:rsidR="00B070BE">
          <w:rPr>
            <w:noProof/>
          </w:rPr>
          <w:t>1</w:t>
        </w:r>
        <w:r>
          <w:fldChar w:fldCharType="end"/>
        </w:r>
      </w:p>
    </w:sdtContent>
  </w:sdt>
  <w:p w14:paraId="573B9A51" w14:textId="7E91D307" w:rsidR="009B2817" w:rsidRDefault="009B281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93118"/>
      <w:docPartObj>
        <w:docPartGallery w:val="Page Numbers (Bottom of Page)"/>
        <w:docPartUnique/>
      </w:docPartObj>
    </w:sdtPr>
    <w:sdtEndPr/>
    <w:sdtContent>
      <w:p w14:paraId="17CEE041" w14:textId="46429E7E" w:rsidR="00DF4F9F" w:rsidRDefault="00DF4F9F">
        <w:pPr>
          <w:pStyle w:val="llb"/>
          <w:jc w:val="center"/>
        </w:pPr>
        <w:r>
          <w:fldChar w:fldCharType="begin"/>
        </w:r>
        <w:r>
          <w:instrText>PAGE   \* MERGEFORMAT</w:instrText>
        </w:r>
        <w:r>
          <w:fldChar w:fldCharType="separate"/>
        </w:r>
        <w:r w:rsidR="00B070BE">
          <w:rPr>
            <w:noProof/>
          </w:rPr>
          <w:t>0</w:t>
        </w:r>
        <w:r>
          <w:fldChar w:fldCharType="end"/>
        </w:r>
      </w:p>
    </w:sdtContent>
  </w:sdt>
  <w:p w14:paraId="1155C5EA" w14:textId="2967E1F9" w:rsidR="009B2817" w:rsidRDefault="009B2817" w:rsidP="00A95C6C">
    <w:pPr>
      <w:pStyle w:val="ll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A52DF" w14:textId="77777777" w:rsidR="007D64A0" w:rsidRDefault="007D64A0">
      <w:r>
        <w:separator/>
      </w:r>
    </w:p>
  </w:footnote>
  <w:footnote w:type="continuationSeparator" w:id="0">
    <w:p w14:paraId="670B8971" w14:textId="77777777" w:rsidR="007D64A0" w:rsidRDefault="007D6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0D94549"/>
    <w:multiLevelType w:val="hybridMultilevel"/>
    <w:tmpl w:val="8F5420F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B351433"/>
    <w:multiLevelType w:val="hybridMultilevel"/>
    <w:tmpl w:val="0F44F93C"/>
    <w:lvl w:ilvl="0" w:tplc="2B4EB9E2">
      <w:start w:val="1"/>
      <w:numFmt w:val="bullet"/>
      <w:lvlText w:val=""/>
      <w:lvlJc w:val="left"/>
      <w:pPr>
        <w:ind w:left="780" w:hanging="360"/>
      </w:pPr>
      <w:rPr>
        <w:rFonts w:ascii="Wingdings" w:hAnsi="Wingdings"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4" w15:restartNumberingAfterBreak="0">
    <w:nsid w:val="0CFC6152"/>
    <w:multiLevelType w:val="hybridMultilevel"/>
    <w:tmpl w:val="9282EEF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8237FB"/>
    <w:multiLevelType w:val="hybridMultilevel"/>
    <w:tmpl w:val="CD20C40E"/>
    <w:lvl w:ilvl="0" w:tplc="9A4024A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0E102C7"/>
    <w:multiLevelType w:val="hybridMultilevel"/>
    <w:tmpl w:val="1E0ADF4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7422808"/>
    <w:multiLevelType w:val="hybridMultilevel"/>
    <w:tmpl w:val="2BBE5E80"/>
    <w:lvl w:ilvl="0" w:tplc="30684F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431C481C"/>
    <w:multiLevelType w:val="hybridMultilevel"/>
    <w:tmpl w:val="187CA836"/>
    <w:lvl w:ilvl="0" w:tplc="040E0001">
      <w:start w:val="1"/>
      <w:numFmt w:val="bullet"/>
      <w:lvlText w:val=""/>
      <w:lvlJc w:val="left"/>
      <w:pPr>
        <w:ind w:left="795" w:hanging="360"/>
      </w:pPr>
      <w:rPr>
        <w:rFonts w:ascii="Symbol" w:hAnsi="Symbol" w:hint="default"/>
      </w:rPr>
    </w:lvl>
    <w:lvl w:ilvl="1" w:tplc="040E0003" w:tentative="1">
      <w:start w:val="1"/>
      <w:numFmt w:val="bullet"/>
      <w:lvlText w:val="o"/>
      <w:lvlJc w:val="left"/>
      <w:pPr>
        <w:ind w:left="1515" w:hanging="360"/>
      </w:pPr>
      <w:rPr>
        <w:rFonts w:ascii="Courier New" w:hAnsi="Courier New" w:cs="Courier New" w:hint="default"/>
      </w:rPr>
    </w:lvl>
    <w:lvl w:ilvl="2" w:tplc="040E0005" w:tentative="1">
      <w:start w:val="1"/>
      <w:numFmt w:val="bullet"/>
      <w:lvlText w:val=""/>
      <w:lvlJc w:val="left"/>
      <w:pPr>
        <w:ind w:left="2235" w:hanging="360"/>
      </w:pPr>
      <w:rPr>
        <w:rFonts w:ascii="Wingdings" w:hAnsi="Wingdings" w:hint="default"/>
      </w:rPr>
    </w:lvl>
    <w:lvl w:ilvl="3" w:tplc="040E0001" w:tentative="1">
      <w:start w:val="1"/>
      <w:numFmt w:val="bullet"/>
      <w:lvlText w:val=""/>
      <w:lvlJc w:val="left"/>
      <w:pPr>
        <w:ind w:left="2955" w:hanging="360"/>
      </w:pPr>
      <w:rPr>
        <w:rFonts w:ascii="Symbol" w:hAnsi="Symbol" w:hint="default"/>
      </w:rPr>
    </w:lvl>
    <w:lvl w:ilvl="4" w:tplc="040E0003" w:tentative="1">
      <w:start w:val="1"/>
      <w:numFmt w:val="bullet"/>
      <w:lvlText w:val="o"/>
      <w:lvlJc w:val="left"/>
      <w:pPr>
        <w:ind w:left="3675" w:hanging="360"/>
      </w:pPr>
      <w:rPr>
        <w:rFonts w:ascii="Courier New" w:hAnsi="Courier New" w:cs="Courier New" w:hint="default"/>
      </w:rPr>
    </w:lvl>
    <w:lvl w:ilvl="5" w:tplc="040E0005" w:tentative="1">
      <w:start w:val="1"/>
      <w:numFmt w:val="bullet"/>
      <w:lvlText w:val=""/>
      <w:lvlJc w:val="left"/>
      <w:pPr>
        <w:ind w:left="4395" w:hanging="360"/>
      </w:pPr>
      <w:rPr>
        <w:rFonts w:ascii="Wingdings" w:hAnsi="Wingdings" w:hint="default"/>
      </w:rPr>
    </w:lvl>
    <w:lvl w:ilvl="6" w:tplc="040E0001" w:tentative="1">
      <w:start w:val="1"/>
      <w:numFmt w:val="bullet"/>
      <w:lvlText w:val=""/>
      <w:lvlJc w:val="left"/>
      <w:pPr>
        <w:ind w:left="5115" w:hanging="360"/>
      </w:pPr>
      <w:rPr>
        <w:rFonts w:ascii="Symbol" w:hAnsi="Symbol" w:hint="default"/>
      </w:rPr>
    </w:lvl>
    <w:lvl w:ilvl="7" w:tplc="040E0003" w:tentative="1">
      <w:start w:val="1"/>
      <w:numFmt w:val="bullet"/>
      <w:lvlText w:val="o"/>
      <w:lvlJc w:val="left"/>
      <w:pPr>
        <w:ind w:left="5835" w:hanging="360"/>
      </w:pPr>
      <w:rPr>
        <w:rFonts w:ascii="Courier New" w:hAnsi="Courier New" w:cs="Courier New" w:hint="default"/>
      </w:rPr>
    </w:lvl>
    <w:lvl w:ilvl="8" w:tplc="040E0005" w:tentative="1">
      <w:start w:val="1"/>
      <w:numFmt w:val="bullet"/>
      <w:lvlText w:val=""/>
      <w:lvlJc w:val="left"/>
      <w:pPr>
        <w:ind w:left="6555" w:hanging="360"/>
      </w:pPr>
      <w:rPr>
        <w:rFonts w:ascii="Wingdings" w:hAnsi="Wingdings" w:hint="default"/>
      </w:rPr>
    </w:lvl>
  </w:abstractNum>
  <w:abstractNum w:abstractNumId="9" w15:restartNumberingAfterBreak="0">
    <w:nsid w:val="476A7214"/>
    <w:multiLevelType w:val="hybridMultilevel"/>
    <w:tmpl w:val="2D0439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4F0A7EF1"/>
    <w:multiLevelType w:val="hybridMultilevel"/>
    <w:tmpl w:val="6F628108"/>
    <w:lvl w:ilvl="0" w:tplc="BC8857AA">
      <w:start w:val="846"/>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F4F4516"/>
    <w:multiLevelType w:val="hybridMultilevel"/>
    <w:tmpl w:val="2FDC6874"/>
    <w:lvl w:ilvl="0" w:tplc="040E0001">
      <w:start w:val="1"/>
      <w:numFmt w:val="bullet"/>
      <w:lvlText w:val=""/>
      <w:lvlJc w:val="left"/>
      <w:pPr>
        <w:ind w:left="795" w:hanging="360"/>
      </w:pPr>
      <w:rPr>
        <w:rFonts w:ascii="Symbol" w:hAnsi="Symbol" w:hint="default"/>
      </w:rPr>
    </w:lvl>
    <w:lvl w:ilvl="1" w:tplc="040E0003" w:tentative="1">
      <w:start w:val="1"/>
      <w:numFmt w:val="bullet"/>
      <w:lvlText w:val="o"/>
      <w:lvlJc w:val="left"/>
      <w:pPr>
        <w:ind w:left="1515" w:hanging="360"/>
      </w:pPr>
      <w:rPr>
        <w:rFonts w:ascii="Courier New" w:hAnsi="Courier New" w:cs="Courier New" w:hint="default"/>
      </w:rPr>
    </w:lvl>
    <w:lvl w:ilvl="2" w:tplc="040E0005" w:tentative="1">
      <w:start w:val="1"/>
      <w:numFmt w:val="bullet"/>
      <w:lvlText w:val=""/>
      <w:lvlJc w:val="left"/>
      <w:pPr>
        <w:ind w:left="2235" w:hanging="360"/>
      </w:pPr>
      <w:rPr>
        <w:rFonts w:ascii="Wingdings" w:hAnsi="Wingdings" w:hint="default"/>
      </w:rPr>
    </w:lvl>
    <w:lvl w:ilvl="3" w:tplc="040E0001" w:tentative="1">
      <w:start w:val="1"/>
      <w:numFmt w:val="bullet"/>
      <w:lvlText w:val=""/>
      <w:lvlJc w:val="left"/>
      <w:pPr>
        <w:ind w:left="2955" w:hanging="360"/>
      </w:pPr>
      <w:rPr>
        <w:rFonts w:ascii="Symbol" w:hAnsi="Symbol" w:hint="default"/>
      </w:rPr>
    </w:lvl>
    <w:lvl w:ilvl="4" w:tplc="040E0003" w:tentative="1">
      <w:start w:val="1"/>
      <w:numFmt w:val="bullet"/>
      <w:lvlText w:val="o"/>
      <w:lvlJc w:val="left"/>
      <w:pPr>
        <w:ind w:left="3675" w:hanging="360"/>
      </w:pPr>
      <w:rPr>
        <w:rFonts w:ascii="Courier New" w:hAnsi="Courier New" w:cs="Courier New" w:hint="default"/>
      </w:rPr>
    </w:lvl>
    <w:lvl w:ilvl="5" w:tplc="040E0005" w:tentative="1">
      <w:start w:val="1"/>
      <w:numFmt w:val="bullet"/>
      <w:lvlText w:val=""/>
      <w:lvlJc w:val="left"/>
      <w:pPr>
        <w:ind w:left="4395" w:hanging="360"/>
      </w:pPr>
      <w:rPr>
        <w:rFonts w:ascii="Wingdings" w:hAnsi="Wingdings" w:hint="default"/>
      </w:rPr>
    </w:lvl>
    <w:lvl w:ilvl="6" w:tplc="040E0001" w:tentative="1">
      <w:start w:val="1"/>
      <w:numFmt w:val="bullet"/>
      <w:lvlText w:val=""/>
      <w:lvlJc w:val="left"/>
      <w:pPr>
        <w:ind w:left="5115" w:hanging="360"/>
      </w:pPr>
      <w:rPr>
        <w:rFonts w:ascii="Symbol" w:hAnsi="Symbol" w:hint="default"/>
      </w:rPr>
    </w:lvl>
    <w:lvl w:ilvl="7" w:tplc="040E0003" w:tentative="1">
      <w:start w:val="1"/>
      <w:numFmt w:val="bullet"/>
      <w:lvlText w:val="o"/>
      <w:lvlJc w:val="left"/>
      <w:pPr>
        <w:ind w:left="5835" w:hanging="360"/>
      </w:pPr>
      <w:rPr>
        <w:rFonts w:ascii="Courier New" w:hAnsi="Courier New" w:cs="Courier New" w:hint="default"/>
      </w:rPr>
    </w:lvl>
    <w:lvl w:ilvl="8" w:tplc="040E0005" w:tentative="1">
      <w:start w:val="1"/>
      <w:numFmt w:val="bullet"/>
      <w:lvlText w:val=""/>
      <w:lvlJc w:val="left"/>
      <w:pPr>
        <w:ind w:left="6555" w:hanging="360"/>
      </w:pPr>
      <w:rPr>
        <w:rFonts w:ascii="Wingdings" w:hAnsi="Wingdings" w:hint="default"/>
      </w:rPr>
    </w:lvl>
  </w:abstractNum>
  <w:abstractNum w:abstractNumId="12" w15:restartNumberingAfterBreak="0">
    <w:nsid w:val="50EF2DCF"/>
    <w:multiLevelType w:val="hybridMultilevel"/>
    <w:tmpl w:val="2B8614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557B117B"/>
    <w:multiLevelType w:val="hybridMultilevel"/>
    <w:tmpl w:val="9F60CC8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D523CF"/>
    <w:multiLevelType w:val="hybridMultilevel"/>
    <w:tmpl w:val="F1D665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A2921B1"/>
    <w:multiLevelType w:val="hybridMultilevel"/>
    <w:tmpl w:val="819E0D14"/>
    <w:lvl w:ilvl="0" w:tplc="040E000F">
      <w:start w:val="1"/>
      <w:numFmt w:val="decimal"/>
      <w:lvlText w:val="%1."/>
      <w:lvlJc w:val="left"/>
      <w:pPr>
        <w:tabs>
          <w:tab w:val="num" w:pos="720"/>
        </w:tabs>
        <w:ind w:left="720" w:hanging="360"/>
      </w:pPr>
      <w:rPr>
        <w:rFonts w:cs="Times New Roman"/>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1F55E1"/>
    <w:multiLevelType w:val="hybridMultilevel"/>
    <w:tmpl w:val="C63EC4A6"/>
    <w:lvl w:ilvl="0" w:tplc="2B4EB9E2">
      <w:start w:val="1"/>
      <w:numFmt w:val="bullet"/>
      <w:lvlText w:val=""/>
      <w:lvlJc w:val="left"/>
      <w:pPr>
        <w:tabs>
          <w:tab w:val="num" w:pos="795"/>
        </w:tabs>
        <w:ind w:left="795" w:hanging="360"/>
      </w:pPr>
      <w:rPr>
        <w:rFonts w:ascii="Wingdings" w:hAnsi="Wingdings" w:hint="default"/>
      </w:rPr>
    </w:lvl>
    <w:lvl w:ilvl="1" w:tplc="99283F26">
      <w:start w:val="5"/>
      <w:numFmt w:val="bullet"/>
      <w:lvlText w:val="-"/>
      <w:lvlJc w:val="left"/>
      <w:pPr>
        <w:tabs>
          <w:tab w:val="num" w:pos="1495"/>
        </w:tabs>
        <w:ind w:left="1495" w:hanging="360"/>
      </w:pPr>
      <w:rPr>
        <w:rFonts w:ascii="Times New Roman" w:eastAsia="Times New Roman" w:hAnsi="Times New Roman" w:hint="default"/>
      </w:rPr>
    </w:lvl>
    <w:lvl w:ilvl="2" w:tplc="040E0005">
      <w:start w:val="1"/>
      <w:numFmt w:val="bullet"/>
      <w:lvlText w:val=""/>
      <w:lvlJc w:val="left"/>
      <w:pPr>
        <w:tabs>
          <w:tab w:val="num" w:pos="2235"/>
        </w:tabs>
        <w:ind w:left="2235" w:hanging="360"/>
      </w:pPr>
      <w:rPr>
        <w:rFonts w:ascii="Symbol" w:hAnsi="Symbol" w:hint="default"/>
      </w:rPr>
    </w:lvl>
    <w:lvl w:ilvl="3" w:tplc="040E0001" w:tentative="1">
      <w:start w:val="1"/>
      <w:numFmt w:val="bullet"/>
      <w:lvlText w:val=""/>
      <w:lvlJc w:val="left"/>
      <w:pPr>
        <w:tabs>
          <w:tab w:val="num" w:pos="2955"/>
        </w:tabs>
        <w:ind w:left="2955" w:hanging="360"/>
      </w:pPr>
      <w:rPr>
        <w:rFonts w:ascii="Symbol" w:hAnsi="Symbol" w:hint="default"/>
      </w:rPr>
    </w:lvl>
    <w:lvl w:ilvl="4" w:tplc="040E0003" w:tentative="1">
      <w:start w:val="1"/>
      <w:numFmt w:val="bullet"/>
      <w:lvlText w:val="o"/>
      <w:lvlJc w:val="left"/>
      <w:pPr>
        <w:tabs>
          <w:tab w:val="num" w:pos="3675"/>
        </w:tabs>
        <w:ind w:left="3675" w:hanging="360"/>
      </w:pPr>
      <w:rPr>
        <w:rFonts w:ascii="Courier New" w:hAnsi="Courier New" w:hint="default"/>
      </w:rPr>
    </w:lvl>
    <w:lvl w:ilvl="5" w:tplc="040E0005" w:tentative="1">
      <w:start w:val="1"/>
      <w:numFmt w:val="bullet"/>
      <w:lvlText w:val=""/>
      <w:lvlJc w:val="left"/>
      <w:pPr>
        <w:tabs>
          <w:tab w:val="num" w:pos="4395"/>
        </w:tabs>
        <w:ind w:left="4395" w:hanging="360"/>
      </w:pPr>
      <w:rPr>
        <w:rFonts w:ascii="Wingdings" w:hAnsi="Wingdings" w:hint="default"/>
      </w:rPr>
    </w:lvl>
    <w:lvl w:ilvl="6" w:tplc="040E0001" w:tentative="1">
      <w:start w:val="1"/>
      <w:numFmt w:val="bullet"/>
      <w:lvlText w:val=""/>
      <w:lvlJc w:val="left"/>
      <w:pPr>
        <w:tabs>
          <w:tab w:val="num" w:pos="5115"/>
        </w:tabs>
        <w:ind w:left="5115" w:hanging="360"/>
      </w:pPr>
      <w:rPr>
        <w:rFonts w:ascii="Symbol" w:hAnsi="Symbol" w:hint="default"/>
      </w:rPr>
    </w:lvl>
    <w:lvl w:ilvl="7" w:tplc="040E0003" w:tentative="1">
      <w:start w:val="1"/>
      <w:numFmt w:val="bullet"/>
      <w:lvlText w:val="o"/>
      <w:lvlJc w:val="left"/>
      <w:pPr>
        <w:tabs>
          <w:tab w:val="num" w:pos="5835"/>
        </w:tabs>
        <w:ind w:left="5835" w:hanging="360"/>
      </w:pPr>
      <w:rPr>
        <w:rFonts w:ascii="Courier New" w:hAnsi="Courier New" w:hint="default"/>
      </w:rPr>
    </w:lvl>
    <w:lvl w:ilvl="8" w:tplc="040E0005" w:tentative="1">
      <w:start w:val="1"/>
      <w:numFmt w:val="bullet"/>
      <w:lvlText w:val=""/>
      <w:lvlJc w:val="left"/>
      <w:pPr>
        <w:tabs>
          <w:tab w:val="num" w:pos="6555"/>
        </w:tabs>
        <w:ind w:left="6555" w:hanging="360"/>
      </w:pPr>
      <w:rPr>
        <w:rFonts w:ascii="Wingdings" w:hAnsi="Wingdings" w:hint="default"/>
      </w:rPr>
    </w:lvl>
  </w:abstractNum>
  <w:abstractNum w:abstractNumId="17" w15:restartNumberingAfterBreak="0">
    <w:nsid w:val="63366390"/>
    <w:multiLevelType w:val="hybridMultilevel"/>
    <w:tmpl w:val="9546358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9D603BC"/>
    <w:multiLevelType w:val="hybridMultilevel"/>
    <w:tmpl w:val="31FCF8B6"/>
    <w:lvl w:ilvl="0" w:tplc="0F5EE8BC">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6AD957B6"/>
    <w:multiLevelType w:val="hybridMultilevel"/>
    <w:tmpl w:val="42AC0B9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72241333"/>
    <w:multiLevelType w:val="hybridMultilevel"/>
    <w:tmpl w:val="5E126DF6"/>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72B31370"/>
    <w:multiLevelType w:val="hybridMultilevel"/>
    <w:tmpl w:val="B57CF51E"/>
    <w:lvl w:ilvl="0" w:tplc="040E0001">
      <w:start w:val="1"/>
      <w:numFmt w:val="bullet"/>
      <w:lvlText w:val=""/>
      <w:lvlJc w:val="left"/>
      <w:pPr>
        <w:ind w:left="1140" w:hanging="360"/>
      </w:pPr>
      <w:rPr>
        <w:rFonts w:ascii="Symbol" w:hAnsi="Symbol" w:hint="default"/>
      </w:rPr>
    </w:lvl>
    <w:lvl w:ilvl="1" w:tplc="040E0003" w:tentative="1">
      <w:start w:val="1"/>
      <w:numFmt w:val="bullet"/>
      <w:lvlText w:val="o"/>
      <w:lvlJc w:val="left"/>
      <w:pPr>
        <w:ind w:left="1860" w:hanging="360"/>
      </w:pPr>
      <w:rPr>
        <w:rFonts w:ascii="Courier New" w:hAnsi="Courier New" w:cs="Courier New" w:hint="default"/>
      </w:rPr>
    </w:lvl>
    <w:lvl w:ilvl="2" w:tplc="040E0005" w:tentative="1">
      <w:start w:val="1"/>
      <w:numFmt w:val="bullet"/>
      <w:lvlText w:val=""/>
      <w:lvlJc w:val="left"/>
      <w:pPr>
        <w:ind w:left="2580" w:hanging="360"/>
      </w:pPr>
      <w:rPr>
        <w:rFonts w:ascii="Wingdings" w:hAnsi="Wingdings" w:hint="default"/>
      </w:rPr>
    </w:lvl>
    <w:lvl w:ilvl="3" w:tplc="040E0001" w:tentative="1">
      <w:start w:val="1"/>
      <w:numFmt w:val="bullet"/>
      <w:lvlText w:val=""/>
      <w:lvlJc w:val="left"/>
      <w:pPr>
        <w:ind w:left="3300" w:hanging="360"/>
      </w:pPr>
      <w:rPr>
        <w:rFonts w:ascii="Symbol" w:hAnsi="Symbol" w:hint="default"/>
      </w:rPr>
    </w:lvl>
    <w:lvl w:ilvl="4" w:tplc="040E0003" w:tentative="1">
      <w:start w:val="1"/>
      <w:numFmt w:val="bullet"/>
      <w:lvlText w:val="o"/>
      <w:lvlJc w:val="left"/>
      <w:pPr>
        <w:ind w:left="4020" w:hanging="360"/>
      </w:pPr>
      <w:rPr>
        <w:rFonts w:ascii="Courier New" w:hAnsi="Courier New" w:cs="Courier New" w:hint="default"/>
      </w:rPr>
    </w:lvl>
    <w:lvl w:ilvl="5" w:tplc="040E0005" w:tentative="1">
      <w:start w:val="1"/>
      <w:numFmt w:val="bullet"/>
      <w:lvlText w:val=""/>
      <w:lvlJc w:val="left"/>
      <w:pPr>
        <w:ind w:left="4740" w:hanging="360"/>
      </w:pPr>
      <w:rPr>
        <w:rFonts w:ascii="Wingdings" w:hAnsi="Wingdings" w:hint="default"/>
      </w:rPr>
    </w:lvl>
    <w:lvl w:ilvl="6" w:tplc="040E0001" w:tentative="1">
      <w:start w:val="1"/>
      <w:numFmt w:val="bullet"/>
      <w:lvlText w:val=""/>
      <w:lvlJc w:val="left"/>
      <w:pPr>
        <w:ind w:left="5460" w:hanging="360"/>
      </w:pPr>
      <w:rPr>
        <w:rFonts w:ascii="Symbol" w:hAnsi="Symbol" w:hint="default"/>
      </w:rPr>
    </w:lvl>
    <w:lvl w:ilvl="7" w:tplc="040E0003" w:tentative="1">
      <w:start w:val="1"/>
      <w:numFmt w:val="bullet"/>
      <w:lvlText w:val="o"/>
      <w:lvlJc w:val="left"/>
      <w:pPr>
        <w:ind w:left="6180" w:hanging="360"/>
      </w:pPr>
      <w:rPr>
        <w:rFonts w:ascii="Courier New" w:hAnsi="Courier New" w:cs="Courier New" w:hint="default"/>
      </w:rPr>
    </w:lvl>
    <w:lvl w:ilvl="8" w:tplc="040E0005" w:tentative="1">
      <w:start w:val="1"/>
      <w:numFmt w:val="bullet"/>
      <w:lvlText w:val=""/>
      <w:lvlJc w:val="left"/>
      <w:pPr>
        <w:ind w:left="6900" w:hanging="360"/>
      </w:pPr>
      <w:rPr>
        <w:rFonts w:ascii="Wingdings" w:hAnsi="Wingdings" w:hint="default"/>
      </w:rPr>
    </w:lvl>
  </w:abstractNum>
  <w:num w:numId="1">
    <w:abstractNumId w:val="0"/>
  </w:num>
  <w:num w:numId="2">
    <w:abstractNumId w:val="1"/>
  </w:num>
  <w:num w:numId="3">
    <w:abstractNumId w:val="15"/>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7"/>
  </w:num>
  <w:num w:numId="8">
    <w:abstractNumId w:val="4"/>
  </w:num>
  <w:num w:numId="9">
    <w:abstractNumId w:val="20"/>
  </w:num>
  <w:num w:numId="10">
    <w:abstractNumId w:val="10"/>
  </w:num>
  <w:num w:numId="11">
    <w:abstractNumId w:val="14"/>
  </w:num>
  <w:num w:numId="12">
    <w:abstractNumId w:val="2"/>
  </w:num>
  <w:num w:numId="13">
    <w:abstractNumId w:val="8"/>
  </w:num>
  <w:num w:numId="14">
    <w:abstractNumId w:val="6"/>
  </w:num>
  <w:num w:numId="15">
    <w:abstractNumId w:val="11"/>
  </w:num>
  <w:num w:numId="16">
    <w:abstractNumId w:val="16"/>
  </w:num>
  <w:num w:numId="17">
    <w:abstractNumId w:val="9"/>
  </w:num>
  <w:num w:numId="18">
    <w:abstractNumId w:val="5"/>
  </w:num>
  <w:num w:numId="19">
    <w:abstractNumId w:val="17"/>
  </w:num>
  <w:num w:numId="20">
    <w:abstractNumId w:val="12"/>
  </w:num>
  <w:num w:numId="21">
    <w:abstractNumId w:val="18"/>
  </w:num>
  <w:num w:numId="22">
    <w:abstractNumId w:val="1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6C2"/>
    <w:rsid w:val="000175BA"/>
    <w:rsid w:val="0026771F"/>
    <w:rsid w:val="002726C2"/>
    <w:rsid w:val="002A397D"/>
    <w:rsid w:val="002E37D1"/>
    <w:rsid w:val="003116D4"/>
    <w:rsid w:val="003225F3"/>
    <w:rsid w:val="00347E8D"/>
    <w:rsid w:val="003860E6"/>
    <w:rsid w:val="003B515E"/>
    <w:rsid w:val="00400B6F"/>
    <w:rsid w:val="004304EA"/>
    <w:rsid w:val="00455C58"/>
    <w:rsid w:val="004616BD"/>
    <w:rsid w:val="004839DC"/>
    <w:rsid w:val="004B2CFD"/>
    <w:rsid w:val="00516E66"/>
    <w:rsid w:val="005B35BB"/>
    <w:rsid w:val="005C395B"/>
    <w:rsid w:val="005E013C"/>
    <w:rsid w:val="005F7CF4"/>
    <w:rsid w:val="0061343F"/>
    <w:rsid w:val="00657548"/>
    <w:rsid w:val="006C6CA6"/>
    <w:rsid w:val="007132C6"/>
    <w:rsid w:val="00767B1B"/>
    <w:rsid w:val="00785DA5"/>
    <w:rsid w:val="007C22BC"/>
    <w:rsid w:val="007D1CBF"/>
    <w:rsid w:val="007D64A0"/>
    <w:rsid w:val="0083010E"/>
    <w:rsid w:val="008B7345"/>
    <w:rsid w:val="009666B8"/>
    <w:rsid w:val="00970871"/>
    <w:rsid w:val="009B2817"/>
    <w:rsid w:val="00A978BC"/>
    <w:rsid w:val="00B070BE"/>
    <w:rsid w:val="00B205FD"/>
    <w:rsid w:val="00BD54F7"/>
    <w:rsid w:val="00CA6696"/>
    <w:rsid w:val="00CC7DF0"/>
    <w:rsid w:val="00CD1BC4"/>
    <w:rsid w:val="00DF4F9F"/>
    <w:rsid w:val="00E254FA"/>
    <w:rsid w:val="00E64A05"/>
    <w:rsid w:val="00E6511B"/>
    <w:rsid w:val="00EF102E"/>
    <w:rsid w:val="00F1558C"/>
    <w:rsid w:val="00F22C83"/>
    <w:rsid w:val="00F53168"/>
    <w:rsid w:val="00FA6EE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90BE7"/>
  <w15:chartTrackingRefBased/>
  <w15:docId w15:val="{59CA8B06-78FF-47E7-83ED-96399045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726C2"/>
    <w:pPr>
      <w:suppressAutoHyphens/>
      <w:spacing w:after="0" w:line="240" w:lineRule="auto"/>
    </w:pPr>
    <w:rPr>
      <w:rFonts w:ascii="Times New Roman" w:eastAsia="Times New Roman" w:hAnsi="Times New Roman" w:cs="Times New Roman"/>
      <w:sz w:val="24"/>
      <w:szCs w:val="24"/>
      <w:lang w:eastAsia="ar-SA"/>
    </w:rPr>
  </w:style>
  <w:style w:type="paragraph" w:styleId="Cmsor2">
    <w:name w:val="heading 2"/>
    <w:basedOn w:val="Norml"/>
    <w:next w:val="Norml"/>
    <w:link w:val="Cmsor2Char"/>
    <w:uiPriority w:val="99"/>
    <w:qFormat/>
    <w:rsid w:val="002726C2"/>
    <w:pPr>
      <w:keepNext/>
      <w:suppressAutoHyphens w:val="0"/>
      <w:outlineLvl w:val="1"/>
    </w:pPr>
    <w:rPr>
      <w:u w:val="single"/>
      <w:lang w:eastAsia="hu-HU"/>
    </w:rPr>
  </w:style>
  <w:style w:type="paragraph" w:styleId="Cmsor3">
    <w:name w:val="heading 3"/>
    <w:basedOn w:val="Norml"/>
    <w:next w:val="Norml"/>
    <w:link w:val="Cmsor3Char"/>
    <w:uiPriority w:val="99"/>
    <w:qFormat/>
    <w:rsid w:val="002726C2"/>
    <w:pPr>
      <w:keepNext/>
      <w:suppressAutoHyphens w:val="0"/>
      <w:outlineLvl w:val="2"/>
    </w:pPr>
    <w:rPr>
      <w:b/>
      <w:bCs/>
      <w:sz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basedOn w:val="Bekezdsalapbettpusa"/>
    <w:link w:val="Cmsor2"/>
    <w:uiPriority w:val="99"/>
    <w:rsid w:val="002726C2"/>
    <w:rPr>
      <w:rFonts w:ascii="Times New Roman" w:eastAsia="Times New Roman" w:hAnsi="Times New Roman" w:cs="Times New Roman"/>
      <w:sz w:val="24"/>
      <w:szCs w:val="24"/>
      <w:u w:val="single"/>
      <w:lang w:eastAsia="hu-HU"/>
    </w:rPr>
  </w:style>
  <w:style w:type="character" w:customStyle="1" w:styleId="Cmsor3Char">
    <w:name w:val="Címsor 3 Char"/>
    <w:basedOn w:val="Bekezdsalapbettpusa"/>
    <w:link w:val="Cmsor3"/>
    <w:uiPriority w:val="99"/>
    <w:rsid w:val="002726C2"/>
    <w:rPr>
      <w:rFonts w:ascii="Times New Roman" w:eastAsia="Times New Roman" w:hAnsi="Times New Roman" w:cs="Times New Roman"/>
      <w:b/>
      <w:bCs/>
      <w:sz w:val="20"/>
      <w:szCs w:val="24"/>
      <w:lang w:eastAsia="hu-HU"/>
    </w:rPr>
  </w:style>
  <w:style w:type="character" w:customStyle="1" w:styleId="Heading2Char">
    <w:name w:val="Heading 2 Char"/>
    <w:uiPriority w:val="99"/>
    <w:semiHidden/>
    <w:locked/>
    <w:rsid w:val="002726C2"/>
    <w:rPr>
      <w:rFonts w:ascii="Cambria" w:hAnsi="Cambria" w:cs="Times New Roman"/>
      <w:b/>
      <w:bCs/>
      <w:i/>
      <w:iCs/>
      <w:sz w:val="28"/>
      <w:szCs w:val="28"/>
      <w:lang w:eastAsia="ar-SA" w:bidi="ar-SA"/>
    </w:rPr>
  </w:style>
  <w:style w:type="character" w:customStyle="1" w:styleId="Heading3Char">
    <w:name w:val="Heading 3 Char"/>
    <w:uiPriority w:val="99"/>
    <w:semiHidden/>
    <w:locked/>
    <w:rsid w:val="002726C2"/>
    <w:rPr>
      <w:rFonts w:ascii="Cambria" w:hAnsi="Cambria" w:cs="Times New Roman"/>
      <w:b/>
      <w:bCs/>
      <w:sz w:val="26"/>
      <w:szCs w:val="26"/>
      <w:lang w:eastAsia="ar-SA" w:bidi="ar-SA"/>
    </w:rPr>
  </w:style>
  <w:style w:type="character" w:customStyle="1" w:styleId="WW8Num1z0">
    <w:name w:val="WW8Num1z0"/>
    <w:uiPriority w:val="99"/>
    <w:rsid w:val="002726C2"/>
  </w:style>
  <w:style w:type="character" w:customStyle="1" w:styleId="WW8Num1z1">
    <w:name w:val="WW8Num1z1"/>
    <w:uiPriority w:val="99"/>
    <w:rsid w:val="002726C2"/>
  </w:style>
  <w:style w:type="character" w:customStyle="1" w:styleId="WW8Num1z2">
    <w:name w:val="WW8Num1z2"/>
    <w:uiPriority w:val="99"/>
    <w:rsid w:val="002726C2"/>
  </w:style>
  <w:style w:type="character" w:customStyle="1" w:styleId="WW8Num1z3">
    <w:name w:val="WW8Num1z3"/>
    <w:uiPriority w:val="99"/>
    <w:rsid w:val="002726C2"/>
  </w:style>
  <w:style w:type="character" w:customStyle="1" w:styleId="WW8Num1z4">
    <w:name w:val="WW8Num1z4"/>
    <w:uiPriority w:val="99"/>
    <w:rsid w:val="002726C2"/>
  </w:style>
  <w:style w:type="character" w:customStyle="1" w:styleId="WW8Num1z5">
    <w:name w:val="WW8Num1z5"/>
    <w:uiPriority w:val="99"/>
    <w:rsid w:val="002726C2"/>
  </w:style>
  <w:style w:type="character" w:customStyle="1" w:styleId="WW8Num1z6">
    <w:name w:val="WW8Num1z6"/>
    <w:uiPriority w:val="99"/>
    <w:rsid w:val="002726C2"/>
  </w:style>
  <w:style w:type="character" w:customStyle="1" w:styleId="WW8Num1z7">
    <w:name w:val="WW8Num1z7"/>
    <w:uiPriority w:val="99"/>
    <w:rsid w:val="002726C2"/>
  </w:style>
  <w:style w:type="character" w:customStyle="1" w:styleId="WW8Num1z8">
    <w:name w:val="WW8Num1z8"/>
    <w:uiPriority w:val="99"/>
    <w:rsid w:val="002726C2"/>
  </w:style>
  <w:style w:type="character" w:customStyle="1" w:styleId="WW8Num2z0">
    <w:name w:val="WW8Num2z0"/>
    <w:uiPriority w:val="99"/>
    <w:rsid w:val="002726C2"/>
  </w:style>
  <w:style w:type="character" w:customStyle="1" w:styleId="WW8Num2z1">
    <w:name w:val="WW8Num2z1"/>
    <w:uiPriority w:val="99"/>
    <w:rsid w:val="002726C2"/>
  </w:style>
  <w:style w:type="character" w:customStyle="1" w:styleId="WW8Num2z2">
    <w:name w:val="WW8Num2z2"/>
    <w:uiPriority w:val="99"/>
    <w:rsid w:val="002726C2"/>
  </w:style>
  <w:style w:type="character" w:customStyle="1" w:styleId="WW8Num2z3">
    <w:name w:val="WW8Num2z3"/>
    <w:uiPriority w:val="99"/>
    <w:rsid w:val="002726C2"/>
  </w:style>
  <w:style w:type="character" w:customStyle="1" w:styleId="WW8Num2z4">
    <w:name w:val="WW8Num2z4"/>
    <w:uiPriority w:val="99"/>
    <w:rsid w:val="002726C2"/>
  </w:style>
  <w:style w:type="character" w:customStyle="1" w:styleId="WW8Num2z5">
    <w:name w:val="WW8Num2z5"/>
    <w:uiPriority w:val="99"/>
    <w:rsid w:val="002726C2"/>
  </w:style>
  <w:style w:type="character" w:customStyle="1" w:styleId="WW8Num2z6">
    <w:name w:val="WW8Num2z6"/>
    <w:uiPriority w:val="99"/>
    <w:rsid w:val="002726C2"/>
  </w:style>
  <w:style w:type="character" w:customStyle="1" w:styleId="WW8Num2z7">
    <w:name w:val="WW8Num2z7"/>
    <w:uiPriority w:val="99"/>
    <w:rsid w:val="002726C2"/>
  </w:style>
  <w:style w:type="character" w:customStyle="1" w:styleId="WW8Num2z8">
    <w:name w:val="WW8Num2z8"/>
    <w:uiPriority w:val="99"/>
    <w:rsid w:val="002726C2"/>
  </w:style>
  <w:style w:type="character" w:customStyle="1" w:styleId="Bekezdsalapbettpusa1">
    <w:name w:val="Bekezdés alapbetűtípusa1"/>
    <w:uiPriority w:val="99"/>
    <w:rsid w:val="002726C2"/>
  </w:style>
  <w:style w:type="character" w:styleId="Hiperhivatkozs">
    <w:name w:val="Hyperlink"/>
    <w:uiPriority w:val="99"/>
    <w:rsid w:val="002726C2"/>
    <w:rPr>
      <w:rFonts w:cs="Times New Roman"/>
      <w:color w:val="0000FF"/>
      <w:u w:val="single"/>
    </w:rPr>
  </w:style>
  <w:style w:type="character" w:customStyle="1" w:styleId="BuborkszvegChar">
    <w:name w:val="Buborékszöveg Char"/>
    <w:uiPriority w:val="99"/>
    <w:rsid w:val="002726C2"/>
    <w:rPr>
      <w:rFonts w:ascii="Tahoma" w:hAnsi="Tahoma"/>
      <w:sz w:val="16"/>
    </w:rPr>
  </w:style>
  <w:style w:type="paragraph" w:customStyle="1" w:styleId="Cmsor">
    <w:name w:val="Címsor"/>
    <w:basedOn w:val="Norml"/>
    <w:next w:val="Szvegtrzs"/>
    <w:uiPriority w:val="99"/>
    <w:rsid w:val="002726C2"/>
    <w:pPr>
      <w:keepNext/>
      <w:spacing w:before="240" w:after="120"/>
    </w:pPr>
    <w:rPr>
      <w:rFonts w:ascii="Arial" w:eastAsia="Microsoft YaHei" w:hAnsi="Arial" w:cs="Mangal"/>
      <w:sz w:val="28"/>
      <w:szCs w:val="28"/>
    </w:rPr>
  </w:style>
  <w:style w:type="paragraph" w:styleId="Szvegtrzs">
    <w:name w:val="Body Text"/>
    <w:basedOn w:val="Norml"/>
    <w:link w:val="SzvegtrzsChar"/>
    <w:uiPriority w:val="99"/>
    <w:rsid w:val="002726C2"/>
    <w:pPr>
      <w:spacing w:after="120"/>
    </w:pPr>
  </w:style>
  <w:style w:type="character" w:customStyle="1" w:styleId="SzvegtrzsChar">
    <w:name w:val="Szövegtörzs Char"/>
    <w:basedOn w:val="Bekezdsalapbettpusa"/>
    <w:link w:val="Szvegtrzs"/>
    <w:uiPriority w:val="99"/>
    <w:rsid w:val="002726C2"/>
    <w:rPr>
      <w:rFonts w:ascii="Times New Roman" w:eastAsia="Times New Roman" w:hAnsi="Times New Roman" w:cs="Times New Roman"/>
      <w:sz w:val="24"/>
      <w:szCs w:val="24"/>
      <w:lang w:eastAsia="ar-SA"/>
    </w:rPr>
  </w:style>
  <w:style w:type="paragraph" w:styleId="Lista">
    <w:name w:val="List"/>
    <w:basedOn w:val="Szvegtrzs"/>
    <w:uiPriority w:val="99"/>
    <w:rsid w:val="002726C2"/>
    <w:rPr>
      <w:rFonts w:cs="Mangal"/>
    </w:rPr>
  </w:style>
  <w:style w:type="paragraph" w:customStyle="1" w:styleId="Felirat">
    <w:name w:val="Felirat"/>
    <w:basedOn w:val="Norml"/>
    <w:uiPriority w:val="99"/>
    <w:rsid w:val="002726C2"/>
    <w:pPr>
      <w:suppressLineNumbers/>
      <w:spacing w:before="120" w:after="120"/>
    </w:pPr>
    <w:rPr>
      <w:rFonts w:cs="Mangal"/>
      <w:i/>
      <w:iCs/>
    </w:rPr>
  </w:style>
  <w:style w:type="paragraph" w:customStyle="1" w:styleId="Trgymutat">
    <w:name w:val="Tárgymutató"/>
    <w:basedOn w:val="Norml"/>
    <w:uiPriority w:val="99"/>
    <w:rsid w:val="002726C2"/>
    <w:pPr>
      <w:suppressLineNumbers/>
    </w:pPr>
    <w:rPr>
      <w:rFonts w:cs="Mangal"/>
    </w:rPr>
  </w:style>
  <w:style w:type="paragraph" w:styleId="lfej">
    <w:name w:val="header"/>
    <w:basedOn w:val="Norml"/>
    <w:link w:val="lfejChar"/>
    <w:uiPriority w:val="99"/>
    <w:rsid w:val="002726C2"/>
    <w:pPr>
      <w:tabs>
        <w:tab w:val="center" w:pos="4536"/>
        <w:tab w:val="right" w:pos="9072"/>
      </w:tabs>
    </w:pPr>
  </w:style>
  <w:style w:type="character" w:customStyle="1" w:styleId="lfejChar">
    <w:name w:val="Élőfej Char"/>
    <w:basedOn w:val="Bekezdsalapbettpusa"/>
    <w:link w:val="lfej"/>
    <w:uiPriority w:val="99"/>
    <w:rsid w:val="002726C2"/>
    <w:rPr>
      <w:rFonts w:ascii="Times New Roman" w:eastAsia="Times New Roman" w:hAnsi="Times New Roman" w:cs="Times New Roman"/>
      <w:sz w:val="24"/>
      <w:szCs w:val="24"/>
      <w:lang w:eastAsia="ar-SA"/>
    </w:rPr>
  </w:style>
  <w:style w:type="character" w:customStyle="1" w:styleId="HeaderChar">
    <w:name w:val="Header Char"/>
    <w:uiPriority w:val="99"/>
    <w:semiHidden/>
    <w:locked/>
    <w:rsid w:val="002726C2"/>
    <w:rPr>
      <w:rFonts w:cs="Times New Roman"/>
      <w:sz w:val="24"/>
      <w:szCs w:val="24"/>
      <w:lang w:eastAsia="ar-SA" w:bidi="ar-SA"/>
    </w:rPr>
  </w:style>
  <w:style w:type="paragraph" w:styleId="llb">
    <w:name w:val="footer"/>
    <w:basedOn w:val="Norml"/>
    <w:link w:val="llbChar"/>
    <w:uiPriority w:val="99"/>
    <w:rsid w:val="002726C2"/>
    <w:pPr>
      <w:tabs>
        <w:tab w:val="center" w:pos="4536"/>
        <w:tab w:val="right" w:pos="9072"/>
      </w:tabs>
    </w:pPr>
  </w:style>
  <w:style w:type="character" w:customStyle="1" w:styleId="llbChar">
    <w:name w:val="Élőláb Char"/>
    <w:basedOn w:val="Bekezdsalapbettpusa"/>
    <w:link w:val="llb"/>
    <w:uiPriority w:val="99"/>
    <w:rsid w:val="002726C2"/>
    <w:rPr>
      <w:rFonts w:ascii="Times New Roman" w:eastAsia="Times New Roman" w:hAnsi="Times New Roman" w:cs="Times New Roman"/>
      <w:sz w:val="24"/>
      <w:szCs w:val="24"/>
      <w:lang w:eastAsia="ar-SA"/>
    </w:rPr>
  </w:style>
  <w:style w:type="paragraph" w:styleId="Buborkszveg">
    <w:name w:val="Balloon Text"/>
    <w:basedOn w:val="Norml"/>
    <w:link w:val="BuborkszvegChar1"/>
    <w:uiPriority w:val="99"/>
    <w:rsid w:val="002726C2"/>
    <w:rPr>
      <w:rFonts w:ascii="Tahoma" w:hAnsi="Tahoma" w:cs="Tahoma"/>
      <w:sz w:val="16"/>
      <w:szCs w:val="16"/>
    </w:rPr>
  </w:style>
  <w:style w:type="character" w:customStyle="1" w:styleId="BuborkszvegChar1">
    <w:name w:val="Buborékszöveg Char1"/>
    <w:basedOn w:val="Bekezdsalapbettpusa"/>
    <w:link w:val="Buborkszveg"/>
    <w:uiPriority w:val="99"/>
    <w:rsid w:val="002726C2"/>
    <w:rPr>
      <w:rFonts w:ascii="Tahoma" w:eastAsia="Times New Roman" w:hAnsi="Tahoma" w:cs="Tahoma"/>
      <w:sz w:val="16"/>
      <w:szCs w:val="16"/>
      <w:lang w:eastAsia="ar-SA"/>
    </w:rPr>
  </w:style>
  <w:style w:type="paragraph" w:customStyle="1" w:styleId="Tblzattartalom">
    <w:name w:val="Táblázattartalom"/>
    <w:basedOn w:val="Norml"/>
    <w:uiPriority w:val="99"/>
    <w:rsid w:val="002726C2"/>
    <w:pPr>
      <w:suppressLineNumbers/>
    </w:pPr>
  </w:style>
  <w:style w:type="paragraph" w:customStyle="1" w:styleId="Tblzatfejlc">
    <w:name w:val="Táblázatfejléc"/>
    <w:basedOn w:val="Tblzattartalom"/>
    <w:uiPriority w:val="99"/>
    <w:rsid w:val="002726C2"/>
    <w:pPr>
      <w:jc w:val="center"/>
    </w:pPr>
    <w:rPr>
      <w:b/>
      <w:bCs/>
    </w:rPr>
  </w:style>
  <w:style w:type="character" w:styleId="Oldalszm">
    <w:name w:val="page number"/>
    <w:uiPriority w:val="99"/>
    <w:rsid w:val="002726C2"/>
    <w:rPr>
      <w:rFonts w:cs="Times New Roman"/>
    </w:rPr>
  </w:style>
  <w:style w:type="paragraph" w:customStyle="1" w:styleId="Szvegtrzsbehzssal21">
    <w:name w:val="Szövegtörzs behúzással 21"/>
    <w:basedOn w:val="Norml"/>
    <w:rsid w:val="002726C2"/>
    <w:pPr>
      <w:suppressAutoHyphens w:val="0"/>
      <w:overflowPunct w:val="0"/>
      <w:autoSpaceDE w:val="0"/>
      <w:autoSpaceDN w:val="0"/>
      <w:adjustRightInd w:val="0"/>
      <w:ind w:left="284"/>
      <w:jc w:val="both"/>
      <w:textAlignment w:val="baseline"/>
    </w:pPr>
    <w:rPr>
      <w:sz w:val="28"/>
      <w:szCs w:val="20"/>
      <w:lang w:eastAsia="hu-HU"/>
    </w:rPr>
  </w:style>
  <w:style w:type="table" w:styleId="Rcsostblzat">
    <w:name w:val="Table Grid"/>
    <w:basedOn w:val="Normltblzat"/>
    <w:uiPriority w:val="39"/>
    <w:rsid w:val="002726C2"/>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1">
    <w:name w:val="Rácsos táblázat1"/>
    <w:basedOn w:val="Normltblzat"/>
    <w:next w:val="Rcsostblzat"/>
    <w:uiPriority w:val="39"/>
    <w:rsid w:val="002726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aliases w:val="List Paragraph à moi"/>
    <w:basedOn w:val="Norml"/>
    <w:link w:val="ListaszerbekezdsChar"/>
    <w:uiPriority w:val="34"/>
    <w:qFormat/>
    <w:rsid w:val="002726C2"/>
    <w:pPr>
      <w:ind w:left="720"/>
      <w:contextualSpacing/>
    </w:pPr>
  </w:style>
  <w:style w:type="character" w:styleId="Jegyzethivatkozs">
    <w:name w:val="annotation reference"/>
    <w:basedOn w:val="Bekezdsalapbettpusa"/>
    <w:uiPriority w:val="99"/>
    <w:semiHidden/>
    <w:unhideWhenUsed/>
    <w:rsid w:val="002726C2"/>
    <w:rPr>
      <w:sz w:val="16"/>
      <w:szCs w:val="16"/>
    </w:rPr>
  </w:style>
  <w:style w:type="paragraph" w:styleId="Jegyzetszveg">
    <w:name w:val="annotation text"/>
    <w:basedOn w:val="Norml"/>
    <w:link w:val="JegyzetszvegChar"/>
    <w:uiPriority w:val="99"/>
    <w:semiHidden/>
    <w:unhideWhenUsed/>
    <w:rsid w:val="002726C2"/>
    <w:rPr>
      <w:sz w:val="20"/>
      <w:szCs w:val="20"/>
    </w:rPr>
  </w:style>
  <w:style w:type="character" w:customStyle="1" w:styleId="JegyzetszvegChar">
    <w:name w:val="Jegyzetszöveg Char"/>
    <w:basedOn w:val="Bekezdsalapbettpusa"/>
    <w:link w:val="Jegyzetszveg"/>
    <w:uiPriority w:val="99"/>
    <w:semiHidden/>
    <w:rsid w:val="002726C2"/>
    <w:rPr>
      <w:rFonts w:ascii="Times New Roman" w:eastAsia="Times New Roman" w:hAnsi="Times New Roman" w:cs="Times New Roman"/>
      <w:sz w:val="20"/>
      <w:szCs w:val="20"/>
      <w:lang w:eastAsia="ar-SA"/>
    </w:rPr>
  </w:style>
  <w:style w:type="paragraph" w:styleId="Megjegyzstrgya">
    <w:name w:val="annotation subject"/>
    <w:basedOn w:val="Jegyzetszveg"/>
    <w:next w:val="Jegyzetszveg"/>
    <w:link w:val="MegjegyzstrgyaChar"/>
    <w:uiPriority w:val="99"/>
    <w:semiHidden/>
    <w:unhideWhenUsed/>
    <w:rsid w:val="002726C2"/>
    <w:rPr>
      <w:b/>
      <w:bCs/>
    </w:rPr>
  </w:style>
  <w:style w:type="character" w:customStyle="1" w:styleId="MegjegyzstrgyaChar">
    <w:name w:val="Megjegyzés tárgya Char"/>
    <w:basedOn w:val="JegyzetszvegChar"/>
    <w:link w:val="Megjegyzstrgya"/>
    <w:uiPriority w:val="99"/>
    <w:semiHidden/>
    <w:rsid w:val="002726C2"/>
    <w:rPr>
      <w:rFonts w:ascii="Times New Roman" w:eastAsia="Times New Roman" w:hAnsi="Times New Roman" w:cs="Times New Roman"/>
      <w:b/>
      <w:bCs/>
      <w:sz w:val="20"/>
      <w:szCs w:val="20"/>
      <w:lang w:eastAsia="ar-SA"/>
    </w:rPr>
  </w:style>
  <w:style w:type="paragraph" w:styleId="Vltozat">
    <w:name w:val="Revision"/>
    <w:hidden/>
    <w:uiPriority w:val="99"/>
    <w:semiHidden/>
    <w:rsid w:val="002726C2"/>
    <w:pPr>
      <w:spacing w:after="0" w:line="240" w:lineRule="auto"/>
    </w:pPr>
    <w:rPr>
      <w:rFonts w:ascii="Times New Roman" w:eastAsia="Times New Roman" w:hAnsi="Times New Roman" w:cs="Times New Roman"/>
      <w:sz w:val="24"/>
      <w:szCs w:val="24"/>
      <w:lang w:eastAsia="ar-SA"/>
    </w:rPr>
  </w:style>
  <w:style w:type="character" w:customStyle="1" w:styleId="ListaszerbekezdsChar">
    <w:name w:val="Listaszerű bekezdés Char"/>
    <w:aliases w:val="List Paragraph à moi Char"/>
    <w:link w:val="Listaszerbekezds"/>
    <w:uiPriority w:val="34"/>
    <w:rsid w:val="002726C2"/>
    <w:rPr>
      <w:rFonts w:ascii="Times New Roman" w:eastAsia="Times New Roman" w:hAnsi="Times New Roman" w:cs="Times New Roman"/>
      <w:sz w:val="24"/>
      <w:szCs w:val="24"/>
      <w:lang w:eastAsia="ar-SA"/>
    </w:rPr>
  </w:style>
  <w:style w:type="character" w:customStyle="1" w:styleId="UnresolvedMention">
    <w:name w:val="Unresolved Mention"/>
    <w:basedOn w:val="Bekezdsalapbettpusa"/>
    <w:uiPriority w:val="99"/>
    <w:semiHidden/>
    <w:unhideWhenUsed/>
    <w:rsid w:val="002726C2"/>
    <w:rPr>
      <w:color w:val="605E5C"/>
      <w:shd w:val="clear" w:color="auto" w:fill="E1DFDD"/>
    </w:rPr>
  </w:style>
  <w:style w:type="character" w:styleId="Finomhivatkozs">
    <w:name w:val="Subtle Reference"/>
    <w:basedOn w:val="Bekezdsalapbettpusa"/>
    <w:uiPriority w:val="31"/>
    <w:qFormat/>
    <w:rsid w:val="002726C2"/>
    <w:rPr>
      <w:smallCaps/>
      <w:color w:val="5A5A5A" w:themeColor="text1" w:themeTint="A5"/>
    </w:rPr>
  </w:style>
  <w:style w:type="character" w:styleId="Ershivatkozs">
    <w:name w:val="Intense Reference"/>
    <w:basedOn w:val="Bekezdsalapbettpusa"/>
    <w:uiPriority w:val="32"/>
    <w:qFormat/>
    <w:rsid w:val="002726C2"/>
    <w:rPr>
      <w:b/>
      <w:bCs/>
      <w:smallCaps/>
      <w:color w:val="4472C4" w:themeColor="accent1"/>
      <w:spacing w:val="5"/>
    </w:rPr>
  </w:style>
  <w:style w:type="character" w:customStyle="1" w:styleId="x193iq5w">
    <w:name w:val="x193iq5w"/>
    <w:basedOn w:val="Bekezdsalapbettpusa"/>
    <w:rsid w:val="002726C2"/>
  </w:style>
  <w:style w:type="character" w:customStyle="1" w:styleId="xt0psk2">
    <w:name w:val="xt0psk2"/>
    <w:basedOn w:val="Bekezdsalapbettpusa"/>
    <w:rsid w:val="00272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439050">
      <w:bodyDiv w:val="1"/>
      <w:marLeft w:val="0"/>
      <w:marRight w:val="0"/>
      <w:marTop w:val="0"/>
      <w:marBottom w:val="0"/>
      <w:divBdr>
        <w:top w:val="none" w:sz="0" w:space="0" w:color="auto"/>
        <w:left w:val="none" w:sz="0" w:space="0" w:color="auto"/>
        <w:bottom w:val="none" w:sz="0" w:space="0" w:color="auto"/>
        <w:right w:val="none" w:sz="0" w:space="0" w:color="auto"/>
      </w:divBdr>
    </w:div>
    <w:div w:id="111714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0.xml"/><Relationship Id="rId10" Type="http://schemas.openxmlformats.org/officeDocument/2006/relationships/chart" Target="charts/chart2.xm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emf"/><Relationship Id="rId22" Type="http://schemas.openxmlformats.org/officeDocument/2006/relationships/chart" Target="charts/chart9.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munkalap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munkalap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munkalap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munkalap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munkalap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munkalap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munkalap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munkalap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ysClr val="windowText" lastClr="000000"/>
                </a:solidFill>
                <a:latin typeface="Times New Roman" panose="02020603050405020304" pitchFamily="18" charset="0"/>
                <a:ea typeface="+mn-ea"/>
                <a:cs typeface="+mn-cs"/>
              </a:defRPr>
            </a:pPr>
            <a:r>
              <a:rPr lang="hu-HU" baseline="0">
                <a:solidFill>
                  <a:sysClr val="windowText" lastClr="000000"/>
                </a:solidFill>
                <a:latin typeface="Times New Roman" panose="02020603050405020304" pitchFamily="18" charset="0"/>
              </a:rPr>
              <a:t>Étkezési adag megoszlás </a:t>
            </a:r>
          </a:p>
        </c:rich>
      </c:tx>
      <c:layout>
        <c:manualLayout>
          <c:xMode val="edge"/>
          <c:yMode val="edge"/>
          <c:x val="0.29281970782591082"/>
          <c:y val="4.6771079216848435E-2"/>
        </c:manualLayout>
      </c:layout>
      <c:overlay val="0"/>
      <c:spPr>
        <a:noFill/>
        <a:ln>
          <a:noFill/>
        </a:ln>
        <a:effectLst/>
      </c:spPr>
      <c:txPr>
        <a:bodyPr rot="0" spcFirstLastPara="1" vertOverflow="ellipsis" vert="horz" wrap="square" anchor="ctr" anchorCtr="1"/>
        <a:lstStyle/>
        <a:p>
          <a:pPr>
            <a:defRPr sz="1800" b="1" i="0" u="none" strike="noStrike" kern="1200" baseline="0">
              <a:solidFill>
                <a:sysClr val="windowText" lastClr="000000"/>
              </a:solidFill>
              <a:latin typeface="Times New Roman" panose="02020603050405020304" pitchFamily="18" charset="0"/>
              <a:ea typeface="+mn-ea"/>
              <a:cs typeface="+mn-cs"/>
            </a:defRPr>
          </a:pPr>
          <a:endParaRPr lang="hu-H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243832472748137E-2"/>
          <c:y val="0.17198879551820728"/>
          <c:w val="0.63760951567801005"/>
          <c:h val="0.82801120448179277"/>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69D0-41ED-BF26-9F7C815E36CF}"/>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69D0-41ED-BF26-9F7C815E36CF}"/>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69D0-41ED-BF26-9F7C815E36CF}"/>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69D0-41ED-BF26-9F7C815E36CF}"/>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hu-HU"/>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Munka1!$B$8:$B$11</c:f>
              <c:strCache>
                <c:ptCount val="4"/>
                <c:pt idx="0">
                  <c:v>Gyermek étkeztetés </c:v>
                </c:pt>
                <c:pt idx="1">
                  <c:v>Szociális étkeztetés</c:v>
                </c:pt>
                <c:pt idx="2">
                  <c:v>Felnőtt étkeztetés</c:v>
                </c:pt>
                <c:pt idx="3">
                  <c:v>Szünidei étkeztetés, nyári tábor, magánóvoda, vendég étk.</c:v>
                </c:pt>
              </c:strCache>
            </c:strRef>
          </c:cat>
          <c:val>
            <c:numRef>
              <c:f>Munka1!$C$8:$C$11</c:f>
              <c:numCache>
                <c:formatCode>_-* #\ ##0_-;\-* #\ ##0_-;_-* "-"??_-;_-@_-</c:formatCode>
                <c:ptCount val="4"/>
                <c:pt idx="0">
                  <c:v>256947385</c:v>
                </c:pt>
                <c:pt idx="1">
                  <c:v>72803780</c:v>
                </c:pt>
                <c:pt idx="2">
                  <c:v>29483500</c:v>
                </c:pt>
                <c:pt idx="3" formatCode="General">
                  <c:v>6874195</c:v>
                </c:pt>
              </c:numCache>
            </c:numRef>
          </c:val>
          <c:extLst>
            <c:ext xmlns:c16="http://schemas.microsoft.com/office/drawing/2014/chart" uri="{C3380CC4-5D6E-409C-BE32-E72D297353CC}">
              <c16:uniqueId val="{00000008-69D0-41ED-BF26-9F7C815E36CF}"/>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5114360704911878"/>
          <c:y val="0.29098640838909223"/>
          <c:w val="0.32337728868228821"/>
          <c:h val="0.5630391975650931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19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75000"/>
        </a:schemeClr>
      </a:solidFill>
      <a:round/>
    </a:ln>
    <a:effectLst>
      <a:outerShdw blurRad="50800" dist="38100" dir="5400000" algn="t" rotWithShape="0">
        <a:prstClr val="black">
          <a:alpha val="40000"/>
        </a:prstClr>
      </a:outerShdw>
    </a:effectLst>
  </c:spPr>
  <c:txPr>
    <a:bodyPr/>
    <a:lstStyle/>
    <a:p>
      <a:pPr>
        <a:defRPr/>
      </a:pPr>
      <a:endParaRPr lang="hu-H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b="1" i="0" baseline="0">
                <a:solidFill>
                  <a:sysClr val="windowText" lastClr="000000"/>
                </a:solidFill>
                <a:latin typeface="Times New Roman" panose="02020603050405020304" pitchFamily="18" charset="0"/>
              </a:rPr>
              <a:t>Konyhai dolgozók szakképzettség szerinti összetétele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barChart>
        <c:barDir val="bar"/>
        <c:grouping val="clustered"/>
        <c:varyColors val="0"/>
        <c:ser>
          <c:idx val="0"/>
          <c:order val="0"/>
          <c:spPr>
            <a:solidFill>
              <a:schemeClr val="accent1"/>
            </a:solidFill>
            <a:ln>
              <a:noFill/>
            </a:ln>
            <a:effectLst>
              <a:outerShdw blurRad="44450" dist="19050" dir="5400000" algn="ctr" rotWithShape="0">
                <a:schemeClr val="tx1">
                  <a:alpha val="63000"/>
                </a:schemeClr>
              </a:outerShdw>
            </a:effectLst>
          </c:spPr>
          <c:invertIfNegative val="0"/>
          <c:dPt>
            <c:idx val="0"/>
            <c:invertIfNegative val="0"/>
            <c:bubble3D val="0"/>
            <c:spPr>
              <a:solidFill>
                <a:schemeClr val="accent1"/>
              </a:solidFill>
              <a:ln>
                <a:noFill/>
              </a:ln>
              <a:effectLst>
                <a:outerShdw blurRad="44450" dist="19050" dir="5400000" sx="99000" sy="99000" algn="ctr" rotWithShape="0">
                  <a:schemeClr val="tx1">
                    <a:alpha val="63000"/>
                  </a:schemeClr>
                </a:outerShdw>
              </a:effectLst>
            </c:spPr>
            <c:extLst>
              <c:ext xmlns:c16="http://schemas.microsoft.com/office/drawing/2014/chart" uri="{C3380CC4-5D6E-409C-BE32-E72D297353CC}">
                <c16:uniqueId val="{00000001-AF2B-4275-88E0-4079629CFDAB}"/>
              </c:ext>
            </c:extLst>
          </c:dPt>
          <c:cat>
            <c:strRef>
              <c:f>('2023'!$B$123:$B$127,'2023'!$B$129)</c:f>
              <c:strCache>
                <c:ptCount val="6"/>
                <c:pt idx="0">
                  <c:v>8 általános</c:v>
                </c:pt>
                <c:pt idx="1">
                  <c:v>szakiskola</c:v>
                </c:pt>
                <c:pt idx="2">
                  <c:v>szakmunkásképző</c:v>
                </c:pt>
                <c:pt idx="3">
                  <c:v>szakközépisk/érettségi D/C bes.</c:v>
                </c:pt>
                <c:pt idx="4">
                  <c:v>középfokú szakképesítés</c:v>
                </c:pt>
                <c:pt idx="5">
                  <c:v>főiskola</c:v>
                </c:pt>
              </c:strCache>
            </c:strRef>
          </c:cat>
          <c:val>
            <c:numRef>
              <c:f>('2023'!$C$123:$C$127,'2023'!$C$129)</c:f>
              <c:numCache>
                <c:formatCode>General</c:formatCode>
                <c:ptCount val="6"/>
                <c:pt idx="0">
                  <c:v>22</c:v>
                </c:pt>
                <c:pt idx="1">
                  <c:v>1</c:v>
                </c:pt>
                <c:pt idx="2">
                  <c:v>15</c:v>
                </c:pt>
                <c:pt idx="3">
                  <c:v>8</c:v>
                </c:pt>
                <c:pt idx="4">
                  <c:v>9</c:v>
                </c:pt>
                <c:pt idx="5">
                  <c:v>1</c:v>
                </c:pt>
              </c:numCache>
            </c:numRef>
          </c:val>
          <c:extLst>
            <c:ext xmlns:c16="http://schemas.microsoft.com/office/drawing/2014/chart" uri="{C3380CC4-5D6E-409C-BE32-E72D297353CC}">
              <c16:uniqueId val="{00000002-AF2B-4275-88E0-4079629CFDAB}"/>
            </c:ext>
          </c:extLst>
        </c:ser>
        <c:dLbls>
          <c:showLegendKey val="0"/>
          <c:showVal val="0"/>
          <c:showCatName val="0"/>
          <c:showSerName val="0"/>
          <c:showPercent val="0"/>
          <c:showBubbleSize val="0"/>
        </c:dLbls>
        <c:gapWidth val="115"/>
        <c:axId val="375136336"/>
        <c:axId val="375128776"/>
      </c:barChart>
      <c:catAx>
        <c:axId val="375136336"/>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hu-HU">
                    <a:solidFill>
                      <a:sysClr val="windowText" lastClr="000000"/>
                    </a:solidFill>
                    <a:latin typeface="Times New Roman" panose="02020603050405020304" pitchFamily="18" charset="0"/>
                    <a:cs typeface="Times New Roman" panose="02020603050405020304" pitchFamily="18" charset="0"/>
                  </a:rPr>
                  <a:t>Iskolai végzettség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375128776"/>
        <c:crosses val="autoZero"/>
        <c:auto val="1"/>
        <c:lblAlgn val="ctr"/>
        <c:lblOffset val="100"/>
        <c:noMultiLvlLbl val="0"/>
      </c:catAx>
      <c:valAx>
        <c:axId val="3751287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hu-HU" baseline="0">
                    <a:solidFill>
                      <a:sysClr val="windowText" lastClr="000000"/>
                    </a:solidFill>
                    <a:latin typeface="Times New Roman" panose="02020603050405020304" pitchFamily="18" charset="0"/>
                  </a:rPr>
                  <a:t>Dolgozók száma</a:t>
                </a:r>
              </a:p>
            </c:rich>
          </c:tx>
          <c:layout>
            <c:manualLayout>
              <c:xMode val="edge"/>
              <c:yMode val="edge"/>
              <c:x val="0.52449797829325384"/>
              <c:y val="0.8707224850663213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375136336"/>
        <c:crosses val="autoZero"/>
        <c:crossBetween val="between"/>
      </c:valAx>
      <c:spPr>
        <a:noFill/>
        <a:ln>
          <a:noFill/>
        </a:ln>
        <a:effectLst/>
      </c:spPr>
    </c:plotArea>
    <c:plotVisOnly val="1"/>
    <c:dispBlanksAs val="gap"/>
    <c:showDLblsOverMax val="0"/>
  </c:chart>
  <c:spPr>
    <a:gradFill flip="none" rotWithShape="1">
      <a:gsLst>
        <a:gs pos="30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75000"/>
        </a:schemeClr>
      </a:solidFill>
      <a:round/>
    </a:ln>
    <a:effectLst>
      <a:outerShdw blurRad="50800" dist="38100" dir="5400000" algn="t" rotWithShape="0">
        <a:prstClr val="black">
          <a:alpha val="40000"/>
        </a:prstClr>
      </a:outerShdw>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b="1" i="0" baseline="0">
                <a:solidFill>
                  <a:schemeClr val="tx1"/>
                </a:solidFill>
                <a:latin typeface="Times New Roman" panose="02020603050405020304" pitchFamily="18" charset="0"/>
              </a:rPr>
              <a:t>Étkeztetett gyermekek támogatásának alakulása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manualLayout>
          <c:layoutTarget val="inner"/>
          <c:xMode val="edge"/>
          <c:yMode val="edge"/>
          <c:x val="8.7580927384076995E-2"/>
          <c:y val="0.12876302224294864"/>
          <c:w val="0.89019685039370078"/>
          <c:h val="0.68587946908150432"/>
        </c:manualLayout>
      </c:layout>
      <c:barChart>
        <c:barDir val="col"/>
        <c:grouping val="clustered"/>
        <c:varyColors val="0"/>
        <c:ser>
          <c:idx val="0"/>
          <c:order val="0"/>
          <c:tx>
            <c:strRef>
              <c:f>Munka2!$R$14</c:f>
              <c:strCache>
                <c:ptCount val="1"/>
                <c:pt idx="0">
                  <c:v>2017</c:v>
                </c:pt>
              </c:strCache>
            </c:strRef>
          </c:tx>
          <c:spPr>
            <a:solidFill>
              <a:schemeClr val="accent1"/>
            </a:solidFill>
            <a:ln>
              <a:noFill/>
            </a:ln>
            <a:effectLst/>
          </c:spPr>
          <c:invertIfNegative val="0"/>
          <c:cat>
            <c:strRef>
              <c:f>Munka2!$A$15:$A$18</c:f>
              <c:strCache>
                <c:ptCount val="4"/>
                <c:pt idx="0">
                  <c:v>Óvoda</c:v>
                </c:pt>
                <c:pt idx="1">
                  <c:v>Általános iskola</c:v>
                </c:pt>
                <c:pt idx="2">
                  <c:v>Középiskola</c:v>
                </c:pt>
                <c:pt idx="3">
                  <c:v>Kollégista</c:v>
                </c:pt>
              </c:strCache>
            </c:strRef>
          </c:cat>
          <c:val>
            <c:numRef>
              <c:f>Munka2!$R$15:$R$18</c:f>
              <c:numCache>
                <c:formatCode>General</c:formatCode>
                <c:ptCount val="4"/>
                <c:pt idx="0">
                  <c:v>518</c:v>
                </c:pt>
                <c:pt idx="1">
                  <c:v>631</c:v>
                </c:pt>
                <c:pt idx="2">
                  <c:v>53</c:v>
                </c:pt>
                <c:pt idx="3">
                  <c:v>62</c:v>
                </c:pt>
              </c:numCache>
            </c:numRef>
          </c:val>
          <c:extLst>
            <c:ext xmlns:c16="http://schemas.microsoft.com/office/drawing/2014/chart" uri="{C3380CC4-5D6E-409C-BE32-E72D297353CC}">
              <c16:uniqueId val="{00000000-DCAE-4BE6-9FCE-FE223023B038}"/>
            </c:ext>
          </c:extLst>
        </c:ser>
        <c:ser>
          <c:idx val="1"/>
          <c:order val="1"/>
          <c:tx>
            <c:strRef>
              <c:f>Munka2!$S$14</c:f>
              <c:strCache>
                <c:ptCount val="1"/>
                <c:pt idx="0">
                  <c:v>2018</c:v>
                </c:pt>
              </c:strCache>
            </c:strRef>
          </c:tx>
          <c:spPr>
            <a:solidFill>
              <a:schemeClr val="accent2"/>
            </a:solidFill>
            <a:ln>
              <a:noFill/>
            </a:ln>
            <a:effectLst/>
          </c:spPr>
          <c:invertIfNegative val="0"/>
          <c:cat>
            <c:strRef>
              <c:f>Munka2!$A$15:$A$18</c:f>
              <c:strCache>
                <c:ptCount val="4"/>
                <c:pt idx="0">
                  <c:v>Óvoda</c:v>
                </c:pt>
                <c:pt idx="1">
                  <c:v>Általános iskola</c:v>
                </c:pt>
                <c:pt idx="2">
                  <c:v>Középiskola</c:v>
                </c:pt>
                <c:pt idx="3">
                  <c:v>Kollégista</c:v>
                </c:pt>
              </c:strCache>
            </c:strRef>
          </c:cat>
          <c:val>
            <c:numRef>
              <c:f>Munka2!$S$15:$S$18</c:f>
              <c:numCache>
                <c:formatCode>General</c:formatCode>
                <c:ptCount val="4"/>
                <c:pt idx="0">
                  <c:v>556</c:v>
                </c:pt>
                <c:pt idx="1">
                  <c:v>579</c:v>
                </c:pt>
                <c:pt idx="2">
                  <c:v>45</c:v>
                </c:pt>
                <c:pt idx="3">
                  <c:v>63</c:v>
                </c:pt>
              </c:numCache>
            </c:numRef>
          </c:val>
          <c:extLst>
            <c:ext xmlns:c16="http://schemas.microsoft.com/office/drawing/2014/chart" uri="{C3380CC4-5D6E-409C-BE32-E72D297353CC}">
              <c16:uniqueId val="{00000001-DCAE-4BE6-9FCE-FE223023B038}"/>
            </c:ext>
          </c:extLst>
        </c:ser>
        <c:ser>
          <c:idx val="2"/>
          <c:order val="2"/>
          <c:tx>
            <c:strRef>
              <c:f>Munka2!$T$14</c:f>
              <c:strCache>
                <c:ptCount val="1"/>
                <c:pt idx="0">
                  <c:v>2019</c:v>
                </c:pt>
              </c:strCache>
            </c:strRef>
          </c:tx>
          <c:spPr>
            <a:solidFill>
              <a:schemeClr val="accent3"/>
            </a:solidFill>
            <a:ln>
              <a:noFill/>
            </a:ln>
            <a:effectLst/>
          </c:spPr>
          <c:invertIfNegative val="0"/>
          <c:cat>
            <c:strRef>
              <c:f>Munka2!$A$15:$A$18</c:f>
              <c:strCache>
                <c:ptCount val="4"/>
                <c:pt idx="0">
                  <c:v>Óvoda</c:v>
                </c:pt>
                <c:pt idx="1">
                  <c:v>Általános iskola</c:v>
                </c:pt>
                <c:pt idx="2">
                  <c:v>Középiskola</c:v>
                </c:pt>
                <c:pt idx="3">
                  <c:v>Kollégista</c:v>
                </c:pt>
              </c:strCache>
            </c:strRef>
          </c:cat>
          <c:val>
            <c:numRef>
              <c:f>Munka2!$T$15:$T$18</c:f>
              <c:numCache>
                <c:formatCode>General</c:formatCode>
                <c:ptCount val="4"/>
                <c:pt idx="0">
                  <c:v>574</c:v>
                </c:pt>
                <c:pt idx="1">
                  <c:v>534</c:v>
                </c:pt>
                <c:pt idx="2">
                  <c:v>36</c:v>
                </c:pt>
                <c:pt idx="3">
                  <c:v>63</c:v>
                </c:pt>
              </c:numCache>
            </c:numRef>
          </c:val>
          <c:extLst>
            <c:ext xmlns:c16="http://schemas.microsoft.com/office/drawing/2014/chart" uri="{C3380CC4-5D6E-409C-BE32-E72D297353CC}">
              <c16:uniqueId val="{00000002-DCAE-4BE6-9FCE-FE223023B038}"/>
            </c:ext>
          </c:extLst>
        </c:ser>
        <c:ser>
          <c:idx val="3"/>
          <c:order val="3"/>
          <c:tx>
            <c:strRef>
              <c:f>Munka2!$U$14</c:f>
              <c:strCache>
                <c:ptCount val="1"/>
                <c:pt idx="0">
                  <c:v>2020</c:v>
                </c:pt>
              </c:strCache>
            </c:strRef>
          </c:tx>
          <c:spPr>
            <a:solidFill>
              <a:schemeClr val="accent4"/>
            </a:solidFill>
            <a:ln>
              <a:noFill/>
            </a:ln>
            <a:effectLst/>
          </c:spPr>
          <c:invertIfNegative val="0"/>
          <c:cat>
            <c:strRef>
              <c:f>Munka2!$A$15:$A$18</c:f>
              <c:strCache>
                <c:ptCount val="4"/>
                <c:pt idx="0">
                  <c:v>Óvoda</c:v>
                </c:pt>
                <c:pt idx="1">
                  <c:v>Általános iskola</c:v>
                </c:pt>
                <c:pt idx="2">
                  <c:v>Középiskola</c:v>
                </c:pt>
                <c:pt idx="3">
                  <c:v>Kollégista</c:v>
                </c:pt>
              </c:strCache>
            </c:strRef>
          </c:cat>
          <c:val>
            <c:numRef>
              <c:f>Munka2!$U$15:$U$18</c:f>
              <c:numCache>
                <c:formatCode>General</c:formatCode>
                <c:ptCount val="4"/>
                <c:pt idx="0">
                  <c:v>427</c:v>
                </c:pt>
                <c:pt idx="1">
                  <c:v>358</c:v>
                </c:pt>
                <c:pt idx="2">
                  <c:v>30</c:v>
                </c:pt>
                <c:pt idx="3">
                  <c:v>32</c:v>
                </c:pt>
              </c:numCache>
            </c:numRef>
          </c:val>
          <c:extLst>
            <c:ext xmlns:c16="http://schemas.microsoft.com/office/drawing/2014/chart" uri="{C3380CC4-5D6E-409C-BE32-E72D297353CC}">
              <c16:uniqueId val="{00000003-DCAE-4BE6-9FCE-FE223023B038}"/>
            </c:ext>
          </c:extLst>
        </c:ser>
        <c:ser>
          <c:idx val="4"/>
          <c:order val="4"/>
          <c:tx>
            <c:strRef>
              <c:f>Munka2!$V$14</c:f>
              <c:strCache>
                <c:ptCount val="1"/>
                <c:pt idx="0">
                  <c:v>2021</c:v>
                </c:pt>
              </c:strCache>
            </c:strRef>
          </c:tx>
          <c:spPr>
            <a:solidFill>
              <a:schemeClr val="accent5"/>
            </a:solidFill>
            <a:ln>
              <a:noFill/>
            </a:ln>
            <a:effectLst/>
          </c:spPr>
          <c:invertIfNegative val="0"/>
          <c:cat>
            <c:strRef>
              <c:f>Munka2!$A$15:$A$18</c:f>
              <c:strCache>
                <c:ptCount val="4"/>
                <c:pt idx="0">
                  <c:v>Óvoda</c:v>
                </c:pt>
                <c:pt idx="1">
                  <c:v>Általános iskola</c:v>
                </c:pt>
                <c:pt idx="2">
                  <c:v>Középiskola</c:v>
                </c:pt>
                <c:pt idx="3">
                  <c:v>Kollégista</c:v>
                </c:pt>
              </c:strCache>
            </c:strRef>
          </c:cat>
          <c:val>
            <c:numRef>
              <c:f>Munka2!$V$15:$V$18</c:f>
              <c:numCache>
                <c:formatCode>General</c:formatCode>
                <c:ptCount val="4"/>
                <c:pt idx="0">
                  <c:v>461</c:v>
                </c:pt>
                <c:pt idx="1">
                  <c:v>384</c:v>
                </c:pt>
                <c:pt idx="2">
                  <c:v>34</c:v>
                </c:pt>
                <c:pt idx="3">
                  <c:v>25</c:v>
                </c:pt>
              </c:numCache>
            </c:numRef>
          </c:val>
          <c:extLst>
            <c:ext xmlns:c16="http://schemas.microsoft.com/office/drawing/2014/chart" uri="{C3380CC4-5D6E-409C-BE32-E72D297353CC}">
              <c16:uniqueId val="{00000004-DCAE-4BE6-9FCE-FE223023B038}"/>
            </c:ext>
          </c:extLst>
        </c:ser>
        <c:ser>
          <c:idx val="5"/>
          <c:order val="5"/>
          <c:tx>
            <c:strRef>
              <c:f>Munka2!$W$14</c:f>
              <c:strCache>
                <c:ptCount val="1"/>
                <c:pt idx="0">
                  <c:v>2022</c:v>
                </c:pt>
              </c:strCache>
            </c:strRef>
          </c:tx>
          <c:spPr>
            <a:solidFill>
              <a:schemeClr val="accent6"/>
            </a:solidFill>
            <a:ln>
              <a:noFill/>
            </a:ln>
            <a:effectLst/>
          </c:spPr>
          <c:invertIfNegative val="0"/>
          <c:cat>
            <c:strRef>
              <c:f>Munka2!$A$15:$A$18</c:f>
              <c:strCache>
                <c:ptCount val="4"/>
                <c:pt idx="0">
                  <c:v>Óvoda</c:v>
                </c:pt>
                <c:pt idx="1">
                  <c:v>Általános iskola</c:v>
                </c:pt>
                <c:pt idx="2">
                  <c:v>Középiskola</c:v>
                </c:pt>
                <c:pt idx="3">
                  <c:v>Kollégista</c:v>
                </c:pt>
              </c:strCache>
            </c:strRef>
          </c:cat>
          <c:val>
            <c:numRef>
              <c:f>Munka2!$W$15:$W$18</c:f>
              <c:numCache>
                <c:formatCode>General</c:formatCode>
                <c:ptCount val="4"/>
                <c:pt idx="0">
                  <c:v>553</c:v>
                </c:pt>
                <c:pt idx="1">
                  <c:v>460</c:v>
                </c:pt>
                <c:pt idx="2">
                  <c:v>33</c:v>
                </c:pt>
                <c:pt idx="3">
                  <c:v>42</c:v>
                </c:pt>
              </c:numCache>
            </c:numRef>
          </c:val>
          <c:extLst>
            <c:ext xmlns:c16="http://schemas.microsoft.com/office/drawing/2014/chart" uri="{C3380CC4-5D6E-409C-BE32-E72D297353CC}">
              <c16:uniqueId val="{00000005-DCAE-4BE6-9FCE-FE223023B038}"/>
            </c:ext>
          </c:extLst>
        </c:ser>
        <c:ser>
          <c:idx val="6"/>
          <c:order val="6"/>
          <c:tx>
            <c:strRef>
              <c:f>Munka2!$X$14</c:f>
              <c:strCache>
                <c:ptCount val="1"/>
                <c:pt idx="0">
                  <c:v>2023</c:v>
                </c:pt>
              </c:strCache>
            </c:strRef>
          </c:tx>
          <c:spPr>
            <a:solidFill>
              <a:schemeClr val="accent1">
                <a:lumMod val="60000"/>
              </a:schemeClr>
            </a:solidFill>
            <a:ln>
              <a:noFill/>
            </a:ln>
            <a:effectLst/>
          </c:spPr>
          <c:invertIfNegative val="0"/>
          <c:cat>
            <c:strRef>
              <c:f>Munka2!$A$15:$A$18</c:f>
              <c:strCache>
                <c:ptCount val="4"/>
                <c:pt idx="0">
                  <c:v>Óvoda</c:v>
                </c:pt>
                <c:pt idx="1">
                  <c:v>Általános iskola</c:v>
                </c:pt>
                <c:pt idx="2">
                  <c:v>Középiskola</c:v>
                </c:pt>
                <c:pt idx="3">
                  <c:v>Kollégista</c:v>
                </c:pt>
              </c:strCache>
            </c:strRef>
          </c:cat>
          <c:val>
            <c:numRef>
              <c:f>Munka2!$X$15:$X$18</c:f>
              <c:numCache>
                <c:formatCode>General</c:formatCode>
                <c:ptCount val="4"/>
                <c:pt idx="0">
                  <c:v>589</c:v>
                </c:pt>
                <c:pt idx="1">
                  <c:v>479</c:v>
                </c:pt>
                <c:pt idx="2">
                  <c:v>30</c:v>
                </c:pt>
                <c:pt idx="3">
                  <c:v>31</c:v>
                </c:pt>
              </c:numCache>
            </c:numRef>
          </c:val>
          <c:extLst>
            <c:ext xmlns:c16="http://schemas.microsoft.com/office/drawing/2014/chart" uri="{C3380CC4-5D6E-409C-BE32-E72D297353CC}">
              <c16:uniqueId val="{00000006-DCAE-4BE6-9FCE-FE223023B038}"/>
            </c:ext>
          </c:extLst>
        </c:ser>
        <c:ser>
          <c:idx val="7"/>
          <c:order val="7"/>
          <c:tx>
            <c:strRef>
              <c:f>Munka2!$Y$14</c:f>
              <c:strCache>
                <c:ptCount val="1"/>
                <c:pt idx="0">
                  <c:v>2024</c:v>
                </c:pt>
              </c:strCache>
            </c:strRef>
          </c:tx>
          <c:spPr>
            <a:solidFill>
              <a:schemeClr val="accent2">
                <a:lumMod val="60000"/>
              </a:schemeClr>
            </a:solidFill>
            <a:ln>
              <a:noFill/>
            </a:ln>
            <a:effectLst/>
          </c:spPr>
          <c:invertIfNegative val="0"/>
          <c:cat>
            <c:strRef>
              <c:f>Munka2!$A$15:$A$18</c:f>
              <c:strCache>
                <c:ptCount val="4"/>
                <c:pt idx="0">
                  <c:v>Óvoda</c:v>
                </c:pt>
                <c:pt idx="1">
                  <c:v>Általános iskola</c:v>
                </c:pt>
                <c:pt idx="2">
                  <c:v>Középiskola</c:v>
                </c:pt>
                <c:pt idx="3">
                  <c:v>Kollégista</c:v>
                </c:pt>
              </c:strCache>
            </c:strRef>
          </c:cat>
          <c:val>
            <c:numRef>
              <c:f>Munka2!$Y$15:$Y$18</c:f>
              <c:numCache>
                <c:formatCode>General</c:formatCode>
                <c:ptCount val="4"/>
                <c:pt idx="0">
                  <c:v>581</c:v>
                </c:pt>
                <c:pt idx="1">
                  <c:v>501</c:v>
                </c:pt>
                <c:pt idx="2">
                  <c:v>38</c:v>
                </c:pt>
                <c:pt idx="3">
                  <c:v>39</c:v>
                </c:pt>
              </c:numCache>
            </c:numRef>
          </c:val>
          <c:extLst>
            <c:ext xmlns:c16="http://schemas.microsoft.com/office/drawing/2014/chart" uri="{C3380CC4-5D6E-409C-BE32-E72D297353CC}">
              <c16:uniqueId val="{00000007-DCAE-4BE6-9FCE-FE223023B038}"/>
            </c:ext>
          </c:extLst>
        </c:ser>
        <c:dLbls>
          <c:showLegendKey val="0"/>
          <c:showVal val="0"/>
          <c:showCatName val="0"/>
          <c:showSerName val="0"/>
          <c:showPercent val="0"/>
          <c:showBubbleSize val="0"/>
        </c:dLbls>
        <c:gapWidth val="219"/>
        <c:axId val="330443040"/>
        <c:axId val="330444120"/>
      </c:barChart>
      <c:catAx>
        <c:axId val="330443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Times New Roman" panose="02020603050405020304" pitchFamily="18" charset="0"/>
                <a:ea typeface="+mn-ea"/>
                <a:cs typeface="+mn-cs"/>
              </a:defRPr>
            </a:pPr>
            <a:endParaRPr lang="hu-HU"/>
          </a:p>
        </c:txPr>
        <c:crossAx val="330444120"/>
        <c:crosses val="autoZero"/>
        <c:auto val="1"/>
        <c:lblAlgn val="ctr"/>
        <c:lblOffset val="100"/>
        <c:noMultiLvlLbl val="0"/>
      </c:catAx>
      <c:valAx>
        <c:axId val="3304441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mn-cs"/>
                  </a:defRPr>
                </a:pPr>
                <a:r>
                  <a:rPr lang="hu-HU" b="1" i="0" baseline="0">
                    <a:solidFill>
                      <a:schemeClr val="tx1"/>
                    </a:solidFill>
                    <a:latin typeface="Times New Roman" panose="02020603050405020304" pitchFamily="18" charset="0"/>
                  </a:rPr>
                  <a:t>létszámadatok</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mn-cs"/>
                </a:defRPr>
              </a:pPr>
              <a:endParaRPr lang="hu-H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330443040"/>
        <c:crosses val="autoZero"/>
        <c:crossBetween val="between"/>
      </c:valAx>
      <c:spPr>
        <a:noFill/>
        <a:ln>
          <a:noFill/>
        </a:ln>
        <a:effectLst/>
      </c:spPr>
    </c:plotArea>
    <c:legend>
      <c:legendPos val="b"/>
      <c:layout>
        <c:manualLayout>
          <c:xMode val="edge"/>
          <c:yMode val="edge"/>
          <c:x val="0.1210194047170865"/>
          <c:y val="0.88795581693727488"/>
          <c:w val="0.81074867381888405"/>
          <c:h val="6.9033430374553062E-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anose="02020603050405020304" pitchFamily="18" charset="0"/>
              <a:ea typeface="+mn-ea"/>
              <a:cs typeface="+mn-cs"/>
            </a:defRPr>
          </a:pPr>
          <a:endParaRPr lang="hu-HU"/>
        </a:p>
      </c:txPr>
    </c:legend>
    <c:plotVisOnly val="1"/>
    <c:dispBlanksAs val="gap"/>
    <c:showDLblsOverMax val="0"/>
  </c:chart>
  <c:spPr>
    <a:gradFill flip="none" rotWithShape="1">
      <a:gsLst>
        <a:gs pos="25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50000"/>
        </a:schemeClr>
      </a:solidFill>
      <a:round/>
    </a:ln>
    <a:effectLst>
      <a:outerShdw blurRad="50800" dist="38100" dir="5400000" algn="t" rotWithShape="0">
        <a:prstClr val="black">
          <a:alpha val="40000"/>
        </a:prstClr>
      </a:outerShdw>
    </a:effectLst>
  </c:spPr>
  <c:txPr>
    <a:bodyPr/>
    <a:lstStyle/>
    <a:p>
      <a:pPr>
        <a:defRPr/>
      </a:pPr>
      <a:endParaRPr lang="hu-H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Times New Roman" panose="02020603050405020304" pitchFamily="18" charset="0"/>
                <a:ea typeface="+mn-ea"/>
                <a:cs typeface="+mn-cs"/>
              </a:defRPr>
            </a:pPr>
            <a:r>
              <a:rPr lang="hu-HU" b="1" i="0" baseline="0">
                <a:solidFill>
                  <a:schemeClr val="tx1"/>
                </a:solidFill>
                <a:latin typeface="Times New Roman" panose="02020603050405020304" pitchFamily="18" charset="0"/>
              </a:rPr>
              <a:t>Bevételek összetétele konyhánként </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Times New Roman" panose="02020603050405020304" pitchFamily="18" charset="0"/>
              <a:ea typeface="+mn-ea"/>
              <a:cs typeface="+mn-cs"/>
            </a:defRPr>
          </a:pPr>
          <a:endParaRPr lang="hu-H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811292744966964"/>
          <c:y val="0.14895238095238097"/>
          <c:w val="0.85188707255033036"/>
          <c:h val="0.64511076115485566"/>
        </c:manualLayout>
      </c:layout>
      <c:bar3DChart>
        <c:barDir val="col"/>
        <c:grouping val="percentStacked"/>
        <c:varyColors val="0"/>
        <c:ser>
          <c:idx val="0"/>
          <c:order val="0"/>
          <c:tx>
            <c:strRef>
              <c:f>Munka1!$A$20</c:f>
              <c:strCache>
                <c:ptCount val="1"/>
                <c:pt idx="0">
                  <c:v>Gyermekétkeztetés</c:v>
                </c:pt>
              </c:strCache>
            </c:strRef>
          </c:tx>
          <c:spPr>
            <a:solidFill>
              <a:schemeClr val="accent1"/>
            </a:solidFill>
            <a:ln>
              <a:noFill/>
            </a:ln>
            <a:effectLst/>
            <a:sp3d/>
          </c:spPr>
          <c:invertIfNegative val="0"/>
          <c:cat>
            <c:strRef>
              <c:f>Munka1!$B$19:$H$19</c:f>
              <c:strCache>
                <c:ptCount val="6"/>
                <c:pt idx="0">
                  <c:v>Bárdos konyha</c:v>
                </c:pt>
                <c:pt idx="1">
                  <c:v>Pávai konyha</c:v>
                </c:pt>
                <c:pt idx="2">
                  <c:v>Thököly konyha</c:v>
                </c:pt>
                <c:pt idx="3">
                  <c:v>Óvoda konyha</c:v>
                </c:pt>
                <c:pt idx="4">
                  <c:v>Szép E. konyha</c:v>
                </c:pt>
                <c:pt idx="5">
                  <c:v>Éltes M. Ált. Isk.</c:v>
                </c:pt>
              </c:strCache>
            </c:strRef>
          </c:cat>
          <c:val>
            <c:numRef>
              <c:f>Munka1!$B$20:$H$20</c:f>
              <c:numCache>
                <c:formatCode>_-* #\ ##0_-;\-* #\ ##0_-;_-* "-"??_-;_-@_-</c:formatCode>
                <c:ptCount val="6"/>
                <c:pt idx="0">
                  <c:v>37488156</c:v>
                </c:pt>
                <c:pt idx="1">
                  <c:v>17796934</c:v>
                </c:pt>
                <c:pt idx="2">
                  <c:v>41016288</c:v>
                </c:pt>
                <c:pt idx="3">
                  <c:v>8335350</c:v>
                </c:pt>
                <c:pt idx="4">
                  <c:v>11409506</c:v>
                </c:pt>
                <c:pt idx="5">
                  <c:v>2712131</c:v>
                </c:pt>
              </c:numCache>
            </c:numRef>
          </c:val>
          <c:extLst>
            <c:ext xmlns:c16="http://schemas.microsoft.com/office/drawing/2014/chart" uri="{C3380CC4-5D6E-409C-BE32-E72D297353CC}">
              <c16:uniqueId val="{00000000-9114-4CFF-A72B-EEA28C0D31EE}"/>
            </c:ext>
          </c:extLst>
        </c:ser>
        <c:ser>
          <c:idx val="1"/>
          <c:order val="1"/>
          <c:tx>
            <c:strRef>
              <c:f>Munka1!$A$21</c:f>
              <c:strCache>
                <c:ptCount val="1"/>
                <c:pt idx="0">
                  <c:v>Felnőtt étkeztetés</c:v>
                </c:pt>
              </c:strCache>
            </c:strRef>
          </c:tx>
          <c:spPr>
            <a:solidFill>
              <a:schemeClr val="accent2"/>
            </a:solidFill>
            <a:ln>
              <a:noFill/>
            </a:ln>
            <a:effectLst/>
            <a:sp3d/>
          </c:spPr>
          <c:invertIfNegative val="0"/>
          <c:cat>
            <c:strRef>
              <c:f>Munka1!$B$19:$H$19</c:f>
              <c:strCache>
                <c:ptCount val="6"/>
                <c:pt idx="0">
                  <c:v>Bárdos konyha</c:v>
                </c:pt>
                <c:pt idx="1">
                  <c:v>Pávai konyha</c:v>
                </c:pt>
                <c:pt idx="2">
                  <c:v>Thököly konyha</c:v>
                </c:pt>
                <c:pt idx="3">
                  <c:v>Óvoda konyha</c:v>
                </c:pt>
                <c:pt idx="4">
                  <c:v>Szép E. konyha</c:v>
                </c:pt>
                <c:pt idx="5">
                  <c:v>Éltes M. Ált. Isk.</c:v>
                </c:pt>
              </c:strCache>
            </c:strRef>
          </c:cat>
          <c:val>
            <c:numRef>
              <c:f>Munka1!$B$21:$H$21</c:f>
              <c:numCache>
                <c:formatCode>_-* #\ ##0_-;\-* #\ ##0_-;_-* "-"??_-;_-@_-</c:formatCode>
                <c:ptCount val="6"/>
                <c:pt idx="0">
                  <c:v>7615372</c:v>
                </c:pt>
                <c:pt idx="1">
                  <c:v>3648133</c:v>
                </c:pt>
                <c:pt idx="2">
                  <c:v>9573148</c:v>
                </c:pt>
                <c:pt idx="3">
                  <c:v>20016698</c:v>
                </c:pt>
                <c:pt idx="4">
                  <c:v>11050175</c:v>
                </c:pt>
                <c:pt idx="5">
                  <c:v>1445788</c:v>
                </c:pt>
              </c:numCache>
            </c:numRef>
          </c:val>
          <c:extLst>
            <c:ext xmlns:c16="http://schemas.microsoft.com/office/drawing/2014/chart" uri="{C3380CC4-5D6E-409C-BE32-E72D297353CC}">
              <c16:uniqueId val="{00000001-9114-4CFF-A72B-EEA28C0D31EE}"/>
            </c:ext>
          </c:extLst>
        </c:ser>
        <c:ser>
          <c:idx val="2"/>
          <c:order val="2"/>
          <c:tx>
            <c:strRef>
              <c:f>Munka1!$A$22</c:f>
              <c:strCache>
                <c:ptCount val="1"/>
                <c:pt idx="0">
                  <c:v>Szociális étkeztetés</c:v>
                </c:pt>
              </c:strCache>
            </c:strRef>
          </c:tx>
          <c:spPr>
            <a:solidFill>
              <a:schemeClr val="accent3"/>
            </a:solidFill>
            <a:ln>
              <a:noFill/>
            </a:ln>
            <a:effectLst/>
            <a:sp3d/>
          </c:spPr>
          <c:invertIfNegative val="0"/>
          <c:cat>
            <c:strRef>
              <c:f>Munka1!$B$19:$H$19</c:f>
              <c:strCache>
                <c:ptCount val="6"/>
                <c:pt idx="0">
                  <c:v>Bárdos konyha</c:v>
                </c:pt>
                <c:pt idx="1">
                  <c:v>Pávai konyha</c:v>
                </c:pt>
                <c:pt idx="2">
                  <c:v>Thököly konyha</c:v>
                </c:pt>
                <c:pt idx="3">
                  <c:v>Óvoda konyha</c:v>
                </c:pt>
                <c:pt idx="4">
                  <c:v>Szép E. konyha</c:v>
                </c:pt>
                <c:pt idx="5">
                  <c:v>Éltes M. Ált. Isk.</c:v>
                </c:pt>
              </c:strCache>
            </c:strRef>
          </c:cat>
          <c:val>
            <c:numRef>
              <c:f>Munka1!$B$22:$H$22</c:f>
              <c:numCache>
                <c:formatCode>General</c:formatCode>
                <c:ptCount val="6"/>
                <c:pt idx="4" formatCode="_-* #\ ##0_-;\-* #\ ##0_-;_-* &quot;-&quot;??_-;_-@_-">
                  <c:v>92020062</c:v>
                </c:pt>
              </c:numCache>
            </c:numRef>
          </c:val>
          <c:extLst>
            <c:ext xmlns:c16="http://schemas.microsoft.com/office/drawing/2014/chart" uri="{C3380CC4-5D6E-409C-BE32-E72D297353CC}">
              <c16:uniqueId val="{00000002-9114-4CFF-A72B-EEA28C0D31EE}"/>
            </c:ext>
          </c:extLst>
        </c:ser>
        <c:dLbls>
          <c:showLegendKey val="0"/>
          <c:showVal val="0"/>
          <c:showCatName val="0"/>
          <c:showSerName val="0"/>
          <c:showPercent val="0"/>
          <c:showBubbleSize val="0"/>
        </c:dLbls>
        <c:gapWidth val="150"/>
        <c:shape val="box"/>
        <c:axId val="535335656"/>
        <c:axId val="535337816"/>
        <c:axId val="0"/>
      </c:bar3DChart>
      <c:catAx>
        <c:axId val="5353356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solidFill>
                <a:latin typeface="Times New Roman" panose="02020603050405020304" pitchFamily="18" charset="0"/>
                <a:ea typeface="+mn-ea"/>
                <a:cs typeface="+mn-cs"/>
              </a:defRPr>
            </a:pPr>
            <a:endParaRPr lang="hu-HU"/>
          </a:p>
        </c:txPr>
        <c:crossAx val="535337816"/>
        <c:crosses val="autoZero"/>
        <c:auto val="1"/>
        <c:lblAlgn val="ctr"/>
        <c:lblOffset val="100"/>
        <c:noMultiLvlLbl val="0"/>
      </c:catAx>
      <c:valAx>
        <c:axId val="5353378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mn-cs"/>
                  </a:defRPr>
                </a:pPr>
                <a:r>
                  <a:rPr lang="hu-HU" b="1" i="0" baseline="0">
                    <a:solidFill>
                      <a:schemeClr val="tx1"/>
                    </a:solidFill>
                    <a:latin typeface="Times New Roman" panose="02020603050405020304" pitchFamily="18" charset="0"/>
                  </a:rPr>
                  <a:t>százalékos megoszlás</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mn-cs"/>
                </a:defRPr>
              </a:pPr>
              <a:endParaRPr lang="hu-HU"/>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535335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anose="0202060305040502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a:gsLst>
        <a:gs pos="18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gradFill>
    <a:ln w="22225" cap="flat" cmpd="sng" algn="ctr">
      <a:solidFill>
        <a:schemeClr val="accent1">
          <a:lumMod val="75000"/>
        </a:schemeClr>
      </a:solidFill>
      <a:round/>
    </a:ln>
    <a:effectLst>
      <a:outerShdw blurRad="50800" dist="38100" dir="5400000" algn="t" rotWithShape="0">
        <a:prstClr val="black">
          <a:alpha val="40000"/>
        </a:prstClr>
      </a:outerShdw>
    </a:effectLst>
  </c:spPr>
  <c:txPr>
    <a:bodyPr/>
    <a:lstStyle/>
    <a:p>
      <a:pPr>
        <a:defRPr/>
      </a:pPr>
      <a:endParaRPr lang="hu-H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b="1" i="0" baseline="0">
                <a:solidFill>
                  <a:schemeClr val="tx1"/>
                </a:solidFill>
                <a:latin typeface="Times New Roman" panose="02020603050405020304" pitchFamily="18" charset="0"/>
              </a:rPr>
              <a:t>Bevételek konyhánkénti megoszlása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27A-4B65-B744-961920C8458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27A-4B65-B744-961920C8458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327A-4B65-B744-961920C84582}"/>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327A-4B65-B744-961920C84582}"/>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327A-4B65-B744-961920C84582}"/>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327A-4B65-B744-961920C8458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mn-cs"/>
                  </a:defRPr>
                </a:pPr>
                <a:endParaRPr lang="hu-HU"/>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Munka1!$B$19:$H$19</c:f>
              <c:strCache>
                <c:ptCount val="6"/>
                <c:pt idx="0">
                  <c:v>Bárdos konyha</c:v>
                </c:pt>
                <c:pt idx="1">
                  <c:v>Pávai konyha</c:v>
                </c:pt>
                <c:pt idx="2">
                  <c:v>Thököly konyha</c:v>
                </c:pt>
                <c:pt idx="3">
                  <c:v>Óvoda konyha</c:v>
                </c:pt>
                <c:pt idx="4">
                  <c:v>Szép E. konyha</c:v>
                </c:pt>
                <c:pt idx="5">
                  <c:v>Éltes M. Ált. Isk.</c:v>
                </c:pt>
              </c:strCache>
            </c:strRef>
          </c:cat>
          <c:val>
            <c:numRef>
              <c:f>Munka1!$B$23:$H$23</c:f>
              <c:numCache>
                <c:formatCode>_-* #\ ##0_-;\-* #\ ##0_-;_-* "-"??_-;_-@_-</c:formatCode>
                <c:ptCount val="6"/>
                <c:pt idx="0">
                  <c:v>45103528</c:v>
                </c:pt>
                <c:pt idx="1">
                  <c:v>21445067</c:v>
                </c:pt>
                <c:pt idx="2">
                  <c:v>50589436</c:v>
                </c:pt>
                <c:pt idx="3">
                  <c:v>28352048</c:v>
                </c:pt>
                <c:pt idx="4">
                  <c:v>114479743</c:v>
                </c:pt>
                <c:pt idx="5">
                  <c:v>4157919</c:v>
                </c:pt>
              </c:numCache>
            </c:numRef>
          </c:val>
          <c:extLst>
            <c:ext xmlns:c16="http://schemas.microsoft.com/office/drawing/2014/chart" uri="{C3380CC4-5D6E-409C-BE32-E72D297353CC}">
              <c16:uniqueId val="{0000000C-327A-4B65-B744-961920C84582}"/>
            </c:ext>
          </c:extLst>
        </c:ser>
        <c:dLbls>
          <c:dLblPos val="outEnd"/>
          <c:showLegendKey val="0"/>
          <c:showVal val="0"/>
          <c:showCatName val="1"/>
          <c:showSerName val="0"/>
          <c:showPercent val="0"/>
          <c:showBubbleSize val="0"/>
          <c:showLeaderLines val="1"/>
        </c:dLbls>
        <c:firstSliceAng val="0"/>
      </c:pieChart>
      <c:spPr>
        <a:noFill/>
        <a:ln>
          <a:noFill/>
        </a:ln>
        <a:effectLst/>
      </c:spPr>
    </c:plotArea>
    <c:plotVisOnly val="1"/>
    <c:dispBlanksAs val="gap"/>
    <c:showDLblsOverMax val="0"/>
  </c:chart>
  <c:spPr>
    <a:gradFill flip="none" rotWithShape="1">
      <a:gsLst>
        <a:gs pos="28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75000"/>
        </a:schemeClr>
      </a:solidFill>
      <a:round/>
    </a:ln>
    <a:effectLst>
      <a:outerShdw blurRad="50800" dist="38100" dir="5400000" algn="t" rotWithShape="0">
        <a:prstClr val="black">
          <a:alpha val="40000"/>
        </a:prstClr>
      </a:outerShdw>
    </a:effectLst>
  </c:spPr>
  <c:txPr>
    <a:bodyPr/>
    <a:lstStyle/>
    <a:p>
      <a:pPr>
        <a:defRPr/>
      </a:pPr>
      <a:endParaRPr lang="hu-H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mn-cs"/>
              </a:defRPr>
            </a:pPr>
            <a:r>
              <a:rPr lang="hu-HU" b="1" i="0" baseline="0">
                <a:solidFill>
                  <a:sysClr val="windowText" lastClr="000000"/>
                </a:solidFill>
                <a:latin typeface="Times New Roman" panose="02020603050405020304" pitchFamily="18" charset="0"/>
              </a:rPr>
              <a:t>Étkezési térítésidíj bevételek alakulása</a:t>
            </a:r>
            <a:br>
              <a:rPr lang="hu-HU" b="1" i="0" baseline="0">
                <a:solidFill>
                  <a:sysClr val="windowText" lastClr="000000"/>
                </a:solidFill>
                <a:latin typeface="Times New Roman" panose="02020603050405020304" pitchFamily="18" charset="0"/>
              </a:rPr>
            </a:br>
            <a:r>
              <a:rPr lang="hu-HU" b="1" i="0" baseline="0">
                <a:solidFill>
                  <a:sysClr val="windowText" lastClr="000000"/>
                </a:solidFill>
                <a:latin typeface="Times New Roman" panose="02020603050405020304" pitchFamily="18" charset="0"/>
              </a:rPr>
              <a:t>   2017-2024 között    </a:t>
            </a:r>
          </a:p>
        </c:rich>
      </c:tx>
      <c:overlay val="0"/>
      <c:spPr>
        <a:noFill/>
        <a:ln>
          <a:noFill/>
        </a:ln>
        <a:effectLst>
          <a:glow rad="127000">
            <a:srgbClr val="7030A0"/>
          </a:glow>
        </a:effectLst>
      </c:spPr>
      <c:txPr>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mn-cs"/>
            </a:defRPr>
          </a:pPr>
          <a:endParaRPr lang="hu-HU"/>
        </a:p>
      </c:txPr>
    </c:title>
    <c:autoTitleDeleted val="0"/>
    <c:plotArea>
      <c:layout/>
      <c:barChart>
        <c:barDir val="col"/>
        <c:grouping val="clustered"/>
        <c:varyColors val="0"/>
        <c:ser>
          <c:idx val="0"/>
          <c:order val="0"/>
          <c:tx>
            <c:strRef>
              <c:f>Munka1!$B$9</c:f>
              <c:strCache>
                <c:ptCount val="1"/>
                <c:pt idx="0">
                  <c:v>2017</c:v>
                </c:pt>
              </c:strCache>
            </c:strRef>
          </c:tx>
          <c:spPr>
            <a:solidFill>
              <a:schemeClr val="accent1"/>
            </a:solidFill>
            <a:ln>
              <a:noFill/>
            </a:ln>
            <a:effectLst/>
          </c:spPr>
          <c:invertIfNegative val="0"/>
          <c:cat>
            <c:strRef>
              <c:f>Munka1!$A$10:$A$12</c:f>
              <c:strCache>
                <c:ptCount val="3"/>
                <c:pt idx="0">
                  <c:v>Felnőtt étkezés</c:v>
                </c:pt>
                <c:pt idx="1">
                  <c:v>Szociális étkeztetés</c:v>
                </c:pt>
                <c:pt idx="2">
                  <c:v>Gyermek étkeztetés</c:v>
                </c:pt>
              </c:strCache>
            </c:strRef>
          </c:cat>
          <c:val>
            <c:numRef>
              <c:f>Munka1!$B$10:$B$12</c:f>
              <c:numCache>
                <c:formatCode>_-* #\ ##0_-;\-* #\ ##0_-;_-* "-"??_-;_-@_-</c:formatCode>
                <c:ptCount val="3"/>
                <c:pt idx="0">
                  <c:v>40514356</c:v>
                </c:pt>
                <c:pt idx="1">
                  <c:v>69343980</c:v>
                </c:pt>
                <c:pt idx="2">
                  <c:v>93547429</c:v>
                </c:pt>
              </c:numCache>
            </c:numRef>
          </c:val>
          <c:extLst>
            <c:ext xmlns:c16="http://schemas.microsoft.com/office/drawing/2014/chart" uri="{C3380CC4-5D6E-409C-BE32-E72D297353CC}">
              <c16:uniqueId val="{00000000-5161-4EE1-8408-751E54B0878C}"/>
            </c:ext>
          </c:extLst>
        </c:ser>
        <c:ser>
          <c:idx val="1"/>
          <c:order val="1"/>
          <c:tx>
            <c:strRef>
              <c:f>Munka1!$C$9</c:f>
              <c:strCache>
                <c:ptCount val="1"/>
                <c:pt idx="0">
                  <c:v>2018</c:v>
                </c:pt>
              </c:strCache>
            </c:strRef>
          </c:tx>
          <c:spPr>
            <a:solidFill>
              <a:schemeClr val="accent2"/>
            </a:solidFill>
            <a:ln>
              <a:noFill/>
            </a:ln>
            <a:effectLst/>
          </c:spPr>
          <c:invertIfNegative val="0"/>
          <c:cat>
            <c:strRef>
              <c:f>Munka1!$A$10:$A$12</c:f>
              <c:strCache>
                <c:ptCount val="3"/>
                <c:pt idx="0">
                  <c:v>Felnőtt étkezés</c:v>
                </c:pt>
                <c:pt idx="1">
                  <c:v>Szociális étkeztetés</c:v>
                </c:pt>
                <c:pt idx="2">
                  <c:v>Gyermek étkeztetés</c:v>
                </c:pt>
              </c:strCache>
            </c:strRef>
          </c:cat>
          <c:val>
            <c:numRef>
              <c:f>Munka1!$C$10:$C$12</c:f>
              <c:numCache>
                <c:formatCode>_-* #\ ##0_-;\-* #\ ##0_-;_-* "-"??_-;_-@_-</c:formatCode>
                <c:ptCount val="3"/>
                <c:pt idx="0">
                  <c:v>38035746</c:v>
                </c:pt>
                <c:pt idx="1">
                  <c:v>65659784</c:v>
                </c:pt>
                <c:pt idx="2">
                  <c:v>105334080</c:v>
                </c:pt>
              </c:numCache>
            </c:numRef>
          </c:val>
          <c:extLst>
            <c:ext xmlns:c16="http://schemas.microsoft.com/office/drawing/2014/chart" uri="{C3380CC4-5D6E-409C-BE32-E72D297353CC}">
              <c16:uniqueId val="{00000001-5161-4EE1-8408-751E54B0878C}"/>
            </c:ext>
          </c:extLst>
        </c:ser>
        <c:ser>
          <c:idx val="2"/>
          <c:order val="2"/>
          <c:tx>
            <c:strRef>
              <c:f>Munka1!$D$9</c:f>
              <c:strCache>
                <c:ptCount val="1"/>
                <c:pt idx="0">
                  <c:v>2019</c:v>
                </c:pt>
              </c:strCache>
            </c:strRef>
          </c:tx>
          <c:spPr>
            <a:solidFill>
              <a:schemeClr val="accent3"/>
            </a:solidFill>
            <a:ln>
              <a:noFill/>
            </a:ln>
            <a:effectLst/>
          </c:spPr>
          <c:invertIfNegative val="0"/>
          <c:cat>
            <c:strRef>
              <c:f>Munka1!$A$10:$A$12</c:f>
              <c:strCache>
                <c:ptCount val="3"/>
                <c:pt idx="0">
                  <c:v>Felnőtt étkezés</c:v>
                </c:pt>
                <c:pt idx="1">
                  <c:v>Szociális étkeztetés</c:v>
                </c:pt>
                <c:pt idx="2">
                  <c:v>Gyermek étkeztetés</c:v>
                </c:pt>
              </c:strCache>
            </c:strRef>
          </c:cat>
          <c:val>
            <c:numRef>
              <c:f>Munka1!$D$10:$D$12</c:f>
              <c:numCache>
                <c:formatCode>_-* #\ ##0_-;\-* #\ ##0_-;_-* "-"??_-;_-@_-</c:formatCode>
                <c:ptCount val="3"/>
                <c:pt idx="0">
                  <c:v>39854405</c:v>
                </c:pt>
                <c:pt idx="1">
                  <c:v>68912115.159999996</c:v>
                </c:pt>
                <c:pt idx="2">
                  <c:v>107960928</c:v>
                </c:pt>
              </c:numCache>
            </c:numRef>
          </c:val>
          <c:extLst>
            <c:ext xmlns:c16="http://schemas.microsoft.com/office/drawing/2014/chart" uri="{C3380CC4-5D6E-409C-BE32-E72D297353CC}">
              <c16:uniqueId val="{00000002-5161-4EE1-8408-751E54B0878C}"/>
            </c:ext>
          </c:extLst>
        </c:ser>
        <c:ser>
          <c:idx val="3"/>
          <c:order val="3"/>
          <c:tx>
            <c:strRef>
              <c:f>Munka1!$E$9</c:f>
              <c:strCache>
                <c:ptCount val="1"/>
                <c:pt idx="0">
                  <c:v>2020</c:v>
                </c:pt>
              </c:strCache>
            </c:strRef>
          </c:tx>
          <c:spPr>
            <a:solidFill>
              <a:schemeClr val="accent4"/>
            </a:solidFill>
            <a:ln>
              <a:noFill/>
            </a:ln>
            <a:effectLst/>
          </c:spPr>
          <c:invertIfNegative val="0"/>
          <c:cat>
            <c:strRef>
              <c:f>Munka1!$A$10:$A$12</c:f>
              <c:strCache>
                <c:ptCount val="3"/>
                <c:pt idx="0">
                  <c:v>Felnőtt étkezés</c:v>
                </c:pt>
                <c:pt idx="1">
                  <c:v>Szociális étkeztetés</c:v>
                </c:pt>
                <c:pt idx="2">
                  <c:v>Gyermek étkeztetés</c:v>
                </c:pt>
              </c:strCache>
            </c:strRef>
          </c:cat>
          <c:val>
            <c:numRef>
              <c:f>Munka1!$E$10:$E$12</c:f>
              <c:numCache>
                <c:formatCode>_-* #\ ##0_-;\-* #\ ##0_-;_-* "-"??_-;_-@_-</c:formatCode>
                <c:ptCount val="3"/>
                <c:pt idx="0">
                  <c:v>33390425</c:v>
                </c:pt>
                <c:pt idx="1">
                  <c:v>68315663.469999999</c:v>
                </c:pt>
                <c:pt idx="2">
                  <c:v>69214487</c:v>
                </c:pt>
              </c:numCache>
            </c:numRef>
          </c:val>
          <c:extLst>
            <c:ext xmlns:c16="http://schemas.microsoft.com/office/drawing/2014/chart" uri="{C3380CC4-5D6E-409C-BE32-E72D297353CC}">
              <c16:uniqueId val="{00000003-5161-4EE1-8408-751E54B0878C}"/>
            </c:ext>
          </c:extLst>
        </c:ser>
        <c:ser>
          <c:idx val="4"/>
          <c:order val="4"/>
          <c:tx>
            <c:strRef>
              <c:f>Munka1!$F$9</c:f>
              <c:strCache>
                <c:ptCount val="1"/>
                <c:pt idx="0">
                  <c:v>2021</c:v>
                </c:pt>
              </c:strCache>
            </c:strRef>
          </c:tx>
          <c:spPr>
            <a:solidFill>
              <a:schemeClr val="accent5"/>
            </a:solidFill>
            <a:ln>
              <a:noFill/>
            </a:ln>
            <a:effectLst/>
          </c:spPr>
          <c:invertIfNegative val="0"/>
          <c:cat>
            <c:strRef>
              <c:f>Munka1!$A$10:$A$12</c:f>
              <c:strCache>
                <c:ptCount val="3"/>
                <c:pt idx="0">
                  <c:v>Felnőtt étkezés</c:v>
                </c:pt>
                <c:pt idx="1">
                  <c:v>Szociális étkeztetés</c:v>
                </c:pt>
                <c:pt idx="2">
                  <c:v>Gyermek étkeztetés</c:v>
                </c:pt>
              </c:strCache>
            </c:strRef>
          </c:cat>
          <c:val>
            <c:numRef>
              <c:f>Munka1!$F$10:$F$12</c:f>
              <c:numCache>
                <c:formatCode>#,##0</c:formatCode>
                <c:ptCount val="3"/>
                <c:pt idx="0" formatCode="_-* #\ ##0_-;\-* #\ ##0_-;_-* &quot;-&quot;??_-;_-@_-">
                  <c:v>33418829.530000001</c:v>
                </c:pt>
                <c:pt idx="1">
                  <c:v>74441010.629999995</c:v>
                </c:pt>
                <c:pt idx="2">
                  <c:v>74415521.730000004</c:v>
                </c:pt>
              </c:numCache>
            </c:numRef>
          </c:val>
          <c:extLst>
            <c:ext xmlns:c16="http://schemas.microsoft.com/office/drawing/2014/chart" uri="{C3380CC4-5D6E-409C-BE32-E72D297353CC}">
              <c16:uniqueId val="{00000004-5161-4EE1-8408-751E54B0878C}"/>
            </c:ext>
          </c:extLst>
        </c:ser>
        <c:ser>
          <c:idx val="5"/>
          <c:order val="5"/>
          <c:tx>
            <c:strRef>
              <c:f>Munka1!$G$9</c:f>
              <c:strCache>
                <c:ptCount val="1"/>
                <c:pt idx="0">
                  <c:v>2022</c:v>
                </c:pt>
              </c:strCache>
            </c:strRef>
          </c:tx>
          <c:spPr>
            <a:solidFill>
              <a:schemeClr val="accent6"/>
            </a:solidFill>
            <a:ln>
              <a:noFill/>
            </a:ln>
            <a:effectLst/>
          </c:spPr>
          <c:invertIfNegative val="0"/>
          <c:cat>
            <c:strRef>
              <c:f>Munka1!$A$10:$A$12</c:f>
              <c:strCache>
                <c:ptCount val="3"/>
                <c:pt idx="0">
                  <c:v>Felnőtt étkezés</c:v>
                </c:pt>
                <c:pt idx="1">
                  <c:v>Szociális étkeztetés</c:v>
                </c:pt>
                <c:pt idx="2">
                  <c:v>Gyermek étkeztetés</c:v>
                </c:pt>
              </c:strCache>
            </c:strRef>
          </c:cat>
          <c:val>
            <c:numRef>
              <c:f>Munka1!$G$10:$G$12</c:f>
              <c:numCache>
                <c:formatCode>_-* #\ ##0_-;\-* #\ ##0_-;_-* "-"??_-;_-@_-</c:formatCode>
                <c:ptCount val="3"/>
                <c:pt idx="0">
                  <c:v>40682909.490000002</c:v>
                </c:pt>
                <c:pt idx="1">
                  <c:v>78169230.25</c:v>
                </c:pt>
                <c:pt idx="2">
                  <c:v>108901296.04000001</c:v>
                </c:pt>
              </c:numCache>
            </c:numRef>
          </c:val>
          <c:extLst>
            <c:ext xmlns:c16="http://schemas.microsoft.com/office/drawing/2014/chart" uri="{C3380CC4-5D6E-409C-BE32-E72D297353CC}">
              <c16:uniqueId val="{00000005-5161-4EE1-8408-751E54B0878C}"/>
            </c:ext>
          </c:extLst>
        </c:ser>
        <c:ser>
          <c:idx val="6"/>
          <c:order val="6"/>
          <c:tx>
            <c:strRef>
              <c:f>Munka1!$H$9</c:f>
              <c:strCache>
                <c:ptCount val="1"/>
                <c:pt idx="0">
                  <c:v>2023</c:v>
                </c:pt>
              </c:strCache>
            </c:strRef>
          </c:tx>
          <c:spPr>
            <a:solidFill>
              <a:schemeClr val="accent1">
                <a:lumMod val="60000"/>
              </a:schemeClr>
            </a:solidFill>
            <a:ln>
              <a:noFill/>
            </a:ln>
            <a:effectLst/>
          </c:spPr>
          <c:invertIfNegative val="0"/>
          <c:cat>
            <c:strRef>
              <c:f>Munka1!$A$10:$A$12</c:f>
              <c:strCache>
                <c:ptCount val="3"/>
                <c:pt idx="0">
                  <c:v>Felnőtt étkezés</c:v>
                </c:pt>
                <c:pt idx="1">
                  <c:v>Szociális étkeztetés</c:v>
                </c:pt>
                <c:pt idx="2">
                  <c:v>Gyermek étkeztetés</c:v>
                </c:pt>
              </c:strCache>
            </c:strRef>
          </c:cat>
          <c:val>
            <c:numRef>
              <c:f>Munka1!$H$10:$H$12</c:f>
              <c:numCache>
                <c:formatCode>#,##0</c:formatCode>
                <c:ptCount val="3"/>
                <c:pt idx="0">
                  <c:v>53923966.32</c:v>
                </c:pt>
                <c:pt idx="1">
                  <c:v>119590186.27</c:v>
                </c:pt>
                <c:pt idx="2">
                  <c:v>142644952.19999999</c:v>
                </c:pt>
              </c:numCache>
            </c:numRef>
          </c:val>
          <c:extLst>
            <c:ext xmlns:c16="http://schemas.microsoft.com/office/drawing/2014/chart" uri="{C3380CC4-5D6E-409C-BE32-E72D297353CC}">
              <c16:uniqueId val="{00000006-5161-4EE1-8408-751E54B0878C}"/>
            </c:ext>
          </c:extLst>
        </c:ser>
        <c:ser>
          <c:idx val="7"/>
          <c:order val="7"/>
          <c:tx>
            <c:strRef>
              <c:f>Munka1!$I$9</c:f>
              <c:strCache>
                <c:ptCount val="1"/>
                <c:pt idx="0">
                  <c:v>2024</c:v>
                </c:pt>
              </c:strCache>
            </c:strRef>
          </c:tx>
          <c:spPr>
            <a:solidFill>
              <a:schemeClr val="accent2">
                <a:lumMod val="60000"/>
              </a:schemeClr>
            </a:solidFill>
            <a:ln>
              <a:noFill/>
            </a:ln>
            <a:effectLst/>
          </c:spPr>
          <c:invertIfNegative val="0"/>
          <c:cat>
            <c:strRef>
              <c:f>Munka1!$A$10:$A$12</c:f>
              <c:strCache>
                <c:ptCount val="3"/>
                <c:pt idx="0">
                  <c:v>Felnőtt étkezés</c:v>
                </c:pt>
                <c:pt idx="1">
                  <c:v>Szociális étkeztetés</c:v>
                </c:pt>
                <c:pt idx="2">
                  <c:v>Gyermek étkeztetés</c:v>
                </c:pt>
              </c:strCache>
            </c:strRef>
          </c:cat>
          <c:val>
            <c:numRef>
              <c:f>Munka1!$I$10:$I$12</c:f>
              <c:numCache>
                <c:formatCode>_-* #\ ##0_-;\-* #\ ##0_-;_-* "-"??_-;_-@_-</c:formatCode>
                <c:ptCount val="3"/>
                <c:pt idx="0">
                  <c:v>68410937.599999994</c:v>
                </c:pt>
                <c:pt idx="1">
                  <c:v>116865478.73999999</c:v>
                </c:pt>
                <c:pt idx="2">
                  <c:v>150823123.55000001</c:v>
                </c:pt>
              </c:numCache>
            </c:numRef>
          </c:val>
          <c:extLst>
            <c:ext xmlns:c16="http://schemas.microsoft.com/office/drawing/2014/chart" uri="{C3380CC4-5D6E-409C-BE32-E72D297353CC}">
              <c16:uniqueId val="{00000007-5161-4EE1-8408-751E54B0878C}"/>
            </c:ext>
          </c:extLst>
        </c:ser>
        <c:dLbls>
          <c:showLegendKey val="0"/>
          <c:showVal val="0"/>
          <c:showCatName val="0"/>
          <c:showSerName val="0"/>
          <c:showPercent val="0"/>
          <c:showBubbleSize val="0"/>
        </c:dLbls>
        <c:gapWidth val="219"/>
        <c:overlap val="-27"/>
        <c:axId val="405110648"/>
        <c:axId val="405112448"/>
      </c:barChart>
      <c:catAx>
        <c:axId val="405110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mn-cs"/>
              </a:defRPr>
            </a:pPr>
            <a:endParaRPr lang="hu-HU"/>
          </a:p>
        </c:txPr>
        <c:crossAx val="405112448"/>
        <c:crosses val="autoZero"/>
        <c:auto val="1"/>
        <c:lblAlgn val="ctr"/>
        <c:lblOffset val="100"/>
        <c:noMultiLvlLbl val="0"/>
      </c:catAx>
      <c:valAx>
        <c:axId val="4051124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mn-cs"/>
                  </a:defRPr>
                </a:pPr>
                <a:r>
                  <a:rPr lang="hu-HU" b="1" i="0" baseline="0">
                    <a:solidFill>
                      <a:sysClr val="windowText" lastClr="000000"/>
                    </a:solidFill>
                    <a:latin typeface="Times New Roman" panose="02020603050405020304" pitchFamily="18" charset="0"/>
                  </a:rPr>
                  <a:t>adatok forintban</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mn-cs"/>
                </a:defRPr>
              </a:pPr>
              <a:endParaRPr lang="hu-HU"/>
            </a:p>
          </c:txPr>
        </c:title>
        <c:numFmt formatCode="_-* #\ ##0_-;\-* #\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051106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mn-cs"/>
            </a:defRPr>
          </a:pPr>
          <a:endParaRPr lang="hu-HU"/>
        </a:p>
      </c:txPr>
    </c:legend>
    <c:plotVisOnly val="1"/>
    <c:dispBlanksAs val="gap"/>
    <c:showDLblsOverMax val="0"/>
  </c:chart>
  <c:spPr>
    <a:gradFill flip="none" rotWithShape="1">
      <a:gsLst>
        <a:gs pos="33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75000"/>
        </a:schemeClr>
      </a:solidFill>
      <a:round/>
    </a:ln>
    <a:effectLst>
      <a:outerShdw blurRad="50800" dist="38100" dir="2700000" algn="tl" rotWithShape="0">
        <a:prstClr val="black">
          <a:alpha val="40000"/>
        </a:prstClr>
      </a:outerShdw>
    </a:effectLst>
  </c:spPr>
  <c:txPr>
    <a:bodyPr/>
    <a:lstStyle/>
    <a:p>
      <a:pPr>
        <a:defRPr/>
      </a:pPr>
      <a:endParaRPr lang="hu-H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r>
              <a:rPr lang="hu-HU" sz="1400" b="1" i="0" baseline="0">
                <a:solidFill>
                  <a:sysClr val="windowText" lastClr="000000"/>
                </a:solidFill>
                <a:latin typeface="Times New Roman" panose="02020603050405020304" pitchFamily="18" charset="0"/>
              </a:rPr>
              <a:t>Gyermekétkeztetési kiadások évenkénti megoszlása</a:t>
            </a:r>
            <a:endParaRPr lang="en-US" sz="1400" b="1" i="0" baseline="0">
              <a:solidFill>
                <a:sysClr val="windowText" lastClr="000000"/>
              </a:solidFill>
              <a:latin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endParaRPr lang="hu-HU"/>
        </a:p>
      </c:txPr>
    </c:title>
    <c:autoTitleDeleted val="0"/>
    <c:plotArea>
      <c:layout/>
      <c:barChart>
        <c:barDir val="col"/>
        <c:grouping val="clustered"/>
        <c:varyColors val="0"/>
        <c:ser>
          <c:idx val="0"/>
          <c:order val="0"/>
          <c:tx>
            <c:strRef>
              <c:f>Munka1!$B$46</c:f>
              <c:strCache>
                <c:ptCount val="1"/>
                <c:pt idx="0">
                  <c:v>2017.</c:v>
                </c:pt>
              </c:strCache>
            </c:strRef>
          </c:tx>
          <c:spPr>
            <a:solidFill>
              <a:schemeClr val="accent1"/>
            </a:solidFill>
            <a:ln>
              <a:noFill/>
            </a:ln>
            <a:effectLst/>
          </c:spPr>
          <c:invertIfNegative val="0"/>
          <c:cat>
            <c:strRef>
              <c:f>Munka1!$A$47:$A$50</c:f>
              <c:strCache>
                <c:ptCount val="4"/>
                <c:pt idx="0">
                  <c:v>Személyi juttatások</c:v>
                </c:pt>
                <c:pt idx="1">
                  <c:v>Járulékok</c:v>
                </c:pt>
                <c:pt idx="2">
                  <c:v>Dologi kiadások</c:v>
                </c:pt>
                <c:pt idx="3">
                  <c:v>Felhalmozás</c:v>
                </c:pt>
              </c:strCache>
            </c:strRef>
          </c:cat>
          <c:val>
            <c:numRef>
              <c:f>Munka1!$B$47:$B$50</c:f>
              <c:numCache>
                <c:formatCode>_-* #\ ##0_-;\-* #\ ##0_-;_-* "-"??_-;_-@_-</c:formatCode>
                <c:ptCount val="4"/>
                <c:pt idx="0">
                  <c:v>106243046</c:v>
                </c:pt>
                <c:pt idx="1">
                  <c:v>24570189</c:v>
                </c:pt>
                <c:pt idx="2">
                  <c:v>227237274</c:v>
                </c:pt>
                <c:pt idx="3">
                  <c:v>5326083</c:v>
                </c:pt>
              </c:numCache>
            </c:numRef>
          </c:val>
          <c:extLst>
            <c:ext xmlns:c16="http://schemas.microsoft.com/office/drawing/2014/chart" uri="{C3380CC4-5D6E-409C-BE32-E72D297353CC}">
              <c16:uniqueId val="{00000000-F5A4-46AA-BD98-9F2C6D7467CA}"/>
            </c:ext>
          </c:extLst>
        </c:ser>
        <c:ser>
          <c:idx val="1"/>
          <c:order val="1"/>
          <c:tx>
            <c:strRef>
              <c:f>Munka1!$C$46</c:f>
              <c:strCache>
                <c:ptCount val="1"/>
                <c:pt idx="0">
                  <c:v>2018.</c:v>
                </c:pt>
              </c:strCache>
            </c:strRef>
          </c:tx>
          <c:spPr>
            <a:solidFill>
              <a:schemeClr val="accent2"/>
            </a:solidFill>
            <a:ln>
              <a:noFill/>
            </a:ln>
            <a:effectLst/>
          </c:spPr>
          <c:invertIfNegative val="0"/>
          <c:cat>
            <c:strRef>
              <c:f>Munka1!$A$47:$A$50</c:f>
              <c:strCache>
                <c:ptCount val="4"/>
                <c:pt idx="0">
                  <c:v>Személyi juttatások</c:v>
                </c:pt>
                <c:pt idx="1">
                  <c:v>Járulékok</c:v>
                </c:pt>
                <c:pt idx="2">
                  <c:v>Dologi kiadások</c:v>
                </c:pt>
                <c:pt idx="3">
                  <c:v>Felhalmozás</c:v>
                </c:pt>
              </c:strCache>
            </c:strRef>
          </c:cat>
          <c:val>
            <c:numRef>
              <c:f>Munka1!$C$47:$C$50</c:f>
              <c:numCache>
                <c:formatCode>#,##0</c:formatCode>
                <c:ptCount val="4"/>
                <c:pt idx="0">
                  <c:v>123170266</c:v>
                </c:pt>
                <c:pt idx="1">
                  <c:v>25582549</c:v>
                </c:pt>
                <c:pt idx="2">
                  <c:v>250219179</c:v>
                </c:pt>
                <c:pt idx="3">
                  <c:v>8576331</c:v>
                </c:pt>
              </c:numCache>
            </c:numRef>
          </c:val>
          <c:extLst>
            <c:ext xmlns:c16="http://schemas.microsoft.com/office/drawing/2014/chart" uri="{C3380CC4-5D6E-409C-BE32-E72D297353CC}">
              <c16:uniqueId val="{00000001-F5A4-46AA-BD98-9F2C6D7467CA}"/>
            </c:ext>
          </c:extLst>
        </c:ser>
        <c:ser>
          <c:idx val="2"/>
          <c:order val="2"/>
          <c:tx>
            <c:strRef>
              <c:f>Munka1!$D$46</c:f>
              <c:strCache>
                <c:ptCount val="1"/>
                <c:pt idx="0">
                  <c:v>2019.</c:v>
                </c:pt>
              </c:strCache>
            </c:strRef>
          </c:tx>
          <c:spPr>
            <a:solidFill>
              <a:schemeClr val="accent3"/>
            </a:solidFill>
            <a:ln>
              <a:noFill/>
            </a:ln>
            <a:effectLst/>
          </c:spPr>
          <c:invertIfNegative val="0"/>
          <c:cat>
            <c:strRef>
              <c:f>Munka1!$A$47:$A$50</c:f>
              <c:strCache>
                <c:ptCount val="4"/>
                <c:pt idx="0">
                  <c:v>Személyi juttatások</c:v>
                </c:pt>
                <c:pt idx="1">
                  <c:v>Járulékok</c:v>
                </c:pt>
                <c:pt idx="2">
                  <c:v>Dologi kiadások</c:v>
                </c:pt>
                <c:pt idx="3">
                  <c:v>Felhalmozás</c:v>
                </c:pt>
              </c:strCache>
            </c:strRef>
          </c:cat>
          <c:val>
            <c:numRef>
              <c:f>Munka1!$D$47:$D$50</c:f>
              <c:numCache>
                <c:formatCode>#,##0</c:formatCode>
                <c:ptCount val="4"/>
                <c:pt idx="0">
                  <c:v>132237266</c:v>
                </c:pt>
                <c:pt idx="1">
                  <c:v>26077478</c:v>
                </c:pt>
                <c:pt idx="2">
                  <c:v>258065439</c:v>
                </c:pt>
                <c:pt idx="3">
                  <c:v>20767741</c:v>
                </c:pt>
              </c:numCache>
            </c:numRef>
          </c:val>
          <c:extLst>
            <c:ext xmlns:c16="http://schemas.microsoft.com/office/drawing/2014/chart" uri="{C3380CC4-5D6E-409C-BE32-E72D297353CC}">
              <c16:uniqueId val="{00000002-F5A4-46AA-BD98-9F2C6D7467CA}"/>
            </c:ext>
          </c:extLst>
        </c:ser>
        <c:ser>
          <c:idx val="3"/>
          <c:order val="3"/>
          <c:tx>
            <c:strRef>
              <c:f>Munka1!$E$46</c:f>
              <c:strCache>
                <c:ptCount val="1"/>
                <c:pt idx="0">
                  <c:v>2020.</c:v>
                </c:pt>
              </c:strCache>
            </c:strRef>
          </c:tx>
          <c:spPr>
            <a:solidFill>
              <a:schemeClr val="accent4"/>
            </a:solidFill>
            <a:ln>
              <a:noFill/>
            </a:ln>
            <a:effectLst/>
          </c:spPr>
          <c:invertIfNegative val="0"/>
          <c:cat>
            <c:strRef>
              <c:f>Munka1!$A$47:$A$50</c:f>
              <c:strCache>
                <c:ptCount val="4"/>
                <c:pt idx="0">
                  <c:v>Személyi juttatások</c:v>
                </c:pt>
                <c:pt idx="1">
                  <c:v>Járulékok</c:v>
                </c:pt>
                <c:pt idx="2">
                  <c:v>Dologi kiadások</c:v>
                </c:pt>
                <c:pt idx="3">
                  <c:v>Felhalmozás</c:v>
                </c:pt>
              </c:strCache>
            </c:strRef>
          </c:cat>
          <c:val>
            <c:numRef>
              <c:f>Munka1!$E$47:$E$50</c:f>
              <c:numCache>
                <c:formatCode>#,##0</c:formatCode>
                <c:ptCount val="4"/>
                <c:pt idx="0">
                  <c:v>130028966</c:v>
                </c:pt>
                <c:pt idx="1">
                  <c:v>22176983</c:v>
                </c:pt>
                <c:pt idx="2">
                  <c:v>188320486</c:v>
                </c:pt>
                <c:pt idx="3">
                  <c:v>9623584</c:v>
                </c:pt>
              </c:numCache>
            </c:numRef>
          </c:val>
          <c:extLst>
            <c:ext xmlns:c16="http://schemas.microsoft.com/office/drawing/2014/chart" uri="{C3380CC4-5D6E-409C-BE32-E72D297353CC}">
              <c16:uniqueId val="{00000003-F5A4-46AA-BD98-9F2C6D7467CA}"/>
            </c:ext>
          </c:extLst>
        </c:ser>
        <c:ser>
          <c:idx val="4"/>
          <c:order val="4"/>
          <c:tx>
            <c:strRef>
              <c:f>Munka1!$F$46</c:f>
              <c:strCache>
                <c:ptCount val="1"/>
                <c:pt idx="0">
                  <c:v>2021.</c:v>
                </c:pt>
              </c:strCache>
            </c:strRef>
          </c:tx>
          <c:spPr>
            <a:solidFill>
              <a:schemeClr val="accent5"/>
            </a:solidFill>
            <a:ln>
              <a:noFill/>
            </a:ln>
            <a:effectLst/>
          </c:spPr>
          <c:invertIfNegative val="0"/>
          <c:cat>
            <c:strRef>
              <c:f>Munka1!$A$47:$A$50</c:f>
              <c:strCache>
                <c:ptCount val="4"/>
                <c:pt idx="0">
                  <c:v>Személyi juttatások</c:v>
                </c:pt>
                <c:pt idx="1">
                  <c:v>Járulékok</c:v>
                </c:pt>
                <c:pt idx="2">
                  <c:v>Dologi kiadások</c:v>
                </c:pt>
                <c:pt idx="3">
                  <c:v>Felhalmozás</c:v>
                </c:pt>
              </c:strCache>
            </c:strRef>
          </c:cat>
          <c:val>
            <c:numRef>
              <c:f>Munka1!$F$47:$F$50</c:f>
              <c:numCache>
                <c:formatCode>#,##0</c:formatCode>
                <c:ptCount val="4"/>
                <c:pt idx="0">
                  <c:v>123127554</c:v>
                </c:pt>
                <c:pt idx="1">
                  <c:v>19175156</c:v>
                </c:pt>
                <c:pt idx="2">
                  <c:v>203908726</c:v>
                </c:pt>
                <c:pt idx="3">
                  <c:v>17385387</c:v>
                </c:pt>
              </c:numCache>
            </c:numRef>
          </c:val>
          <c:extLst>
            <c:ext xmlns:c16="http://schemas.microsoft.com/office/drawing/2014/chart" uri="{C3380CC4-5D6E-409C-BE32-E72D297353CC}">
              <c16:uniqueId val="{00000004-F5A4-46AA-BD98-9F2C6D7467CA}"/>
            </c:ext>
          </c:extLst>
        </c:ser>
        <c:ser>
          <c:idx val="5"/>
          <c:order val="5"/>
          <c:tx>
            <c:strRef>
              <c:f>Munka1!$G$46</c:f>
              <c:strCache>
                <c:ptCount val="1"/>
                <c:pt idx="0">
                  <c:v>2022.</c:v>
                </c:pt>
              </c:strCache>
            </c:strRef>
          </c:tx>
          <c:spPr>
            <a:solidFill>
              <a:schemeClr val="accent6"/>
            </a:solidFill>
            <a:ln>
              <a:noFill/>
            </a:ln>
            <a:effectLst/>
          </c:spPr>
          <c:invertIfNegative val="0"/>
          <c:cat>
            <c:strRef>
              <c:f>Munka1!$A$47:$A$50</c:f>
              <c:strCache>
                <c:ptCount val="4"/>
                <c:pt idx="0">
                  <c:v>Személyi juttatások</c:v>
                </c:pt>
                <c:pt idx="1">
                  <c:v>Járulékok</c:v>
                </c:pt>
                <c:pt idx="2">
                  <c:v>Dologi kiadások</c:v>
                </c:pt>
                <c:pt idx="3">
                  <c:v>Felhalmozás</c:v>
                </c:pt>
              </c:strCache>
            </c:strRef>
          </c:cat>
          <c:val>
            <c:numRef>
              <c:f>Munka1!$G$47:$G$50</c:f>
              <c:numCache>
                <c:formatCode>#,##0</c:formatCode>
                <c:ptCount val="4"/>
                <c:pt idx="0">
                  <c:v>149523242</c:v>
                </c:pt>
                <c:pt idx="1">
                  <c:v>21092218</c:v>
                </c:pt>
                <c:pt idx="2">
                  <c:v>290172753</c:v>
                </c:pt>
                <c:pt idx="3">
                  <c:v>4856996</c:v>
                </c:pt>
              </c:numCache>
            </c:numRef>
          </c:val>
          <c:extLst>
            <c:ext xmlns:c16="http://schemas.microsoft.com/office/drawing/2014/chart" uri="{C3380CC4-5D6E-409C-BE32-E72D297353CC}">
              <c16:uniqueId val="{00000005-F5A4-46AA-BD98-9F2C6D7467CA}"/>
            </c:ext>
          </c:extLst>
        </c:ser>
        <c:ser>
          <c:idx val="6"/>
          <c:order val="6"/>
          <c:tx>
            <c:strRef>
              <c:f>Munka1!$H$46</c:f>
              <c:strCache>
                <c:ptCount val="1"/>
                <c:pt idx="0">
                  <c:v>2023.</c:v>
                </c:pt>
              </c:strCache>
            </c:strRef>
          </c:tx>
          <c:spPr>
            <a:solidFill>
              <a:schemeClr val="accent1">
                <a:lumMod val="60000"/>
              </a:schemeClr>
            </a:solidFill>
            <a:ln>
              <a:noFill/>
            </a:ln>
            <a:effectLst/>
          </c:spPr>
          <c:invertIfNegative val="0"/>
          <c:cat>
            <c:strRef>
              <c:f>Munka1!$A$47:$A$50</c:f>
              <c:strCache>
                <c:ptCount val="4"/>
                <c:pt idx="0">
                  <c:v>Személyi juttatások</c:v>
                </c:pt>
                <c:pt idx="1">
                  <c:v>Járulékok</c:v>
                </c:pt>
                <c:pt idx="2">
                  <c:v>Dologi kiadások</c:v>
                </c:pt>
                <c:pt idx="3">
                  <c:v>Felhalmozás</c:v>
                </c:pt>
              </c:strCache>
            </c:strRef>
          </c:cat>
          <c:val>
            <c:numRef>
              <c:f>Munka1!$H$47:$H$50</c:f>
              <c:numCache>
                <c:formatCode>#,##0</c:formatCode>
                <c:ptCount val="4"/>
                <c:pt idx="0">
                  <c:v>172300653</c:v>
                </c:pt>
                <c:pt idx="1">
                  <c:v>24264118</c:v>
                </c:pt>
                <c:pt idx="2">
                  <c:v>374033880</c:v>
                </c:pt>
                <c:pt idx="3">
                  <c:v>12174684</c:v>
                </c:pt>
              </c:numCache>
            </c:numRef>
          </c:val>
          <c:extLst>
            <c:ext xmlns:c16="http://schemas.microsoft.com/office/drawing/2014/chart" uri="{C3380CC4-5D6E-409C-BE32-E72D297353CC}">
              <c16:uniqueId val="{00000006-F5A4-46AA-BD98-9F2C6D7467CA}"/>
            </c:ext>
          </c:extLst>
        </c:ser>
        <c:ser>
          <c:idx val="7"/>
          <c:order val="7"/>
          <c:tx>
            <c:strRef>
              <c:f>Munka1!$I$46</c:f>
              <c:strCache>
                <c:ptCount val="1"/>
                <c:pt idx="0">
                  <c:v>2024.</c:v>
                </c:pt>
              </c:strCache>
            </c:strRef>
          </c:tx>
          <c:spPr>
            <a:solidFill>
              <a:schemeClr val="accent2">
                <a:lumMod val="60000"/>
              </a:schemeClr>
            </a:solidFill>
            <a:ln>
              <a:noFill/>
            </a:ln>
            <a:effectLst/>
          </c:spPr>
          <c:invertIfNegative val="0"/>
          <c:cat>
            <c:strRef>
              <c:f>Munka1!$A$47:$A$50</c:f>
              <c:strCache>
                <c:ptCount val="4"/>
                <c:pt idx="0">
                  <c:v>Személyi juttatások</c:v>
                </c:pt>
                <c:pt idx="1">
                  <c:v>Járulékok</c:v>
                </c:pt>
                <c:pt idx="2">
                  <c:v>Dologi kiadások</c:v>
                </c:pt>
                <c:pt idx="3">
                  <c:v>Felhalmozás</c:v>
                </c:pt>
              </c:strCache>
            </c:strRef>
          </c:cat>
          <c:val>
            <c:numRef>
              <c:f>Munka1!$I$47:$I$50</c:f>
              <c:numCache>
                <c:formatCode>_-* #\ ##0_-;\-* #\ ##0_-;_-* "-"??_-;_-@_-</c:formatCode>
                <c:ptCount val="4"/>
                <c:pt idx="0">
                  <c:v>216701782</c:v>
                </c:pt>
                <c:pt idx="1">
                  <c:v>29968553</c:v>
                </c:pt>
                <c:pt idx="2">
                  <c:v>397893608</c:v>
                </c:pt>
                <c:pt idx="3">
                  <c:v>6475719</c:v>
                </c:pt>
              </c:numCache>
            </c:numRef>
          </c:val>
          <c:extLst>
            <c:ext xmlns:c16="http://schemas.microsoft.com/office/drawing/2014/chart" uri="{C3380CC4-5D6E-409C-BE32-E72D297353CC}">
              <c16:uniqueId val="{00000007-F5A4-46AA-BD98-9F2C6D7467CA}"/>
            </c:ext>
          </c:extLst>
        </c:ser>
        <c:dLbls>
          <c:showLegendKey val="0"/>
          <c:showVal val="0"/>
          <c:showCatName val="0"/>
          <c:showSerName val="0"/>
          <c:showPercent val="0"/>
          <c:showBubbleSize val="0"/>
        </c:dLbls>
        <c:gapWidth val="199"/>
        <c:axId val="569171112"/>
        <c:axId val="569172552"/>
      </c:barChart>
      <c:catAx>
        <c:axId val="569171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ysClr val="windowText" lastClr="000000"/>
                </a:solidFill>
                <a:latin typeface="Times New Roman" panose="02020603050405020304" pitchFamily="18" charset="0"/>
                <a:ea typeface="+mn-ea"/>
                <a:cs typeface="+mn-cs"/>
              </a:defRPr>
            </a:pPr>
            <a:endParaRPr lang="hu-HU"/>
          </a:p>
        </c:txPr>
        <c:crossAx val="569172552"/>
        <c:crosses val="autoZero"/>
        <c:auto val="1"/>
        <c:lblAlgn val="ctr"/>
        <c:lblOffset val="100"/>
        <c:noMultiLvlLbl val="0"/>
      </c:catAx>
      <c:valAx>
        <c:axId val="569172552"/>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cap="none" baseline="0">
                    <a:solidFill>
                      <a:sysClr val="windowText" lastClr="000000"/>
                    </a:solidFill>
                    <a:latin typeface="Times New Roman" panose="02020603050405020304" pitchFamily="18" charset="0"/>
                  </a:rPr>
                  <a:t>adatok forintban</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numFmt formatCode="_-* #\ ##0_-;\-* #\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56917111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hu-HU"/>
        </a:p>
      </c:txPr>
    </c:legend>
    <c:plotVisOnly val="1"/>
    <c:dispBlanksAs val="gap"/>
    <c:showDLblsOverMax val="0"/>
  </c:chart>
  <c:spPr>
    <a:gradFill flip="none" rotWithShape="1">
      <a:gsLst>
        <a:gs pos="30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50000"/>
        </a:schemeClr>
      </a:solidFill>
      <a:round/>
    </a:ln>
    <a:effectLst>
      <a:outerShdw blurRad="50800" dist="38100" dir="5400000" algn="t" rotWithShape="0">
        <a:prstClr val="black">
          <a:alpha val="40000"/>
        </a:prstClr>
      </a:outerShdw>
    </a:effectLst>
  </c:spPr>
  <c:txPr>
    <a:bodyPr/>
    <a:lstStyle/>
    <a:p>
      <a:pPr>
        <a:defRPr/>
      </a:pPr>
      <a:endParaRPr lang="hu-H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hu-HU" baseline="0">
                <a:solidFill>
                  <a:sysClr val="windowText" lastClr="000000"/>
                </a:solidFill>
                <a:latin typeface="Times New Roman" panose="02020603050405020304" pitchFamily="18" charset="0"/>
              </a:rPr>
              <a:t>Gyermekétkeztetés kiadásainak megoszlása </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hu-HU"/>
        </a:p>
      </c:txPr>
    </c:title>
    <c:autoTitleDeleted val="0"/>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6064-4C32-B588-A41B9E006EA7}"/>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3-6064-4C32-B588-A41B9E006EA7}"/>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5-6064-4C32-B588-A41B9E006EA7}"/>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7-6064-4C32-B588-A41B9E006EA7}"/>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9-6064-4C32-B588-A41B9E006EA7}"/>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B-6064-4C32-B588-A41B9E006EA7}"/>
              </c:ext>
            </c:extLst>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D-6064-4C32-B588-A41B9E006EA7}"/>
              </c:ext>
            </c:extLst>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F-6064-4C32-B588-A41B9E006EA7}"/>
              </c:ext>
            </c:extLst>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11-6064-4C32-B588-A41B9E006EA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Munka1!$A$9:$A$17</c:f>
              <c:strCache>
                <c:ptCount val="9"/>
                <c:pt idx="0">
                  <c:v>Személyi juttatások</c:v>
                </c:pt>
                <c:pt idx="1">
                  <c:v>Járulékok</c:v>
                </c:pt>
                <c:pt idx="2">
                  <c:v>Szakmai, üzemeltetési anyagok</c:v>
                </c:pt>
                <c:pt idx="3">
                  <c:v>Élelmiszer</c:v>
                </c:pt>
                <c:pt idx="4">
                  <c:v>Rezsi kiadások</c:v>
                </c:pt>
                <c:pt idx="5">
                  <c:v>Karbantartás</c:v>
                </c:pt>
                <c:pt idx="6">
                  <c:v>Üzemeltetési-, egyéb kiadások</c:v>
                </c:pt>
                <c:pt idx="7">
                  <c:v>Áfa kiadások</c:v>
                </c:pt>
                <c:pt idx="8">
                  <c:v>Felhalmozás</c:v>
                </c:pt>
              </c:strCache>
            </c:strRef>
          </c:cat>
          <c:val>
            <c:numRef>
              <c:f>Munka1!$I$9:$I$17</c:f>
              <c:numCache>
                <c:formatCode>_-* #\ ##0_-;\-* #\ ##0_-;_-* "-"??_-;_-@_-</c:formatCode>
                <c:ptCount val="9"/>
                <c:pt idx="0">
                  <c:v>216701782</c:v>
                </c:pt>
                <c:pt idx="1">
                  <c:v>29968553</c:v>
                </c:pt>
                <c:pt idx="2">
                  <c:v>11659330</c:v>
                </c:pt>
                <c:pt idx="3">
                  <c:v>265101061</c:v>
                </c:pt>
                <c:pt idx="4">
                  <c:v>32406635</c:v>
                </c:pt>
                <c:pt idx="5">
                  <c:v>16707412</c:v>
                </c:pt>
                <c:pt idx="6">
                  <c:v>9801694</c:v>
                </c:pt>
                <c:pt idx="7">
                  <c:v>70080120</c:v>
                </c:pt>
                <c:pt idx="8">
                  <c:v>6475719</c:v>
                </c:pt>
              </c:numCache>
            </c:numRef>
          </c:val>
          <c:extLst>
            <c:ext xmlns:c16="http://schemas.microsoft.com/office/drawing/2014/chart" uri="{C3380CC4-5D6E-409C-BE32-E72D297353CC}">
              <c16:uniqueId val="{00000012-6064-4C32-B588-A41B9E006EA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25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75000"/>
        </a:schemeClr>
      </a:solidFill>
      <a:round/>
    </a:ln>
    <a:effectLst>
      <a:outerShdw blurRad="50800" dist="38100" dir="5400000" algn="t" rotWithShape="0">
        <a:prstClr val="black">
          <a:alpha val="40000"/>
        </a:prstClr>
      </a:outerShdw>
    </a:effectLst>
  </c:spPr>
  <c:txPr>
    <a:bodyPr/>
    <a:lstStyle/>
    <a:p>
      <a:pPr>
        <a:defRPr/>
      </a:pPr>
      <a:endParaRPr lang="hu-H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r>
              <a:rPr lang="en-US" b="1" i="0" baseline="0">
                <a:solidFill>
                  <a:sysClr val="windowText" lastClr="000000"/>
                </a:solidFill>
                <a:latin typeface="Times New Roman" panose="02020603050405020304" pitchFamily="18" charset="0"/>
              </a:rPr>
              <a:t>Kiadások alakulása</a:t>
            </a:r>
            <a:r>
              <a:rPr lang="hu-HU" b="1" i="0" baseline="0">
                <a:solidFill>
                  <a:sysClr val="windowText" lastClr="000000"/>
                </a:solidFill>
                <a:latin typeface="Times New Roman" panose="02020603050405020304" pitchFamily="18" charset="0"/>
              </a:rPr>
              <a:t> konyhánként  2024-ben</a:t>
            </a:r>
            <a:r>
              <a:rPr lang="hu-HU" b="1" i="0" baseline="0">
                <a:solidFill>
                  <a:sysClr val="windowText" lastClr="000000"/>
                </a:solidFill>
              </a:rPr>
              <a:t> </a:t>
            </a:r>
            <a:r>
              <a:rPr lang="en-US" b="1" i="0" baseline="0">
                <a:solidFill>
                  <a:sysClr val="windowText" lastClr="000000"/>
                </a:solidFill>
              </a:rPr>
              <a:t> </a:t>
            </a:r>
          </a:p>
        </c:rich>
      </c:tx>
      <c:layout>
        <c:manualLayout>
          <c:xMode val="edge"/>
          <c:yMode val="edge"/>
          <c:x val="0.26808941296839195"/>
          <c:y val="2.3450579279667556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endParaRPr lang="hu-H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8243236262133905"/>
          <c:y val="0.12332505306944008"/>
          <c:w val="0.8006364204474441"/>
          <c:h val="0.6096934751898655"/>
        </c:manualLayout>
      </c:layout>
      <c:bar3DChart>
        <c:barDir val="col"/>
        <c:grouping val="stacked"/>
        <c:varyColors val="0"/>
        <c:ser>
          <c:idx val="0"/>
          <c:order val="0"/>
          <c:tx>
            <c:strRef>
              <c:f>Munka1!$B$4</c:f>
              <c:strCache>
                <c:ptCount val="1"/>
                <c:pt idx="0">
                  <c:v>Személyi kiadások</c:v>
                </c:pt>
              </c:strCache>
            </c:strRef>
          </c:tx>
          <c:spPr>
            <a:solidFill>
              <a:schemeClr val="accent1"/>
            </a:solidFill>
            <a:ln>
              <a:noFill/>
            </a:ln>
            <a:effectLst/>
            <a:sp3d/>
          </c:spPr>
          <c:invertIfNegative val="0"/>
          <c:cat>
            <c:strRef>
              <c:f>Munka1!$A$5:$A$10</c:f>
              <c:strCache>
                <c:ptCount val="6"/>
                <c:pt idx="0">
                  <c:v>Bárdos L. Ált. Isk.- konyha</c:v>
                </c:pt>
                <c:pt idx="1">
                  <c:v>Óvoda-konyha</c:v>
                </c:pt>
                <c:pt idx="2">
                  <c:v>Pávai-Vajna F. Ált. Isk.-konyha</c:v>
                </c:pt>
                <c:pt idx="3">
                  <c:v>Szép E. Koll.-konyha</c:v>
                </c:pt>
                <c:pt idx="4">
                  <c:v>Thököly I. Kéttannyelvű Ált. Isk.-konyha</c:v>
                </c:pt>
                <c:pt idx="5">
                  <c:v>Éltes Mátyás Iskola</c:v>
                </c:pt>
              </c:strCache>
            </c:strRef>
          </c:cat>
          <c:val>
            <c:numRef>
              <c:f>Munka1!$B$5:$B$10</c:f>
              <c:numCache>
                <c:formatCode>_-* #\ ##0_-;\-* #\ ##0_-;_-* "-"??_-;_-@_-</c:formatCode>
                <c:ptCount val="6"/>
                <c:pt idx="0">
                  <c:v>41017942</c:v>
                </c:pt>
                <c:pt idx="1">
                  <c:v>69860076</c:v>
                </c:pt>
                <c:pt idx="2">
                  <c:v>30108441</c:v>
                </c:pt>
                <c:pt idx="3">
                  <c:v>60340903</c:v>
                </c:pt>
                <c:pt idx="4">
                  <c:v>42419521</c:v>
                </c:pt>
                <c:pt idx="5">
                  <c:v>12520580</c:v>
                </c:pt>
              </c:numCache>
            </c:numRef>
          </c:val>
          <c:extLst>
            <c:ext xmlns:c16="http://schemas.microsoft.com/office/drawing/2014/chart" uri="{C3380CC4-5D6E-409C-BE32-E72D297353CC}">
              <c16:uniqueId val="{00000000-3135-450B-89B5-A47DC1B8062B}"/>
            </c:ext>
          </c:extLst>
        </c:ser>
        <c:ser>
          <c:idx val="1"/>
          <c:order val="1"/>
          <c:tx>
            <c:strRef>
              <c:f>Munka1!$C$4</c:f>
              <c:strCache>
                <c:ptCount val="1"/>
                <c:pt idx="0">
                  <c:v>Járulékok</c:v>
                </c:pt>
              </c:strCache>
            </c:strRef>
          </c:tx>
          <c:spPr>
            <a:solidFill>
              <a:schemeClr val="accent2"/>
            </a:solidFill>
            <a:ln>
              <a:noFill/>
            </a:ln>
            <a:effectLst/>
            <a:sp3d/>
          </c:spPr>
          <c:invertIfNegative val="0"/>
          <c:cat>
            <c:strRef>
              <c:f>Munka1!$A$5:$A$10</c:f>
              <c:strCache>
                <c:ptCount val="6"/>
                <c:pt idx="0">
                  <c:v>Bárdos L. Ált. Isk.- konyha</c:v>
                </c:pt>
                <c:pt idx="1">
                  <c:v>Óvoda-konyha</c:v>
                </c:pt>
                <c:pt idx="2">
                  <c:v>Pávai-Vajna F. Ált. Isk.-konyha</c:v>
                </c:pt>
                <c:pt idx="3">
                  <c:v>Szép E. Koll.-konyha</c:v>
                </c:pt>
                <c:pt idx="4">
                  <c:v>Thököly I. Kéttannyelvű Ált. Isk.-konyha</c:v>
                </c:pt>
                <c:pt idx="5">
                  <c:v>Éltes Mátyás Iskola</c:v>
                </c:pt>
              </c:strCache>
            </c:strRef>
          </c:cat>
          <c:val>
            <c:numRef>
              <c:f>Munka1!$C$5:$C$10</c:f>
              <c:numCache>
                <c:formatCode>_-* #\ ##0_-;\-* #\ ##0_-;_-* "-"??_-;_-@_-</c:formatCode>
                <c:ptCount val="6"/>
                <c:pt idx="0">
                  <c:v>5635259</c:v>
                </c:pt>
                <c:pt idx="1">
                  <c:v>9857591</c:v>
                </c:pt>
                <c:pt idx="2">
                  <c:v>4136327</c:v>
                </c:pt>
                <c:pt idx="3">
                  <c:v>9000443</c:v>
                </c:pt>
                <c:pt idx="4">
                  <c:v>5968760</c:v>
                </c:pt>
                <c:pt idx="5">
                  <c:v>1738432</c:v>
                </c:pt>
              </c:numCache>
            </c:numRef>
          </c:val>
          <c:extLst>
            <c:ext xmlns:c16="http://schemas.microsoft.com/office/drawing/2014/chart" uri="{C3380CC4-5D6E-409C-BE32-E72D297353CC}">
              <c16:uniqueId val="{00000001-3135-450B-89B5-A47DC1B8062B}"/>
            </c:ext>
          </c:extLst>
        </c:ser>
        <c:ser>
          <c:idx val="2"/>
          <c:order val="2"/>
          <c:tx>
            <c:strRef>
              <c:f>Munka1!$D$4</c:f>
              <c:strCache>
                <c:ptCount val="1"/>
                <c:pt idx="0">
                  <c:v>Dologi kiadások</c:v>
                </c:pt>
              </c:strCache>
            </c:strRef>
          </c:tx>
          <c:spPr>
            <a:solidFill>
              <a:schemeClr val="accent3"/>
            </a:solidFill>
            <a:ln>
              <a:noFill/>
            </a:ln>
            <a:effectLst/>
            <a:sp3d/>
          </c:spPr>
          <c:invertIfNegative val="0"/>
          <c:cat>
            <c:strRef>
              <c:f>Munka1!$A$5:$A$10</c:f>
              <c:strCache>
                <c:ptCount val="6"/>
                <c:pt idx="0">
                  <c:v>Bárdos L. Ált. Isk.- konyha</c:v>
                </c:pt>
                <c:pt idx="1">
                  <c:v>Óvoda-konyha</c:v>
                </c:pt>
                <c:pt idx="2">
                  <c:v>Pávai-Vajna F. Ált. Isk.-konyha</c:v>
                </c:pt>
                <c:pt idx="3">
                  <c:v>Szép E. Koll.-konyha</c:v>
                </c:pt>
                <c:pt idx="4">
                  <c:v>Thököly I. Kéttannyelvű Ált. Isk.-konyha</c:v>
                </c:pt>
                <c:pt idx="5">
                  <c:v>Éltes Mátyás Iskola</c:v>
                </c:pt>
              </c:strCache>
            </c:strRef>
          </c:cat>
          <c:val>
            <c:numRef>
              <c:f>Munka1!$D$5:$D$10</c:f>
              <c:numCache>
                <c:formatCode>_-* #\ ##0_-;\-* #\ ##0_-;_-* "-"??_-;_-@_-</c:formatCode>
                <c:ptCount val="6"/>
                <c:pt idx="0">
                  <c:v>77674436</c:v>
                </c:pt>
                <c:pt idx="1">
                  <c:v>177249009</c:v>
                </c:pt>
                <c:pt idx="2">
                  <c:v>54510554</c:v>
                </c:pt>
                <c:pt idx="3">
                  <c:v>137395299</c:v>
                </c:pt>
                <c:pt idx="4">
                  <c:v>80533926</c:v>
                </c:pt>
                <c:pt idx="5">
                  <c:v>2064622</c:v>
                </c:pt>
              </c:numCache>
            </c:numRef>
          </c:val>
          <c:extLst>
            <c:ext xmlns:c16="http://schemas.microsoft.com/office/drawing/2014/chart" uri="{C3380CC4-5D6E-409C-BE32-E72D297353CC}">
              <c16:uniqueId val="{00000002-3135-450B-89B5-A47DC1B8062B}"/>
            </c:ext>
          </c:extLst>
        </c:ser>
        <c:ser>
          <c:idx val="3"/>
          <c:order val="3"/>
          <c:tx>
            <c:strRef>
              <c:f>Munka1!$E$4</c:f>
              <c:strCache>
                <c:ptCount val="1"/>
                <c:pt idx="0">
                  <c:v>Beruházás</c:v>
                </c:pt>
              </c:strCache>
            </c:strRef>
          </c:tx>
          <c:spPr>
            <a:solidFill>
              <a:schemeClr val="accent4"/>
            </a:solidFill>
            <a:ln>
              <a:noFill/>
            </a:ln>
            <a:effectLst/>
            <a:sp3d/>
          </c:spPr>
          <c:invertIfNegative val="0"/>
          <c:cat>
            <c:strRef>
              <c:f>Munka1!$A$5:$A$10</c:f>
              <c:strCache>
                <c:ptCount val="6"/>
                <c:pt idx="0">
                  <c:v>Bárdos L. Ált. Isk.- konyha</c:v>
                </c:pt>
                <c:pt idx="1">
                  <c:v>Óvoda-konyha</c:v>
                </c:pt>
                <c:pt idx="2">
                  <c:v>Pávai-Vajna F. Ált. Isk.-konyha</c:v>
                </c:pt>
                <c:pt idx="3">
                  <c:v>Szép E. Koll.-konyha</c:v>
                </c:pt>
                <c:pt idx="4">
                  <c:v>Thököly I. Kéttannyelvű Ált. Isk.-konyha</c:v>
                </c:pt>
                <c:pt idx="5">
                  <c:v>Éltes Mátyás Iskola</c:v>
                </c:pt>
              </c:strCache>
            </c:strRef>
          </c:cat>
          <c:val>
            <c:numRef>
              <c:f>Munka1!$E$5:$E$10</c:f>
              <c:numCache>
                <c:formatCode>_-* #\ ##0_-;\-* #\ ##0_-;_-* "-"??_-;_-@_-</c:formatCode>
                <c:ptCount val="6"/>
                <c:pt idx="0">
                  <c:v>2222454</c:v>
                </c:pt>
                <c:pt idx="1">
                  <c:v>229923</c:v>
                </c:pt>
                <c:pt idx="2">
                  <c:v>1022295</c:v>
                </c:pt>
                <c:pt idx="3">
                  <c:v>203846</c:v>
                </c:pt>
                <c:pt idx="4">
                  <c:v>260415</c:v>
                </c:pt>
              </c:numCache>
            </c:numRef>
          </c:val>
          <c:extLst>
            <c:ext xmlns:c16="http://schemas.microsoft.com/office/drawing/2014/chart" uri="{C3380CC4-5D6E-409C-BE32-E72D297353CC}">
              <c16:uniqueId val="{00000003-3135-450B-89B5-A47DC1B8062B}"/>
            </c:ext>
          </c:extLst>
        </c:ser>
        <c:dLbls>
          <c:showLegendKey val="0"/>
          <c:showVal val="0"/>
          <c:showCatName val="0"/>
          <c:showSerName val="0"/>
          <c:showPercent val="0"/>
          <c:showBubbleSize val="0"/>
        </c:dLbls>
        <c:gapWidth val="150"/>
        <c:shape val="box"/>
        <c:axId val="499595040"/>
        <c:axId val="499586512"/>
        <c:axId val="0"/>
      </c:bar3DChart>
      <c:catAx>
        <c:axId val="4995950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solidFill>
                <a:latin typeface="Times New Roman" panose="02020603050405020304" pitchFamily="18" charset="0"/>
                <a:ea typeface="+mn-ea"/>
                <a:cs typeface="+mn-cs"/>
              </a:defRPr>
            </a:pPr>
            <a:endParaRPr lang="hu-HU"/>
          </a:p>
        </c:txPr>
        <c:crossAx val="499586512"/>
        <c:crosses val="autoZero"/>
        <c:auto val="1"/>
        <c:lblAlgn val="ctr"/>
        <c:lblOffset val="100"/>
        <c:noMultiLvlLbl val="0"/>
      </c:catAx>
      <c:valAx>
        <c:axId val="499586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hu-HU">
                    <a:solidFill>
                      <a:sysClr val="windowText" lastClr="000000"/>
                    </a:solidFill>
                    <a:latin typeface="Times New Roman" panose="02020603050405020304" pitchFamily="18" charset="0"/>
                    <a:cs typeface="Times New Roman" panose="02020603050405020304" pitchFamily="18" charset="0"/>
                  </a:rPr>
                  <a:t>adatok</a:t>
                </a:r>
                <a:r>
                  <a:rPr lang="hu-HU" baseline="0">
                    <a:solidFill>
                      <a:sysClr val="windowText" lastClr="000000"/>
                    </a:solidFill>
                    <a:latin typeface="Times New Roman" panose="02020603050405020304" pitchFamily="18" charset="0"/>
                    <a:cs typeface="Times New Roman" panose="02020603050405020304" pitchFamily="18" charset="0"/>
                  </a:rPr>
                  <a:t> forintban</a:t>
                </a:r>
                <a:endParaRPr lang="hu-HU">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hu-HU"/>
            </a:p>
          </c:txPr>
        </c:title>
        <c:numFmt formatCode="_-* #\ ##0_-;\-* #\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99595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anose="02020603050405020304" pitchFamily="18" charset="0"/>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10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75000"/>
        </a:schemeClr>
      </a:solidFill>
      <a:round/>
    </a:ln>
    <a:effectLst>
      <a:outerShdw blurRad="50800" dist="38100" dir="5400000" algn="t" rotWithShape="0">
        <a:prstClr val="black">
          <a:alpha val="40000"/>
        </a:prstClr>
      </a:outerShdw>
    </a:effectLst>
  </c:spPr>
  <c:txPr>
    <a:bodyPr/>
    <a:lstStyle/>
    <a:p>
      <a:pPr>
        <a:defRPr/>
      </a:pPr>
      <a:endParaRPr lang="hu-H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hu-HU" sz="1400" baseline="0">
                <a:solidFill>
                  <a:sysClr val="windowText" lastClr="000000"/>
                </a:solidFill>
                <a:latin typeface="Times New Roman" panose="02020603050405020304" pitchFamily="18" charset="0"/>
              </a:rPr>
              <a:t>Konyhai dolgozók életkor szerinti összetétele</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hu-HU"/>
        </a:p>
      </c:txPr>
    </c:title>
    <c:autoTitleDeleted val="0"/>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Pt>
            <c:idx val="1"/>
            <c:invertIfNegative val="0"/>
            <c:bubble3D val="0"/>
            <c:extLst>
              <c:ext xmlns:c16="http://schemas.microsoft.com/office/drawing/2014/chart" uri="{C3380CC4-5D6E-409C-BE32-E72D297353CC}">
                <c16:uniqueId val="{00000001-EAC5-4FEB-AE0C-1FCF5BFBDBC1}"/>
              </c:ext>
            </c:extLst>
          </c:dPt>
          <c:cat>
            <c:strRef>
              <c:f>'2023'!$B$109:$B$117</c:f>
              <c:strCache>
                <c:ptCount val="9"/>
                <c:pt idx="0">
                  <c:v>25 év alatti</c:v>
                </c:pt>
                <c:pt idx="1">
                  <c:v>26-30</c:v>
                </c:pt>
                <c:pt idx="2">
                  <c:v>31-35</c:v>
                </c:pt>
                <c:pt idx="3">
                  <c:v>36-40</c:v>
                </c:pt>
                <c:pt idx="4">
                  <c:v>41-45</c:v>
                </c:pt>
                <c:pt idx="5">
                  <c:v>46-50</c:v>
                </c:pt>
                <c:pt idx="6">
                  <c:v>51-55</c:v>
                </c:pt>
                <c:pt idx="7">
                  <c:v>56-60</c:v>
                </c:pt>
                <c:pt idx="8">
                  <c:v>61-65</c:v>
                </c:pt>
              </c:strCache>
            </c:strRef>
          </c:cat>
          <c:val>
            <c:numRef>
              <c:f>'2023'!$C$109:$C$117</c:f>
              <c:numCache>
                <c:formatCode>General</c:formatCode>
                <c:ptCount val="9"/>
                <c:pt idx="0">
                  <c:v>1</c:v>
                </c:pt>
                <c:pt idx="1">
                  <c:v>2</c:v>
                </c:pt>
                <c:pt idx="2">
                  <c:v>5</c:v>
                </c:pt>
                <c:pt idx="3">
                  <c:v>2</c:v>
                </c:pt>
                <c:pt idx="4">
                  <c:v>8</c:v>
                </c:pt>
                <c:pt idx="5">
                  <c:v>18</c:v>
                </c:pt>
                <c:pt idx="6">
                  <c:v>9</c:v>
                </c:pt>
                <c:pt idx="7">
                  <c:v>10</c:v>
                </c:pt>
                <c:pt idx="8">
                  <c:v>1</c:v>
                </c:pt>
              </c:numCache>
            </c:numRef>
          </c:val>
          <c:extLst>
            <c:ext xmlns:c16="http://schemas.microsoft.com/office/drawing/2014/chart" uri="{C3380CC4-5D6E-409C-BE32-E72D297353CC}">
              <c16:uniqueId val="{00000002-EAC5-4FEB-AE0C-1FCF5BFBDBC1}"/>
            </c:ext>
          </c:extLst>
        </c:ser>
        <c:dLbls>
          <c:showLegendKey val="0"/>
          <c:showVal val="0"/>
          <c:showCatName val="0"/>
          <c:showSerName val="0"/>
          <c:showPercent val="0"/>
          <c:showBubbleSize val="0"/>
        </c:dLbls>
        <c:gapWidth val="115"/>
        <c:overlap val="-20"/>
        <c:axId val="519624608"/>
        <c:axId val="519624968"/>
      </c:barChart>
      <c:catAx>
        <c:axId val="519624608"/>
        <c:scaling>
          <c:orientation val="minMax"/>
        </c:scaling>
        <c:delete val="0"/>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hu-HU" baseline="0">
                    <a:solidFill>
                      <a:sysClr val="windowText" lastClr="000000"/>
                    </a:solidFill>
                    <a:latin typeface="Times New Roman" panose="02020603050405020304" pitchFamily="18" charset="0"/>
                  </a:rPr>
                  <a:t>Életkor</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519624968"/>
        <c:crosses val="autoZero"/>
        <c:auto val="1"/>
        <c:lblAlgn val="ctr"/>
        <c:lblOffset val="100"/>
        <c:noMultiLvlLbl val="0"/>
      </c:catAx>
      <c:valAx>
        <c:axId val="5196249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hu-HU" baseline="0">
                    <a:solidFill>
                      <a:sysClr val="windowText" lastClr="000000"/>
                    </a:solidFill>
                    <a:latin typeface="Times New Roman" panose="02020603050405020304" pitchFamily="18" charset="0"/>
                  </a:rPr>
                  <a:t>Dolgozók száma</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51962460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42000">
          <a:schemeClr val="accent6">
            <a:lumMod val="5000"/>
            <a:lumOff val="95000"/>
          </a:schemeClr>
        </a:gs>
        <a:gs pos="74000">
          <a:schemeClr val="accent6">
            <a:lumMod val="45000"/>
            <a:lumOff val="55000"/>
          </a:schemeClr>
        </a:gs>
        <a:gs pos="83000">
          <a:schemeClr val="accent6">
            <a:lumMod val="45000"/>
            <a:lumOff val="55000"/>
          </a:schemeClr>
        </a:gs>
        <a:gs pos="100000">
          <a:schemeClr val="accent6">
            <a:lumMod val="30000"/>
            <a:lumOff val="70000"/>
          </a:schemeClr>
        </a:gs>
      </a:gsLst>
      <a:lin ang="5400000" scaled="1"/>
      <a:tileRect/>
    </a:gradFill>
    <a:ln w="22225" cap="flat" cmpd="sng" algn="ctr">
      <a:solidFill>
        <a:schemeClr val="accent1">
          <a:lumMod val="75000"/>
        </a:schemeClr>
      </a:solidFill>
      <a:round/>
    </a:ln>
    <a:effectLst>
      <a:outerShdw blurRad="50800" dist="38100" dir="2700000" algn="tl" rotWithShape="0">
        <a:srgbClr val="7030A0">
          <a:alpha val="40000"/>
        </a:srgbClr>
      </a:outerShdw>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C22F1-4FFF-41EA-9B5C-C49483B77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4708</Words>
  <Characters>32487</Characters>
  <Application>Microsoft Office Word</Application>
  <DocSecurity>0</DocSecurity>
  <Lines>270</Lines>
  <Paragraphs>74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Kunkliné Dede Erika</cp:lastModifiedBy>
  <cp:revision>2</cp:revision>
  <cp:lastPrinted>2025-05-07T08:41:00Z</cp:lastPrinted>
  <dcterms:created xsi:type="dcterms:W3CDTF">2025-05-07T08:42:00Z</dcterms:created>
  <dcterms:modified xsi:type="dcterms:W3CDTF">2025-05-07T08:42:00Z</dcterms:modified>
</cp:coreProperties>
</file>