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99384A" w:rsidRPr="00FF3A25" w:rsidTr="00BF1A14">
        <w:trPr>
          <w:trHeight w:val="851"/>
        </w:trPr>
        <w:tc>
          <w:tcPr>
            <w:tcW w:w="6946" w:type="dxa"/>
            <w:gridSpan w:val="3"/>
            <w:hideMark/>
          </w:tcPr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A25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99384A" w:rsidRPr="00ED2DCB" w:rsidRDefault="00ED2DCB" w:rsidP="00ED2D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2DCB">
              <w:rPr>
                <w:rFonts w:ascii="Times New Roman" w:hAnsi="Times New Roman"/>
                <w:b/>
                <w:sz w:val="24"/>
                <w:szCs w:val="24"/>
              </w:rPr>
              <w:t>23.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7437" w:rsidRDefault="001D73D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99384A" w:rsidRPr="00797437" w:rsidRDefault="00797437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9743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HSZ/11349/2026.</w:t>
            </w:r>
          </w:p>
          <w:p w:rsidR="00797437" w:rsidRPr="00FF3A25" w:rsidRDefault="00797437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május 21-i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797437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</w:t>
            </w:r>
            <w:r w:rsidR="0018639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r. Biró Anett vagyongazdálkodási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osztályvezető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154F1E" w:rsidRDefault="0099384A" w:rsidP="00D2600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D2600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Jogi, Igazgatási és Ügyrendi Bizottság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4167D7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D80273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99384A"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99384A" w:rsidRPr="0099384A" w:rsidRDefault="0099384A" w:rsidP="0099384A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hu-HU"/>
        </w:rPr>
      </w:pPr>
    </w:p>
    <w:p w:rsidR="0099384A" w:rsidRDefault="0099384A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E62BD7" w:rsidRDefault="00473226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Repülőtéren található kőpult jogi helyzetéről</w:t>
      </w:r>
    </w:p>
    <w:p w:rsidR="00E62BD7" w:rsidRPr="00E62BD7" w:rsidRDefault="00E62BD7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E62BD7" w:rsidRPr="00EC19B8" w:rsidRDefault="00E62BD7" w:rsidP="00EC19B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C19B8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E62BD7" w:rsidRPr="00EC19B8" w:rsidRDefault="00E62BD7" w:rsidP="00EC19B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C19B8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623380" w:rsidRPr="00DF3667" w:rsidRDefault="00623380" w:rsidP="00EC19B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F3667" w:rsidRPr="00DF3667" w:rsidRDefault="00DF3667" w:rsidP="00EC19B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3667">
        <w:rPr>
          <w:rFonts w:ascii="Times New Roman" w:hAnsi="Times New Roman" w:cs="Times New Roman"/>
          <w:sz w:val="24"/>
          <w:szCs w:val="24"/>
        </w:rPr>
        <w:t>A Hajdúsz</w:t>
      </w:r>
      <w:r>
        <w:rPr>
          <w:rFonts w:ascii="Times New Roman" w:hAnsi="Times New Roman" w:cs="Times New Roman"/>
          <w:sz w:val="24"/>
          <w:szCs w:val="24"/>
        </w:rPr>
        <w:t xml:space="preserve">oboszló </w:t>
      </w:r>
      <w:r w:rsidRPr="00DF3667">
        <w:rPr>
          <w:rFonts w:ascii="Times New Roman" w:hAnsi="Times New Roman" w:cs="Times New Roman"/>
          <w:sz w:val="24"/>
          <w:szCs w:val="24"/>
        </w:rPr>
        <w:t xml:space="preserve">területén található Repülőtér területén elhelyezkedő, úgynevezett </w:t>
      </w:r>
      <w:r w:rsidRPr="00DF3667">
        <w:rPr>
          <w:rFonts w:ascii="Times New Roman" w:hAnsi="Times New Roman" w:cs="Times New Roman"/>
          <w:b/>
          <w:sz w:val="24"/>
          <w:szCs w:val="24"/>
        </w:rPr>
        <w:t>„kőpult” jogi helyzetének rendezése</w:t>
      </w:r>
      <w:r w:rsidRPr="00DF3667">
        <w:rPr>
          <w:rFonts w:ascii="Times New Roman" w:hAnsi="Times New Roman" w:cs="Times New Roman"/>
          <w:sz w:val="24"/>
          <w:szCs w:val="24"/>
        </w:rPr>
        <w:t xml:space="preserve"> hosszabb ideje visszatérően felmerülő kérdés az Önkormányzat, az Aero Club Hajdúszoboszlói Sportegyesület, valamint az érintett magánszemély között. A felépítmény tulajdonjogával, használatával, fennmaradásának jogszerűségével és esetleges elszámolási igényekkel kapcsolatban az elmúlt időszakban több egyeztetés, jogi állásfoglalás és megkeresés érkezett az Önkormányzathoz.</w:t>
      </w:r>
    </w:p>
    <w:p w:rsidR="00DF3667" w:rsidRDefault="00DF3667" w:rsidP="00EC19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DF3667" w:rsidRPr="00DF3667" w:rsidRDefault="00DF3667" w:rsidP="00EC19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</w:pPr>
      <w:r w:rsidRPr="00DF3667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 xml:space="preserve">Jogi háttér: </w:t>
      </w:r>
    </w:p>
    <w:p w:rsidR="00DF3667" w:rsidRDefault="00DF3667" w:rsidP="00EC19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DF3667" w:rsidRDefault="00623380" w:rsidP="00EC19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62338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2024. 10. 09. napján aláírt bérlettel vegyes hasznosítási szerződés melléklete a kőpultot </w:t>
      </w:r>
      <w:r w:rsidRPr="006233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a nem önkormányzati tulajdonú felépítmények közé sorolja</w:t>
      </w:r>
      <w:r w:rsidRPr="0062338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 Ennek az az oka,</w:t>
      </w:r>
      <w:r w:rsidR="00DF366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hogy a szerződés megkötésekor nem volt pontosan tisztázott, </w:t>
      </w:r>
      <w:r w:rsidR="008B747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hogy </w:t>
      </w:r>
      <w:r w:rsidRPr="0062338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</w:t>
      </w:r>
      <w:r w:rsidR="00DF366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z építmény kinek a</w:t>
      </w:r>
      <w:r w:rsidRPr="0062338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tulajdonát képezi, mert a földhivatali ingatlan - nyilvántartásban (térké</w:t>
      </w:r>
      <w:r w:rsidR="00DF366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p, tulajdoni lap) nem szerepel.</w:t>
      </w:r>
    </w:p>
    <w:p w:rsidR="00623380" w:rsidRPr="00EC19B8" w:rsidRDefault="00DF3667" w:rsidP="00EC19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</w:pPr>
      <w:r w:rsidRPr="00EC19B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</w:p>
    <w:p w:rsidR="00623380" w:rsidRPr="001E7A59" w:rsidRDefault="001E7A59" w:rsidP="00EC19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kőpultot egy magánszemély építette, ezért az </w:t>
      </w:r>
      <w:proofErr w:type="spellStart"/>
      <w:r>
        <w:rPr>
          <w:rFonts w:ascii="Times New Roman" w:hAnsi="Times New Roman" w:cs="Times New Roman"/>
          <w:sz w:val="24"/>
          <w:szCs w:val="24"/>
        </w:rPr>
        <w:t>Aeroclub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C306A">
        <w:rPr>
          <w:rFonts w:ascii="Times New Roman" w:hAnsi="Times New Roman" w:cs="Times New Roman"/>
          <w:sz w:val="24"/>
          <w:szCs w:val="24"/>
        </w:rPr>
        <w:t xml:space="preserve">Hajdúszoboszlói Sportegyesület álláspontja </w:t>
      </w:r>
    </w:p>
    <w:p w:rsidR="00623380" w:rsidRPr="00EC19B8" w:rsidRDefault="004C306A" w:rsidP="00EC19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szerint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(ezt az álláspontot a Hivatal munkatársai is osztják), </w:t>
      </w:r>
      <w:r w:rsidR="00623380" w:rsidRPr="00EC19B8">
        <w:rPr>
          <w:rFonts w:ascii="Times New Roman" w:hAnsi="Times New Roman" w:cs="Times New Roman"/>
          <w:sz w:val="24"/>
          <w:szCs w:val="24"/>
        </w:rPr>
        <w:t xml:space="preserve">a </w:t>
      </w:r>
      <w:r w:rsidR="00623380" w:rsidRPr="00EC19B8">
        <w:rPr>
          <w:rFonts w:ascii="Times New Roman" w:hAnsi="Times New Roman" w:cs="Times New Roman"/>
          <w:b/>
          <w:sz w:val="24"/>
          <w:szCs w:val="24"/>
        </w:rPr>
        <w:t>ráépítés</w:t>
      </w:r>
      <w:r w:rsidR="00623380" w:rsidRPr="00EC19B8">
        <w:rPr>
          <w:rFonts w:ascii="Times New Roman" w:hAnsi="Times New Roman" w:cs="Times New Roman"/>
          <w:sz w:val="24"/>
          <w:szCs w:val="24"/>
        </w:rPr>
        <w:t xml:space="preserve"> jogintézményét kell alkalmazni az ingatlanon </w:t>
      </w:r>
      <w:r>
        <w:rPr>
          <w:rFonts w:ascii="Times New Roman" w:hAnsi="Times New Roman" w:cs="Times New Roman"/>
          <w:sz w:val="24"/>
          <w:szCs w:val="24"/>
        </w:rPr>
        <w:t>a magánszemély</w:t>
      </w:r>
      <w:r w:rsidR="00623380" w:rsidRPr="00EC19B8">
        <w:rPr>
          <w:rFonts w:ascii="Times New Roman" w:hAnsi="Times New Roman" w:cs="Times New Roman"/>
          <w:sz w:val="24"/>
          <w:szCs w:val="24"/>
        </w:rPr>
        <w:t xml:space="preserve"> által megvalósított építési munka következtében kivitelezett felépítmény) tulajdoni helyzetének megítélése során. </w:t>
      </w:r>
    </w:p>
    <w:p w:rsidR="00623380" w:rsidRPr="00EC19B8" w:rsidRDefault="00623380" w:rsidP="00EC19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t xml:space="preserve">A Polgári Törvénykönyvről szóló 2013. évi V. törvény hatálybalépésével összefüggő átmeneti és felhatalmazó rendelkezésekről szóló 2013. évi CLXXVII. törvény (a továbbiakban: </w:t>
      </w:r>
      <w:proofErr w:type="spellStart"/>
      <w:r w:rsidRPr="00EC19B8">
        <w:rPr>
          <w:b/>
        </w:rPr>
        <w:t>Ptké</w:t>
      </w:r>
      <w:proofErr w:type="spellEnd"/>
      <w:r w:rsidRPr="00EC19B8">
        <w:rPr>
          <w:b/>
        </w:rPr>
        <w:t>.</w:t>
      </w:r>
      <w:r w:rsidRPr="00EC19B8">
        <w:t>) 48. §-</w:t>
      </w:r>
      <w:proofErr w:type="gramStart"/>
      <w:r w:rsidRPr="00EC19B8">
        <w:t>a</w:t>
      </w:r>
      <w:proofErr w:type="gramEnd"/>
      <w:r w:rsidRPr="00EC19B8">
        <w:t xml:space="preserve"> értelmében </w:t>
      </w:r>
      <w:r w:rsidRPr="00EC19B8">
        <w:rPr>
          <w:i/>
        </w:rPr>
        <w:t>„A hozzáépítéssel, átépítéssel, beépítéssel és ráépítéssel történő tulajdonszerzésre a Ptk. rendelkezéseit kell alkalmazni, ha az építkezés a Ptk. hatálybalépését követően fejeződött be.”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  <w:r w:rsidRPr="00EC19B8">
        <w:t>Mivel az építkezés a Ptk. hatálybalépését (2014. március 15. napja) megelőzően fejeződött be, ezért a már hatályon kívül helyezett, a Polgári Törvénykönyvről szóló 1959. évi IV. törvényt (a továbbiakban</w:t>
      </w:r>
      <w:r w:rsidRPr="00EC19B8">
        <w:rPr>
          <w:b/>
        </w:rPr>
        <w:t>: régi Ptk.</w:t>
      </w:r>
      <w:r w:rsidRPr="00EC19B8">
        <w:t>) kell alkalmazni.</w:t>
      </w:r>
    </w:p>
    <w:p w:rsidR="00623380" w:rsidRPr="00EC19B8" w:rsidRDefault="00623380" w:rsidP="00EC19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  <w:r w:rsidRPr="00EC19B8">
        <w:t xml:space="preserve">A régi Ptk. 137. § (1) és (2) bekezdése rögzíti, hogy 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rPr>
          <w:i/>
        </w:rPr>
        <w:t xml:space="preserve">„(1) Ha valaki anélkül, hogy erre jogosult lenne, idegen földre épít, </w:t>
      </w:r>
      <w:r w:rsidRPr="00EC19B8">
        <w:rPr>
          <w:b/>
          <w:i/>
        </w:rPr>
        <w:t xml:space="preserve">az épület tulajdonjogát a földtulajdonos </w:t>
      </w:r>
      <w:proofErr w:type="spellStart"/>
      <w:r w:rsidRPr="00EC19B8">
        <w:rPr>
          <w:b/>
          <w:i/>
        </w:rPr>
        <w:t>szerzi</w:t>
      </w:r>
      <w:proofErr w:type="spellEnd"/>
      <w:r w:rsidRPr="00EC19B8">
        <w:rPr>
          <w:b/>
          <w:i/>
        </w:rPr>
        <w:t xml:space="preserve"> meg, köteles azonban gazdagodását a ráépítőnek megfizetni.</w:t>
      </w:r>
      <w:r w:rsidRPr="00EC19B8">
        <w:rPr>
          <w:i/>
        </w:rPr>
        <w:t xml:space="preserve"> A bíróság a földtulajdonos kérelmére a ráépítőt kötelezheti a földnek, illetőleg - ha a föld megosztható - a föld megfelelő részének a megvásárlására. 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rPr>
          <w:i/>
        </w:rPr>
        <w:t xml:space="preserve">(2) </w:t>
      </w:r>
      <w:r w:rsidRPr="00EC19B8">
        <w:rPr>
          <w:b/>
          <w:i/>
        </w:rPr>
        <w:t xml:space="preserve">A ráépítő </w:t>
      </w:r>
      <w:proofErr w:type="spellStart"/>
      <w:r w:rsidRPr="00EC19B8">
        <w:rPr>
          <w:b/>
          <w:i/>
        </w:rPr>
        <w:t>szerzi</w:t>
      </w:r>
      <w:proofErr w:type="spellEnd"/>
      <w:r w:rsidRPr="00EC19B8">
        <w:rPr>
          <w:b/>
          <w:i/>
        </w:rPr>
        <w:t xml:space="preserve"> meg a földnek, illetőleg a föld megfelelő részének tulajdonjogát, ha az épület értéke a földnek, illetőleg a föld megfelelő részének értékét lényegesen meghaladja.</w:t>
      </w:r>
      <w:r w:rsidRPr="00EC19B8">
        <w:rPr>
          <w:i/>
        </w:rPr>
        <w:t xml:space="preserve"> A bíróság a földtulajdonos kérelmére azt is megállapíthatja, hogy a ráépítő csak az épület tulajdonjogát szerezte meg; ebben az esetben a ráépítőt a földön használati jog illeti meg.”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</w:p>
    <w:p w:rsidR="00623380" w:rsidRPr="00EC19B8" w:rsidRDefault="009C74CD" w:rsidP="00EC19B8">
      <w:pPr>
        <w:pStyle w:val="NormlWeb"/>
        <w:spacing w:before="0" w:beforeAutospacing="0" w:after="0" w:afterAutospacing="0"/>
        <w:jc w:val="both"/>
        <w:rPr>
          <w:b/>
        </w:rPr>
      </w:pPr>
      <w:r w:rsidRPr="00EC19B8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1053465</wp:posOffset>
            </wp:positionV>
            <wp:extent cx="6115050" cy="3143250"/>
            <wp:effectExtent l="114300" t="114300" r="114300" b="15240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43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23380" w:rsidRPr="00EC19B8">
        <w:t xml:space="preserve">Jelen esetben a kőpult értéke nem haladja meg az ingatlan értékét, ezért a régi Ptk. 137. § (1) bekezdése alkalmazandó. </w:t>
      </w:r>
      <w:r w:rsidR="00623380" w:rsidRPr="00EC19B8">
        <w:rPr>
          <w:b/>
        </w:rPr>
        <w:t>Ennek értelmében a kőpult tulajdonjogát a földtulajdonos, vagyis az Önkormányzat szerezte meg.</w:t>
      </w:r>
      <w:r w:rsidR="00623380" w:rsidRPr="00EC19B8">
        <w:t xml:space="preserve"> </w:t>
      </w:r>
      <w:r w:rsidR="00623380" w:rsidRPr="00EC19B8">
        <w:rPr>
          <w:b/>
        </w:rPr>
        <w:t>Az Önkormányzat azonban köteles megtéríteni a ráépítőnek a gazdagodását, amely kötelmi jogi igény, ezért figyelembe kell venni az elévülés szabályait az alábbiak szerint.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t xml:space="preserve">A régi Ptk. 324. § (1) bekezdése tartalmazza, hogy </w:t>
      </w:r>
      <w:r w:rsidRPr="00EC19B8">
        <w:rPr>
          <w:i/>
        </w:rPr>
        <w:t>„A követelések öt év alatt elévülnek, ha jogszabály másként nem rendelkezik.”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t xml:space="preserve">A régi Ptk. 325. § (1) bekezdése szerint </w:t>
      </w:r>
      <w:r w:rsidRPr="00EC19B8">
        <w:rPr>
          <w:i/>
        </w:rPr>
        <w:t>„Az elévült követelést bírósági úton érvényesíteni nem lehet.”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t xml:space="preserve">A régi Ptk. 326. § (1) bekezdése értelmében </w:t>
      </w:r>
      <w:r w:rsidRPr="00EC19B8">
        <w:rPr>
          <w:i/>
        </w:rPr>
        <w:t>„Az elévülés akkor kezdődik, amikor a követelés esedékessé vált.”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  <w:r w:rsidRPr="00EC19B8">
        <w:t xml:space="preserve">A régi Ptk. 327. § (1) és (2) bekezdése szerint </w:t>
      </w:r>
      <w:r w:rsidRPr="00EC19B8">
        <w:rPr>
          <w:i/>
        </w:rPr>
        <w:t xml:space="preserve">„(1) A követelés teljesítésére irányuló írásbeli felszólítás, a követelés bírósági úton való érvényesítése, továbbá megegyezéssel való módosítása - ideértve az egyezséget is -, végül a tartozásnak a kötelezett részéről való elismerése megszakítja az elévülést. </w:t>
      </w:r>
      <w:r w:rsidRPr="00EC19B8">
        <w:rPr>
          <w:bCs/>
          <w:i/>
        </w:rPr>
        <w:t>(2)</w:t>
      </w:r>
      <w:r w:rsidRPr="00EC19B8">
        <w:rPr>
          <w:i/>
        </w:rPr>
        <w:t xml:space="preserve"> Az elévülés megszakadása, illetőleg az elévülést megszakító eljárás jogerős befejezése után az elévülés újból megkezdődik.”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  <w:rPr>
          <w:i/>
        </w:rPr>
      </w:pPr>
    </w:p>
    <w:p w:rsidR="00623380" w:rsidRPr="007F5231" w:rsidRDefault="00623380" w:rsidP="00EC19B8">
      <w:pPr>
        <w:pStyle w:val="NormlWeb"/>
        <w:spacing w:before="0" w:beforeAutospacing="0" w:after="0" w:afterAutospacing="0"/>
        <w:jc w:val="both"/>
      </w:pPr>
      <w:r w:rsidRPr="007F5231">
        <w:t xml:space="preserve">Az elévülés fenti szabályaiból az következik, hogy jelen esetben </w:t>
      </w:r>
      <w:r w:rsidR="007F5231" w:rsidRPr="007F5231">
        <w:t>a magánszemély</w:t>
      </w:r>
      <w:r w:rsidRPr="007F5231">
        <w:t xml:space="preserve"> megtérítési igénye az Önkormányzattal szemben a régi Ptk. 326. § (1) bekezdése alapján akkor vált esedékessé, amikor a kőpult elkészült. Ha volt olyan 5 éves időszak, amely során nem történt a régi Ptk. 327. § (1) bekezdése szerinti, elévülést megszakító cselekmény (írásbeli felszólítás, bírósági igényérvényesítés, egyezség, tartozáselismerés), úgy abban az esetben az 5 év elteltével a régi Ptk. 324. § (1) bekezdése értelmében </w:t>
      </w:r>
      <w:r w:rsidR="007F5231" w:rsidRPr="007F5231">
        <w:t>a magánszemély</w:t>
      </w:r>
      <w:r w:rsidRPr="007F5231">
        <w:t xml:space="preserve"> követelése elévült. Ennek a legfontosabb joghatása pedig az, hogy ebben az esetben a követelést </w:t>
      </w:r>
      <w:r w:rsidR="007F5231" w:rsidRPr="007F5231">
        <w:t>a magánszemély</w:t>
      </w:r>
      <w:r w:rsidRPr="007F5231">
        <w:t xml:space="preserve"> nem tudja bírósági úton érvényesíteni [régi Ptk. 325. § (1) bekezdés]. </w:t>
      </w:r>
    </w:p>
    <w:p w:rsidR="00623380" w:rsidRDefault="00623380" w:rsidP="00EC19B8">
      <w:pPr>
        <w:pStyle w:val="NormlWeb"/>
        <w:spacing w:before="0" w:beforeAutospacing="0" w:after="0" w:afterAutospacing="0"/>
        <w:jc w:val="both"/>
        <w:rPr>
          <w:b/>
        </w:rPr>
      </w:pPr>
    </w:p>
    <w:p w:rsidR="007F5231" w:rsidRPr="007F5231" w:rsidRDefault="007F5231" w:rsidP="00EC19B8">
      <w:pPr>
        <w:pStyle w:val="NormlWeb"/>
        <w:spacing w:before="0" w:beforeAutospacing="0" w:after="0" w:afterAutospacing="0"/>
        <w:jc w:val="both"/>
        <w:rPr>
          <w:b/>
          <w:u w:val="single"/>
        </w:rPr>
      </w:pPr>
      <w:r w:rsidRPr="007F5231">
        <w:rPr>
          <w:b/>
          <w:u w:val="single"/>
        </w:rPr>
        <w:t>Fennmaradási engedélyezési eljárás</w:t>
      </w:r>
    </w:p>
    <w:p w:rsidR="007F5231" w:rsidRPr="00EC19B8" w:rsidRDefault="007F5231" w:rsidP="00EC19B8">
      <w:pPr>
        <w:pStyle w:val="NormlWeb"/>
        <w:spacing w:before="0" w:beforeAutospacing="0" w:after="0" w:afterAutospacing="0"/>
        <w:jc w:val="both"/>
        <w:rPr>
          <w:b/>
        </w:rPr>
      </w:pPr>
    </w:p>
    <w:p w:rsidR="00623380" w:rsidRDefault="00623380" w:rsidP="00EC19B8">
      <w:pPr>
        <w:pStyle w:val="NormlWeb"/>
        <w:spacing w:before="0" w:beforeAutospacing="0" w:after="0" w:afterAutospacing="0"/>
        <w:jc w:val="both"/>
      </w:pPr>
      <w:r w:rsidRPr="00EC19B8">
        <w:t xml:space="preserve">Amennyiben </w:t>
      </w:r>
      <w:r w:rsidR="007F5231">
        <w:t>annak tulajdonosa jogszerűvé kívánja</w:t>
      </w:r>
      <w:r w:rsidRPr="00EC19B8">
        <w:t xml:space="preserve"> tenni a kőpultot, úgy abban az esetben az építésügyi és építésfelügyeleti hatósági eljárásokról és ellenőrzésekről, valamint az építésügyi hatósági szolgáltatásról szóló 312/2012. (XI. 8.) Korm. rendelet 42. § (1) bekezdése értelmében kezdeményezni kell a </w:t>
      </w:r>
      <w:r w:rsidRPr="007F5231">
        <w:rPr>
          <w:b/>
        </w:rPr>
        <w:t>fennmaradási engedélyezési eljárást</w:t>
      </w:r>
      <w:r w:rsidRPr="00EC19B8">
        <w:t xml:space="preserve">, melyet a tulajdonos, vagyis az Önkormányzat kezdeményezhet. </w:t>
      </w:r>
    </w:p>
    <w:p w:rsidR="007F5231" w:rsidRPr="00EC19B8" w:rsidRDefault="007F5231" w:rsidP="00EC19B8">
      <w:pPr>
        <w:pStyle w:val="NormlWeb"/>
        <w:spacing w:before="0" w:beforeAutospacing="0" w:after="0" w:afterAutospacing="0"/>
        <w:jc w:val="both"/>
      </w:pPr>
    </w:p>
    <w:p w:rsidR="00623380" w:rsidRPr="007F5231" w:rsidRDefault="00623380" w:rsidP="00EC19B8">
      <w:pPr>
        <w:pStyle w:val="NormlWeb"/>
        <w:spacing w:before="0" w:beforeAutospacing="0" w:after="0" w:afterAutospacing="0"/>
        <w:jc w:val="both"/>
        <w:rPr>
          <w:b/>
          <w:u w:val="single"/>
        </w:rPr>
      </w:pPr>
      <w:r w:rsidRPr="007F5231">
        <w:rPr>
          <w:b/>
          <w:u w:val="single"/>
        </w:rPr>
        <w:t>A kőpult elbontása</w:t>
      </w:r>
    </w:p>
    <w:p w:rsidR="00623380" w:rsidRPr="00EC19B8" w:rsidRDefault="00623380" w:rsidP="00EC19B8">
      <w:pPr>
        <w:pStyle w:val="NormlWeb"/>
        <w:spacing w:before="0" w:beforeAutospacing="0" w:after="0" w:afterAutospacing="0"/>
        <w:jc w:val="both"/>
      </w:pPr>
    </w:p>
    <w:p w:rsidR="00623380" w:rsidRPr="00F63190" w:rsidRDefault="00623380" w:rsidP="00F63190">
      <w:pPr>
        <w:pStyle w:val="NormlWeb"/>
        <w:spacing w:before="0" w:beforeAutospacing="0" w:after="0" w:afterAutospacing="0"/>
        <w:jc w:val="both"/>
      </w:pPr>
      <w:r w:rsidRPr="00EC19B8">
        <w:t xml:space="preserve">Mivel a kőpult tulajdonjogát az Önkormányzat szerezte meg, így annak elbontása is az Önkormányzat, mint tulajdonos döntése alapján valósulhat meg. </w:t>
      </w:r>
    </w:p>
    <w:p w:rsidR="005C2CE9" w:rsidRDefault="005C2CE9" w:rsidP="009C74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5C2CE9" w:rsidRPr="005C2CE9" w:rsidRDefault="005C2CE9" w:rsidP="009C74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</w:pPr>
      <w:r w:rsidRPr="005C2CE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>Magánszemély követelése</w:t>
      </w:r>
    </w:p>
    <w:p w:rsidR="005C2CE9" w:rsidRDefault="005C2CE9" w:rsidP="009C74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623380" w:rsidRDefault="005C2CE9" w:rsidP="005C2C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kőpultot építő magánszemély jogi képviselője korábban már megkereste levelében az Önkormányzatunkat. Jelenlegi megkeresésében (</w:t>
      </w:r>
      <w:r w:rsidRPr="00A867D0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mely jelen előterjesztés 1. sz. melléklete</w:t>
      </w:r>
      <w:r w:rsidR="00103303">
        <w:rPr>
          <w:rFonts w:ascii="Times New Roman" w:eastAsia="Times New Roman" w:hAnsi="Times New Roman" w:cs="Times New Roman"/>
          <w:sz w:val="24"/>
          <w:szCs w:val="24"/>
          <w:lang w:eastAsia="hu-HU"/>
        </w:rPr>
        <w:t>) a jogi képviselő</w:t>
      </w:r>
      <w:r w:rsidR="00623380"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elsődlegesen rögzíti, hogy ügyfele </w:t>
      </w:r>
      <w:r w:rsidR="00623380" w:rsidRPr="005C2CE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továbbra is fenntartja korábbi álláspontját, miszerint a felépítménnyel kapcsolatos igénye tulajdonjogi jellegű, ezért az álláspontja szerint nem évült el.</w:t>
      </w:r>
      <w:r w:rsidR="00623380"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Emellett arra is hivatkozik, hogy az elévülés esetlegesen megszakadhatott, mivel a felépítmény ügyében korábban több elektronikus levélváltás, illetve egyeztetés történt az Aero Club Hajdúszoboszlói Sportegyesület, valamint az Önkormányzat képviselői és </w:t>
      </w:r>
      <w:r w:rsidR="00F63190">
        <w:rPr>
          <w:rFonts w:ascii="Times New Roman" w:eastAsia="Times New Roman" w:hAnsi="Times New Roman" w:cs="Times New Roman"/>
          <w:sz w:val="24"/>
          <w:szCs w:val="24"/>
          <w:lang w:eastAsia="hu-HU"/>
        </w:rPr>
        <w:t>a magánszemély</w:t>
      </w:r>
      <w:r w:rsidR="00623380"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között. A levél szerint ezek során többször szóba került az elszámolás kérdése, illetve ígéretek hangzottak el a helyzet rendezésére. </w:t>
      </w:r>
    </w:p>
    <w:p w:rsidR="00F63190" w:rsidRPr="00623380" w:rsidRDefault="00F63190" w:rsidP="005C2C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63190" w:rsidRDefault="00623380" w:rsidP="00EC19B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levél hangsúlyozza, hogy ügyfelük elsősorban nem hosszadalmas peres eljárást szeretne indítani, </w:t>
      </w:r>
      <w:r w:rsidRPr="00F6319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hanem békés úton kíván megegyezni</w:t>
      </w:r>
      <w:r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Ennek keretében egyezségi ajánlatot tesznek: amennyiben az Önkormányzat és az Aero Club egyetemlegesen megfizet 4.000.000 Ft összeget — amely a felépítmény értékét, a felmerült költségeket, valamint az időszak alatt elmaradt hasznosításból eredő követeléseket is magában foglalja —, úgy Szabó Zsolt Csaba eltekint minden további igényének érvényesítésétől. </w:t>
      </w:r>
    </w:p>
    <w:p w:rsidR="00623380" w:rsidRPr="00623380" w:rsidRDefault="00623380" w:rsidP="00EC19B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ügyvéd ugyanakkor jelzi, hogy amennyiben az egyezségi ajánlat nem </w:t>
      </w:r>
      <w:proofErr w:type="gramStart"/>
      <w:r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>kerül</w:t>
      </w:r>
      <w:proofErr w:type="gramEnd"/>
      <w:r w:rsidRPr="0062338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elfogadásra vagy érdemi válasz nem érkezik, ügyfele jogi lépéseket tesz. Ez alatt bírósági eljárás, egyéb hatósági eljárás kezdeményezése, illetve a tények nyilvánosságra hozatala is szóba kerülhet. A levél végén külön kiemelik, hogy a 4 millió forintos ajánlat kizárólag peren kívüli rendezés esetére vonatkozik, és egy esetleges peres eljárás során ennél magasabb összegű igényt kívánnak érvényesíteni. </w:t>
      </w:r>
    </w:p>
    <w:p w:rsidR="00623380" w:rsidRPr="00EC19B8" w:rsidRDefault="00623380" w:rsidP="00EC19B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23380" w:rsidRPr="00EC19B8" w:rsidRDefault="00623380" w:rsidP="00EC19B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63190" w:rsidRPr="00F63190" w:rsidRDefault="00F63190" w:rsidP="00EC19B8">
      <w:pPr>
        <w:pStyle w:val="NormlWeb"/>
        <w:spacing w:before="0" w:beforeAutospacing="0" w:after="0" w:afterAutospacing="0"/>
        <w:jc w:val="both"/>
        <w:rPr>
          <w:b/>
          <w:u w:val="single"/>
        </w:rPr>
      </w:pPr>
      <w:r w:rsidRPr="00F63190">
        <w:rPr>
          <w:b/>
          <w:u w:val="single"/>
        </w:rPr>
        <w:t>Hajdúszoboszló Város Önkormányzata ügyvédjének jogi álláspontja a következő:</w:t>
      </w:r>
    </w:p>
    <w:p w:rsidR="00F63190" w:rsidRDefault="00F63190" w:rsidP="00EC19B8">
      <w:pPr>
        <w:pStyle w:val="NormlWeb"/>
        <w:spacing w:before="0" w:beforeAutospacing="0" w:after="0" w:afterAutospacing="0"/>
        <w:jc w:val="both"/>
      </w:pPr>
    </w:p>
    <w:p w:rsidR="00F63190" w:rsidRPr="00F63190" w:rsidRDefault="00F63190" w:rsidP="00F6319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kőpult jelenleg is az Ö</w:t>
      </w:r>
      <w:r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nkormányzat tulajdonában áll</w:t>
      </w:r>
    </w:p>
    <w:p w:rsidR="00F63190" w:rsidRPr="00F63190" w:rsidRDefault="00F63190" w:rsidP="00F6319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lastRenderedPageBreak/>
        <w:t xml:space="preserve">- </w:t>
      </w:r>
      <w:r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ha nem vonatkozik rá a használati szerződés, akkor az Önkormányzat jogosult használni, hasznosítani a kőpultot bármikor, korlátozás nélkül</w:t>
      </w:r>
    </w:p>
    <w:p w:rsidR="00F63190" w:rsidRPr="00F63190" w:rsidRDefault="00F63190" w:rsidP="00F6319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 az építtetőnek az Ö</w:t>
      </w:r>
      <w:r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nkormányzat a gazdagodását tudja megfizetni, amennyivel az építtető munkája, anyagai stb. által gazdagodott</w:t>
      </w:r>
    </w:p>
    <w:p w:rsidR="00F7269E" w:rsidRDefault="00A17A9D" w:rsidP="00F7269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306705</wp:posOffset>
            </wp:positionV>
            <wp:extent cx="5448300" cy="3657600"/>
            <wp:effectExtent l="133350" t="114300" r="152400" b="17145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657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3190"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 </w:t>
      </w:r>
      <w:r w:rsidR="00F7269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vagy az Aero Club kapja meg, </w:t>
      </w:r>
      <w:r w:rsidR="00F63190" w:rsidRPr="00F63190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vagy ma</w:t>
      </w:r>
      <w:r w:rsidR="00F7269E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ga az Önkormányzat hasznosítja</w:t>
      </w:r>
    </w:p>
    <w:p w:rsidR="00AE72B2" w:rsidRDefault="00AE72B2" w:rsidP="00F7269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</w:t>
      </w:r>
      <w:r w:rsidRPr="00C46A3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Vagyongazdálkodási Osztály javaslata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 magánszeméllyel történő peren kívüli megegyezés egy esetleges hosszadalmas peres eljárás elkerülése érdekében. A</w:t>
      </w:r>
      <w:r w:rsidR="00103303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mennyiben a Képviselő-testület ezzel a javaslattal egyetért, akkor 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magánszemély követelésének kielégítésére </w:t>
      </w:r>
      <w:r w:rsidRPr="000B4DD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4.000.000,- Ft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összeget szükséges elkülöníteni a 2026. évi költségvetés tartalék sorának terhére.</w:t>
      </w:r>
    </w:p>
    <w:p w:rsidR="00D66214" w:rsidRDefault="00D66214" w:rsidP="00F7269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AE72B2" w:rsidRDefault="00AE72B2" w:rsidP="00F7269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magánszeméllyel történt megállapodást, és követelésének kielégítését követően a tulajdonos Önkormányzatnak a </w:t>
      </w:r>
      <w:r w:rsidRPr="001033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kőpult további sorsáról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szükséges dönteni az előterjesztésben leírtak szerint. </w:t>
      </w:r>
      <w:r w:rsidRPr="001033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Javasl</w:t>
      </w:r>
      <w:r w:rsidR="00D66214" w:rsidRPr="001033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atunk</w:t>
      </w:r>
      <w:r w:rsidR="00D66214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 kőpult bérbeadása, mely kétféle módon történhet:</w:t>
      </w:r>
    </w:p>
    <w:p w:rsidR="00D66214" w:rsidRDefault="00D66214" w:rsidP="00F7269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D66214" w:rsidRDefault="000D71BB" w:rsidP="000D71BB">
      <w:pPr>
        <w:pStyle w:val="Listaszerbekezds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Az Önkormányzat kezdeményezi az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Aeroclub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Hajdúszoboszlói Sportegyesülettel megkötött bérlettel vegyes hasznosítási szerződés közös megegyezéssel történő módosítását oly módon, hogy a bérelt ingatlanok körébe a kőpult is bevonásra kerülne, így az a bérleti szerződés tárgyát képezné. Az Egyesület így maga rendelkezne annak hasznosításáról, de magasabb bérleti díj összeget fizetne az Önkormányzat részére</w:t>
      </w:r>
    </w:p>
    <w:p w:rsidR="00C46A37" w:rsidRDefault="00C46A37" w:rsidP="00C46A37">
      <w:pPr>
        <w:pStyle w:val="Listaszerbekezds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0D71BB" w:rsidRDefault="000D71BB" w:rsidP="000D71BB">
      <w:pPr>
        <w:pStyle w:val="Listaszerbekezds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 Önkormányzat maga hasznosítja a kőpultot, így a magánszemély követelésének kifizetését követően a hasznosításból befolyó összeg az Önkormányzat költségvetését növelné</w:t>
      </w:r>
    </w:p>
    <w:p w:rsidR="00C46A37" w:rsidRPr="00C46A37" w:rsidRDefault="00C46A37" w:rsidP="00C46A3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46A3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Összességében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megállapítható, hogy a R</w:t>
      </w:r>
      <w:r w:rsidRPr="00C46A3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epülőtéren található kőpult jogi helyzete hosszabb ideje rendezetlen, amely mind tulajdonjogi, mind használati, illetve hasznosítási szempontból </w:t>
      </w:r>
      <w:r w:rsidRPr="00C46A3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bizonytalanságot</w:t>
      </w:r>
      <w:r w:rsidRPr="00C46A3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eredményezett az érintett felek között. Az előterjesztésben ismertetett jogi álláspontok alapján ugyanakkor az a következtetés vonható le, hogy a felépítmény tulajdonjoga az Önkormányzatot illeti meg, míg a magánszemély részéről esetlegesen fennálló megtérítési igény megítélése már kötelmi jogi és elévülési kérdéseket vet fel.</w:t>
      </w:r>
    </w:p>
    <w:p w:rsidR="00C46A37" w:rsidRPr="00C46A37" w:rsidRDefault="00C46A37" w:rsidP="00C46A3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46A3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kialakult helyzetre figyelemmel indokoltnak mutatkozik olyan megoldás keresése, amely egy esetleges hosszadalmas és költséges peres eljárás elkerülése mellett biztosítja a jogviszonyok rendezését, valamint lehetőséget teremt arra is, hogy az Önkormányzat a jövőben a felépítmény hasznosításáról átlátható és jogszerű módon </w:t>
      </w:r>
      <w:proofErr w:type="spellStart"/>
      <w:r w:rsidRPr="00C46A37">
        <w:rPr>
          <w:rFonts w:ascii="Times New Roman" w:eastAsia="Times New Roman" w:hAnsi="Times New Roman" w:cs="Times New Roman"/>
          <w:sz w:val="24"/>
          <w:szCs w:val="24"/>
          <w:lang w:eastAsia="hu-HU"/>
        </w:rPr>
        <w:t>dönthessen</w:t>
      </w:r>
      <w:proofErr w:type="spellEnd"/>
      <w:r w:rsidRPr="00C46A37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F63190" w:rsidRPr="00C46A37" w:rsidRDefault="00C46A37" w:rsidP="00C46A3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C46A3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Vagyongazdálkodási Osztály álláspontja szerint a peren kívüli megállapodás lehetőségének mérlegelése, valamint ezt követően a kőpult további hasznosításának rendezése szolgálhatja leginkább az Önkormányzat gazdasági és vagyongazdálkodási ér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dekeit, egyben hozzájárulhat a R</w:t>
      </w:r>
      <w:r w:rsidRPr="00C46A3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epülőtér területén fennálló, régóta vitatott helyzet végleges lezárásához. </w:t>
      </w:r>
    </w:p>
    <w:p w:rsidR="00D80273" w:rsidRPr="00D80273" w:rsidRDefault="00FF48EC" w:rsidP="00EC19B8">
      <w:pPr>
        <w:pStyle w:val="NormlWeb"/>
        <w:spacing w:before="0" w:beforeAutospacing="0" w:after="0" w:afterAutospacing="0"/>
        <w:jc w:val="both"/>
        <w:rPr>
          <w:b/>
        </w:rPr>
      </w:pPr>
      <w:r w:rsidRPr="00EC19B8">
        <w:rPr>
          <w:b/>
        </w:rPr>
        <w:t>Kérjük a Tisztelt Képviselő-testületet, hogy a kérelem tárgyában döntését meghozni szíveskedjen.</w:t>
      </w:r>
    </w:p>
    <w:p w:rsidR="00D80273" w:rsidRPr="00EC19B8" w:rsidRDefault="00D80273" w:rsidP="00EC19B8">
      <w:pPr>
        <w:pStyle w:val="NormlWeb"/>
        <w:spacing w:before="0" w:beforeAutospacing="0" w:after="0" w:afterAutospacing="0"/>
        <w:jc w:val="both"/>
      </w:pPr>
    </w:p>
    <w:p w:rsidR="00FF48EC" w:rsidRDefault="00FF48EC" w:rsidP="00EC19B8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</w:pPr>
      <w:r w:rsidRPr="00EC19B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Határozati javaslat</w:t>
      </w:r>
      <w:r w:rsidR="00D80273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 xml:space="preserve"> 1</w:t>
      </w:r>
      <w:proofErr w:type="gramStart"/>
      <w:r w:rsidR="00D80273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.</w:t>
      </w:r>
      <w:r w:rsidRPr="00EC19B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:</w:t>
      </w:r>
      <w:proofErr w:type="gramEnd"/>
    </w:p>
    <w:p w:rsidR="009C74CD" w:rsidRPr="00EC19B8" w:rsidRDefault="009C74CD" w:rsidP="00EC19B8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</w:pPr>
    </w:p>
    <w:p w:rsidR="00FF48EC" w:rsidRDefault="00FF48EC" w:rsidP="000B4D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„Hajdúszoboszló Város Önkormányzat </w:t>
      </w:r>
      <w:proofErr w:type="gramStart"/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Képviselő-testületének …</w:t>
      </w:r>
      <w:proofErr w:type="gramEnd"/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/2026. (V. 21.) határozata</w:t>
      </w:r>
    </w:p>
    <w:p w:rsidR="009C74CD" w:rsidRDefault="009C74CD" w:rsidP="00EC19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</w:p>
    <w:p w:rsidR="000B4DD9" w:rsidRPr="000B4DD9" w:rsidRDefault="000B4DD9" w:rsidP="000B4DD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a Rep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ülőtéren található, ún.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„kőpult” jogi helyzetéről szóló előterjesztést megtárgyalta, és az alábbi döntést hozza:</w:t>
      </w:r>
    </w:p>
    <w:p w:rsidR="000B4DD9" w:rsidRPr="000B4DD9" w:rsidRDefault="000B4DD9" w:rsidP="000B4DD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megállapítja, hogy az előterjesztésben ismertetett jogi álláspont alapján a felépítmény tulajdonjoga Hajdúszoboszló Város Önkormányzatát illeti meg. </w:t>
      </w:r>
    </w:p>
    <w:p w:rsidR="000B4DD9" w:rsidRPr="000B4DD9" w:rsidRDefault="000B4DD9" w:rsidP="000B4DD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egyetért azzal, hogy az Önkormányzat a kőpultot építő magánszeméllyel a jogvita peren kívüli rendezése érdekében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tett egyezségi ajánlatot elfogadja.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</w:p>
    <w:p w:rsidR="000B4DD9" w:rsidRPr="000B4DD9" w:rsidRDefault="000B4DD9" w:rsidP="000B4DD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estület hozzájárul ahhoz, hogy Szabó Zsolt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magánszemély köv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etelésének rendezése érdekében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4.000.000,- Ft összeg kerüljön elkülönítésre a 2026. évi költségvetés tartalék kerete terhére, azzal, hogy a kifizetésre kizárólag teljes körű, minden további igényről való lemondást tartalmazó írásbeli megállapodás megkötése esetén kerülhet sor. </w:t>
      </w:r>
    </w:p>
    <w:p w:rsidR="000B4DD9" w:rsidRPr="000B4DD9" w:rsidRDefault="000B4DD9" w:rsidP="000B4DD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felkéri a Jegyzőt a szükséges egyezségi megállapodás előkészítésére, valamint felhatalmazza a Polgármestert annak aláírására. </w:t>
      </w:r>
    </w:p>
    <w:p w:rsidR="000B4DD9" w:rsidRPr="000B4DD9" w:rsidRDefault="000B4DD9" w:rsidP="000B4DD9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felkéri a Polgármestert és a Jegyzőt, hogy az egyezség létrejöttét követően készítsenek előterjesztést a kőpult további hasznosításának lehetőségeiről, különösen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  <w:t>a) az Aero Club Hajdúszoboszlói Sportegyesülettel fennálló bérlettel vegyes hasznosítási szerződés módosításának lehetőségéről, vagy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  <w:t xml:space="preserve">b) az Önkormányzat általi közvetlen hasznosítás lehetőségéről. </w:t>
      </w:r>
    </w:p>
    <w:p w:rsidR="000B4DD9" w:rsidRDefault="000B4DD9" w:rsidP="000B4D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Felelős: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Jegyző, Polgármester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azonnal”</w:t>
      </w:r>
    </w:p>
    <w:p w:rsidR="008E6EF6" w:rsidRDefault="008E6EF6" w:rsidP="000B4D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8E6EF6" w:rsidRDefault="008E6EF6" w:rsidP="000B4D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60EB2" w:rsidRDefault="00260EB2" w:rsidP="000B4D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60EB2" w:rsidRPr="000B4DD9" w:rsidRDefault="00260EB2" w:rsidP="000B4D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bookmarkStart w:id="0" w:name="_GoBack"/>
      <w:bookmarkEnd w:id="0"/>
    </w:p>
    <w:p w:rsidR="000B4DD9" w:rsidRDefault="000B4DD9" w:rsidP="00EC19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</w:p>
    <w:p w:rsidR="00D80273" w:rsidRDefault="00D80273" w:rsidP="00D8027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</w:pPr>
      <w:r w:rsidRPr="00EC19B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Határozati javaslat</w:t>
      </w:r>
      <w:r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 xml:space="preserve"> 2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.</w:t>
      </w:r>
      <w:r w:rsidRPr="00EC19B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  <w:t>:</w:t>
      </w:r>
      <w:proofErr w:type="gramEnd"/>
    </w:p>
    <w:p w:rsidR="00D80273" w:rsidRPr="00EC19B8" w:rsidRDefault="00D80273" w:rsidP="00D8027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hu-HU"/>
        </w:rPr>
      </w:pPr>
    </w:p>
    <w:p w:rsidR="00D80273" w:rsidRDefault="00D80273" w:rsidP="00D802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„Hajdúszoboszló Város Önkormányzat </w:t>
      </w:r>
      <w:proofErr w:type="gramStart"/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Képviselő-testületének …</w:t>
      </w:r>
      <w:proofErr w:type="gramEnd"/>
      <w:r w:rsidRPr="00EC19B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>/2026. (V. 21.) határozata</w:t>
      </w:r>
    </w:p>
    <w:p w:rsidR="00D80273" w:rsidRDefault="00D80273" w:rsidP="00D8027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</w:p>
    <w:p w:rsidR="00D80273" w:rsidRDefault="00D80273" w:rsidP="00BD05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a Rep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ülőtéren található, ún.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„kőpult” jogi helyzetéről szóló előterjesztést megtárgyalta, és az alábbi döntést hozza:</w:t>
      </w:r>
    </w:p>
    <w:p w:rsidR="00BD05B1" w:rsidRDefault="00BD05B1" w:rsidP="00BD05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A86696" w:rsidRPr="00A86696" w:rsidRDefault="00A86696" w:rsidP="008E6E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A8669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úgy dönt, hogy a kőpultot építő magánszemély által a felek közötti jogvita peren kívüli rendezése érdekében tett egyezségi ajánlatot nem fogadja el.</w:t>
      </w:r>
    </w:p>
    <w:p w:rsidR="00A86696" w:rsidRPr="00A86696" w:rsidRDefault="00A86696" w:rsidP="008E6E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A8669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felkéri a Polgármestert és a Jegyzőt, hogy a szükséges intézkedéseket tegyék meg a bíróság előtti megállapítási kereset benyújtása érdekében.</w:t>
      </w:r>
    </w:p>
    <w:p w:rsidR="00A86696" w:rsidRDefault="00A86696" w:rsidP="00A8669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D80273" w:rsidRPr="000B4DD9" w:rsidRDefault="00D80273" w:rsidP="00A86696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Felelős: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Jegyző, Polgármester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br/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Pr="000B4DD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azonnal”</w:t>
      </w:r>
    </w:p>
    <w:p w:rsidR="00D80273" w:rsidRDefault="00D80273" w:rsidP="00A8669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</w:p>
    <w:p w:rsidR="00D80273" w:rsidRPr="00EC19B8" w:rsidRDefault="00D80273" w:rsidP="00EC19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</w:pPr>
    </w:p>
    <w:p w:rsidR="00FF48EC" w:rsidRPr="00EC19B8" w:rsidRDefault="00FF48EC" w:rsidP="00EC19B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C19B8">
        <w:rPr>
          <w:rFonts w:ascii="Times New Roman" w:hAnsi="Times New Roman" w:cs="Times New Roman"/>
          <w:sz w:val="24"/>
          <w:szCs w:val="24"/>
        </w:rPr>
        <w:t xml:space="preserve">Hajdúszoboszló, 2026. május 7. </w:t>
      </w:r>
    </w:p>
    <w:p w:rsidR="00FF48EC" w:rsidRPr="00EC19B8" w:rsidRDefault="00FF48EC" w:rsidP="00EC19B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FF48EC" w:rsidRPr="00EC19B8" w:rsidRDefault="00FF48EC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EC19B8">
        <w:rPr>
          <w:rFonts w:ascii="Times New Roman" w:hAnsi="Times New Roman" w:cs="Times New Roman"/>
          <w:sz w:val="24"/>
          <w:szCs w:val="24"/>
        </w:rPr>
        <w:t>dr.</w:t>
      </w:r>
      <w:proofErr w:type="gramEnd"/>
      <w:r w:rsidRPr="00EC19B8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FF48EC" w:rsidRDefault="00FF48EC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EC19B8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EC19B8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27059" w:rsidRPr="00EC19B8" w:rsidRDefault="00027059" w:rsidP="000B4DD9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FF48EC" w:rsidRDefault="00A867D0" w:rsidP="00A867D0">
      <w:pPr>
        <w:pStyle w:val="Listaszerbekezds"/>
        <w:numPr>
          <w:ilvl w:val="0"/>
          <w:numId w:val="6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A867D0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-34290</wp:posOffset>
            </wp:positionH>
            <wp:positionV relativeFrom="paragraph">
              <wp:posOffset>110490</wp:posOffset>
            </wp:positionV>
            <wp:extent cx="5773420" cy="8818245"/>
            <wp:effectExtent l="0" t="0" r="0" b="190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20" cy="881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867D0" w:rsidRDefault="00A867D0">
      <w:pPr>
        <w:spacing w:after="160" w:line="259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A867D0" w:rsidRPr="00A867D0" w:rsidRDefault="00A867D0" w:rsidP="00A867D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92710</wp:posOffset>
            </wp:positionH>
            <wp:positionV relativeFrom="paragraph">
              <wp:posOffset>0</wp:posOffset>
            </wp:positionV>
            <wp:extent cx="6238875" cy="9405012"/>
            <wp:effectExtent l="0" t="0" r="0" b="571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940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867D0" w:rsidRPr="00A867D0" w:rsidSect="00E113DE">
      <w:headerReference w:type="default" r:id="rId11"/>
      <w:footerReference w:type="default" r:id="rId12"/>
      <w:footerReference w:type="first" r:id="rId13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71C3" w:rsidRDefault="00C171C3" w:rsidP="00EE4F9B">
      <w:pPr>
        <w:spacing w:after="0" w:line="240" w:lineRule="auto"/>
      </w:pPr>
      <w:r>
        <w:separator/>
      </w:r>
    </w:p>
  </w:endnote>
  <w:endnote w:type="continuationSeparator" w:id="0">
    <w:p w:rsidR="00C171C3" w:rsidRDefault="00C171C3" w:rsidP="00EE4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0614814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0EB2">
          <w:rPr>
            <w:noProof/>
          </w:rPr>
          <w:t>8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9526548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0EB2">
          <w:rPr>
            <w:noProof/>
          </w:rPr>
          <w:t>1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71C3" w:rsidRDefault="00C171C3" w:rsidP="00EE4F9B">
      <w:pPr>
        <w:spacing w:after="0" w:line="240" w:lineRule="auto"/>
      </w:pPr>
      <w:r>
        <w:separator/>
      </w:r>
    </w:p>
  </w:footnote>
  <w:footnote w:type="continuationSeparator" w:id="0">
    <w:p w:rsidR="00C171C3" w:rsidRDefault="00C171C3" w:rsidP="00EE4F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F9B" w:rsidRDefault="00EE4F9B" w:rsidP="004111B0">
    <w:pPr>
      <w:pStyle w:val="lfej"/>
    </w:pPr>
  </w:p>
  <w:p w:rsidR="00EE4F9B" w:rsidRDefault="00EE4F9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10F01"/>
    <w:multiLevelType w:val="multilevel"/>
    <w:tmpl w:val="4BC4E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953709"/>
    <w:multiLevelType w:val="hybridMultilevel"/>
    <w:tmpl w:val="B2D2C9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E84400"/>
    <w:multiLevelType w:val="hybridMultilevel"/>
    <w:tmpl w:val="FD263E72"/>
    <w:lvl w:ilvl="0" w:tplc="1792B7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256030"/>
    <w:multiLevelType w:val="hybridMultilevel"/>
    <w:tmpl w:val="3514C0A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6C6839"/>
    <w:multiLevelType w:val="hybridMultilevel"/>
    <w:tmpl w:val="2C60BA7A"/>
    <w:lvl w:ilvl="0" w:tplc="BF70CF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496E44"/>
    <w:multiLevelType w:val="multilevel"/>
    <w:tmpl w:val="4BC4E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C2D057C"/>
    <w:multiLevelType w:val="hybridMultilevel"/>
    <w:tmpl w:val="1BEA315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303085E"/>
    <w:multiLevelType w:val="multilevel"/>
    <w:tmpl w:val="4BC4E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6"/>
  </w:num>
  <w:num w:numId="5">
    <w:abstractNumId w:val="7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4A"/>
    <w:rsid w:val="00004D13"/>
    <w:rsid w:val="00027059"/>
    <w:rsid w:val="00032B0B"/>
    <w:rsid w:val="0003676A"/>
    <w:rsid w:val="000B4DD9"/>
    <w:rsid w:val="000C3AE2"/>
    <w:rsid w:val="000D1EA8"/>
    <w:rsid w:val="000D71BB"/>
    <w:rsid w:val="00103303"/>
    <w:rsid w:val="0013614E"/>
    <w:rsid w:val="00186395"/>
    <w:rsid w:val="001C361F"/>
    <w:rsid w:val="001D73DA"/>
    <w:rsid w:val="001E2F69"/>
    <w:rsid w:val="001E7A59"/>
    <w:rsid w:val="001F6D8E"/>
    <w:rsid w:val="002248FF"/>
    <w:rsid w:val="00232A03"/>
    <w:rsid w:val="00251C5D"/>
    <w:rsid w:val="00253042"/>
    <w:rsid w:val="00260EB2"/>
    <w:rsid w:val="00292612"/>
    <w:rsid w:val="002941C4"/>
    <w:rsid w:val="002A065A"/>
    <w:rsid w:val="002A08BE"/>
    <w:rsid w:val="002C0845"/>
    <w:rsid w:val="002E74D3"/>
    <w:rsid w:val="0030099B"/>
    <w:rsid w:val="00321323"/>
    <w:rsid w:val="003519C4"/>
    <w:rsid w:val="00375328"/>
    <w:rsid w:val="0039052E"/>
    <w:rsid w:val="003E026A"/>
    <w:rsid w:val="003F60B0"/>
    <w:rsid w:val="004111B0"/>
    <w:rsid w:val="00421385"/>
    <w:rsid w:val="00431687"/>
    <w:rsid w:val="00442E4E"/>
    <w:rsid w:val="0044439D"/>
    <w:rsid w:val="004604D5"/>
    <w:rsid w:val="00460BAE"/>
    <w:rsid w:val="004638FB"/>
    <w:rsid w:val="00473226"/>
    <w:rsid w:val="004C306A"/>
    <w:rsid w:val="004E2678"/>
    <w:rsid w:val="004F1159"/>
    <w:rsid w:val="004F4626"/>
    <w:rsid w:val="00507A60"/>
    <w:rsid w:val="005304E6"/>
    <w:rsid w:val="005462CD"/>
    <w:rsid w:val="00546ECA"/>
    <w:rsid w:val="00567EAE"/>
    <w:rsid w:val="0058345D"/>
    <w:rsid w:val="005976E1"/>
    <w:rsid w:val="005B0E03"/>
    <w:rsid w:val="005C2CE9"/>
    <w:rsid w:val="005F2E93"/>
    <w:rsid w:val="00623380"/>
    <w:rsid w:val="006307F9"/>
    <w:rsid w:val="00681073"/>
    <w:rsid w:val="00692898"/>
    <w:rsid w:val="006C07BC"/>
    <w:rsid w:val="006D0D59"/>
    <w:rsid w:val="00716163"/>
    <w:rsid w:val="00733CA4"/>
    <w:rsid w:val="00797437"/>
    <w:rsid w:val="007C11BC"/>
    <w:rsid w:val="007E6BA6"/>
    <w:rsid w:val="007E7D93"/>
    <w:rsid w:val="007F5231"/>
    <w:rsid w:val="008234B2"/>
    <w:rsid w:val="00824A13"/>
    <w:rsid w:val="00862BDB"/>
    <w:rsid w:val="008B747A"/>
    <w:rsid w:val="008E6EF6"/>
    <w:rsid w:val="00907911"/>
    <w:rsid w:val="00914697"/>
    <w:rsid w:val="0092285F"/>
    <w:rsid w:val="00950883"/>
    <w:rsid w:val="009556C2"/>
    <w:rsid w:val="0099384A"/>
    <w:rsid w:val="009C714B"/>
    <w:rsid w:val="009C74CD"/>
    <w:rsid w:val="00A01890"/>
    <w:rsid w:val="00A02C21"/>
    <w:rsid w:val="00A17A9D"/>
    <w:rsid w:val="00A248BB"/>
    <w:rsid w:val="00A27252"/>
    <w:rsid w:val="00A713E9"/>
    <w:rsid w:val="00A86696"/>
    <w:rsid w:val="00A867D0"/>
    <w:rsid w:val="00AC1DE6"/>
    <w:rsid w:val="00AD233E"/>
    <w:rsid w:val="00AE41E3"/>
    <w:rsid w:val="00AE72B2"/>
    <w:rsid w:val="00AF4BE1"/>
    <w:rsid w:val="00B12F8E"/>
    <w:rsid w:val="00B446A7"/>
    <w:rsid w:val="00B46031"/>
    <w:rsid w:val="00B82BE4"/>
    <w:rsid w:val="00BA6ABA"/>
    <w:rsid w:val="00BB731E"/>
    <w:rsid w:val="00BD05A3"/>
    <w:rsid w:val="00BD05B1"/>
    <w:rsid w:val="00BE3EBA"/>
    <w:rsid w:val="00C171C3"/>
    <w:rsid w:val="00C26EE6"/>
    <w:rsid w:val="00C30345"/>
    <w:rsid w:val="00C46A37"/>
    <w:rsid w:val="00C84228"/>
    <w:rsid w:val="00C9469C"/>
    <w:rsid w:val="00C968A0"/>
    <w:rsid w:val="00CA03DA"/>
    <w:rsid w:val="00CC0AB1"/>
    <w:rsid w:val="00D2600B"/>
    <w:rsid w:val="00D66214"/>
    <w:rsid w:val="00D716C0"/>
    <w:rsid w:val="00D80273"/>
    <w:rsid w:val="00D82EB8"/>
    <w:rsid w:val="00D910D2"/>
    <w:rsid w:val="00D937B5"/>
    <w:rsid w:val="00D96759"/>
    <w:rsid w:val="00DA54D3"/>
    <w:rsid w:val="00DE26CB"/>
    <w:rsid w:val="00DF3667"/>
    <w:rsid w:val="00E113DE"/>
    <w:rsid w:val="00E160E8"/>
    <w:rsid w:val="00E23EB2"/>
    <w:rsid w:val="00E37ABC"/>
    <w:rsid w:val="00E61198"/>
    <w:rsid w:val="00E62BD7"/>
    <w:rsid w:val="00EB6212"/>
    <w:rsid w:val="00EC19B8"/>
    <w:rsid w:val="00ED2DCB"/>
    <w:rsid w:val="00EE4F9B"/>
    <w:rsid w:val="00EF6E85"/>
    <w:rsid w:val="00F34E86"/>
    <w:rsid w:val="00F54062"/>
    <w:rsid w:val="00F63190"/>
    <w:rsid w:val="00F7269E"/>
    <w:rsid w:val="00FF48EC"/>
    <w:rsid w:val="00FF4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8A06CB"/>
  <w15:chartTrackingRefBased/>
  <w15:docId w15:val="{47955232-BE92-4F61-A27E-ED588EA51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9384A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2248FF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C0845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E4F9B"/>
  </w:style>
  <w:style w:type="paragraph" w:styleId="llb">
    <w:name w:val="footer"/>
    <w:basedOn w:val="Norml"/>
    <w:link w:val="llb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E4F9B"/>
  </w:style>
  <w:style w:type="paragraph" w:styleId="NormlWeb">
    <w:name w:val="Normal (Web)"/>
    <w:basedOn w:val="Norml"/>
    <w:uiPriority w:val="99"/>
    <w:unhideWhenUsed/>
    <w:rsid w:val="009C7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9C714B"/>
    <w:rPr>
      <w:b/>
      <w:bCs/>
    </w:rPr>
  </w:style>
  <w:style w:type="character" w:customStyle="1" w:styleId="Cmsor2Char">
    <w:name w:val="Címsor 2 Char"/>
    <w:basedOn w:val="Bekezdsalapbettpusa"/>
    <w:link w:val="Cmsor2"/>
    <w:rsid w:val="002248FF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incstrkz">
    <w:name w:val="No Spacing"/>
    <w:uiPriority w:val="99"/>
    <w:qFormat/>
    <w:rsid w:val="002248F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hitespace-normal">
    <w:name w:val="whitespace-normal"/>
    <w:basedOn w:val="Bekezdsalapbettpusa"/>
    <w:rsid w:val="00E37ABC"/>
  </w:style>
  <w:style w:type="paragraph" w:styleId="Idzet">
    <w:name w:val="Quote"/>
    <w:basedOn w:val="Norml"/>
    <w:next w:val="Norml"/>
    <w:link w:val="IdzetChar"/>
    <w:uiPriority w:val="29"/>
    <w:qFormat/>
    <w:rsid w:val="0071616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716163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46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87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1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6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855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83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587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62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27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7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43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48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2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56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31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1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71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72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8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97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27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27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518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687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173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04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476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81629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6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16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90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45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158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491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8252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806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3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2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6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3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65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9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6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43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339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17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663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50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199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351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3425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826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11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31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28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1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41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571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298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4368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579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9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5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1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8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6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1658</Words>
  <Characters>11443</Characters>
  <Application>Microsoft Office Word</Application>
  <DocSecurity>0</DocSecurity>
  <Lines>95</Lines>
  <Paragraphs>26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45</cp:revision>
  <dcterms:created xsi:type="dcterms:W3CDTF">2026-05-11T11:22:00Z</dcterms:created>
  <dcterms:modified xsi:type="dcterms:W3CDTF">2026-05-15T08:19:00Z</dcterms:modified>
</cp:coreProperties>
</file>