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1A3135" w:rsidRPr="00FF3A25" w:rsidTr="007667F4">
        <w:trPr>
          <w:trHeight w:val="851"/>
        </w:trPr>
        <w:tc>
          <w:tcPr>
            <w:tcW w:w="6946" w:type="dxa"/>
            <w:gridSpan w:val="3"/>
            <w:hideMark/>
          </w:tcPr>
          <w:p w:rsidR="001A3135" w:rsidRPr="00FF3A25" w:rsidRDefault="001A3135" w:rsidP="007667F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1A3135" w:rsidRPr="00FF3A25" w:rsidRDefault="001A3135" w:rsidP="007667F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1A3135" w:rsidRPr="00FF3A25" w:rsidRDefault="001A3135" w:rsidP="007667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1A3135" w:rsidRPr="00FF3A25" w:rsidRDefault="001A3135" w:rsidP="007667F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1A3135" w:rsidRPr="00FF3A25" w:rsidRDefault="001A3135" w:rsidP="007667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1A3135" w:rsidRPr="00FF3A25" w:rsidRDefault="001A3135" w:rsidP="00766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3135" w:rsidRPr="00FF3A25" w:rsidRDefault="00E83DC6" w:rsidP="007667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  <w:bookmarkStart w:id="0" w:name="_GoBack"/>
            <w:bookmarkEnd w:id="0"/>
          </w:p>
          <w:p w:rsidR="001A3135" w:rsidRPr="00FF3A25" w:rsidRDefault="001A3135" w:rsidP="007667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1A3135" w:rsidRPr="00FF3A25" w:rsidRDefault="001A3135" w:rsidP="007667F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1A3135" w:rsidRPr="00FF3A25" w:rsidRDefault="001A3135" w:rsidP="007667F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3135" w:rsidRPr="00FF3A25" w:rsidTr="00766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3135" w:rsidRPr="00FF3A25" w:rsidRDefault="001A3135" w:rsidP="00766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HSZ/3087/2026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1A3135" w:rsidRPr="00FF3A25" w:rsidRDefault="001A3135" w:rsidP="00766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1A3135" w:rsidRPr="00FF3A25" w:rsidRDefault="001A3135" w:rsidP="00766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február 26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1A3135" w:rsidRPr="00FF3A25" w:rsidRDefault="001A3135" w:rsidP="00766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1A3135" w:rsidRPr="00FF3A25" w:rsidRDefault="001A3135" w:rsidP="00766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1A3135" w:rsidRPr="00FF3A25" w:rsidTr="00766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35" w:rsidRPr="00FF3A25" w:rsidRDefault="001A3135" w:rsidP="0076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A3135" w:rsidRPr="00FF3A25" w:rsidTr="00766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35" w:rsidRPr="00154F1E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D302C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Városfejlesztési és Műszaki Bizottság</w:t>
            </w:r>
          </w:p>
        </w:tc>
      </w:tr>
      <w:tr w:rsidR="001A3135" w:rsidRPr="00FF3A25" w:rsidTr="00766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35" w:rsidRPr="004167D7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1A3135" w:rsidRPr="00FF3A25" w:rsidTr="00766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35" w:rsidRPr="00FF3A25" w:rsidRDefault="001A3135" w:rsidP="00766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1A3135" w:rsidRDefault="001A3135" w:rsidP="0066501A">
      <w:pPr>
        <w:spacing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135" w:rsidRPr="00B55E86" w:rsidRDefault="001A3135" w:rsidP="001A3135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L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Ő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R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J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Z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É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1A3135" w:rsidRPr="00B55E86" w:rsidRDefault="001A3135" w:rsidP="001A3135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előzetes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tulajdonosi hozzájárulás</w:t>
      </w:r>
      <w:r w:rsidR="00D302CD">
        <w:rPr>
          <w:rFonts w:ascii="Times New Roman" w:eastAsia="Calibri" w:hAnsi="Times New Roman" w:cs="Times New Roman"/>
          <w:b/>
          <w:sz w:val="24"/>
          <w:szCs w:val="24"/>
        </w:rPr>
        <w:t>ról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a 4998</w:t>
      </w:r>
      <w:r w:rsidR="00D302CD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hrsz</w:t>
      </w:r>
      <w:proofErr w:type="spellEnd"/>
      <w:r w:rsidR="00D302CD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>-ú ingatlan közműbekötéséhez</w:t>
      </w:r>
    </w:p>
    <w:p w:rsidR="001A3135" w:rsidRDefault="001A3135" w:rsidP="001A3135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A3135" w:rsidRPr="0032535D" w:rsidRDefault="001A3135" w:rsidP="001A3135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535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1A3135" w:rsidRDefault="001A3135" w:rsidP="001A3135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Bizottságok</w:t>
      </w:r>
      <w:r w:rsidRPr="0032535D">
        <w:rPr>
          <w:rFonts w:ascii="Times New Roman" w:hAnsi="Times New Roman" w:cs="Times New Roman"/>
          <w:b/>
          <w:sz w:val="24"/>
          <w:szCs w:val="24"/>
        </w:rPr>
        <w:t>!</w:t>
      </w:r>
    </w:p>
    <w:p w:rsidR="00EB7C7B" w:rsidRDefault="00965D29" w:rsidP="00EB7C7B">
      <w:pPr>
        <w:pStyle w:val="NormlWeb"/>
        <w:spacing w:before="0" w:beforeAutospacing="0" w:after="0" w:afterAutospacing="0"/>
        <w:jc w:val="both"/>
      </w:pPr>
      <w:r>
        <w:t xml:space="preserve">Az </w:t>
      </w:r>
      <w:r w:rsidRPr="00D302CD">
        <w:rPr>
          <w:b/>
        </w:rPr>
        <w:t>OPUS TIGÁZ előzetes hozzájáruló nyilatkozat</w:t>
      </w:r>
      <w:r>
        <w:t xml:space="preserve"> kérése ügyében kereste meg Hajdúszoboszló Város Önkormányzatát. </w:t>
      </w:r>
    </w:p>
    <w:p w:rsidR="00EB7C7B" w:rsidRDefault="00EB7C7B" w:rsidP="00EB7C7B">
      <w:pPr>
        <w:pStyle w:val="NormlWeb"/>
        <w:spacing w:before="0" w:beforeAutospacing="0" w:after="0" w:afterAutospacing="0"/>
        <w:jc w:val="both"/>
      </w:pPr>
    </w:p>
    <w:p w:rsidR="00EB7C7B" w:rsidRDefault="00713D02" w:rsidP="00EB7C7B">
      <w:pPr>
        <w:pStyle w:val="NormlWeb"/>
        <w:spacing w:before="0" w:beforeAutospacing="0" w:after="0" w:afterAutospacing="0"/>
        <w:jc w:val="both"/>
      </w:pPr>
      <w:r>
        <w:t>A Hajdúszoboszló, 499</w:t>
      </w:r>
      <w:r w:rsidR="00965D29">
        <w:t>8</w:t>
      </w:r>
      <w:r w:rsidR="00D302CD">
        <w:t>.</w:t>
      </w:r>
      <w:r w:rsidR="00965D29">
        <w:t xml:space="preserve"> </w:t>
      </w:r>
      <w:proofErr w:type="spellStart"/>
      <w:r w:rsidR="00965D29">
        <w:t>hrsz</w:t>
      </w:r>
      <w:proofErr w:type="spellEnd"/>
      <w:r w:rsidR="00D302CD">
        <w:t>.</w:t>
      </w:r>
      <w:r w:rsidR="00965D29">
        <w:t>-ú ingatlan tulajdonosa gázigénybejelentésében az ingatlanának földgázellátását kérte Árpád utcai csatlakozással. A tervezett gázelosztó vezeték nyomvonala keresztül haladna a 4989/2</w:t>
      </w:r>
      <w:r w:rsidR="00D302CD">
        <w:t>.</w:t>
      </w:r>
      <w:r w:rsidR="00965D29">
        <w:t xml:space="preserve"> </w:t>
      </w:r>
      <w:proofErr w:type="spellStart"/>
      <w:r w:rsidR="00965D29">
        <w:t>hrsz</w:t>
      </w:r>
      <w:proofErr w:type="spellEnd"/>
      <w:r w:rsidR="00D302CD">
        <w:t>.</w:t>
      </w:r>
      <w:r w:rsidR="00965D29">
        <w:t>-ú (kivett beépítetlen terület) és a 4995</w:t>
      </w:r>
      <w:r w:rsidR="00D302CD">
        <w:t>.</w:t>
      </w:r>
      <w:r w:rsidR="00965D29">
        <w:t xml:space="preserve"> </w:t>
      </w:r>
      <w:proofErr w:type="spellStart"/>
      <w:r w:rsidR="00965D29">
        <w:t>hrsz</w:t>
      </w:r>
      <w:proofErr w:type="spellEnd"/>
      <w:r w:rsidR="00D302CD">
        <w:t>.</w:t>
      </w:r>
      <w:r w:rsidR="00965D29">
        <w:t>-ú (árok) Hajdúszoboszló Város Önkormányzata tulajdonában lévő ingatlanokon.</w:t>
      </w:r>
      <w:r w:rsidR="00EB7C7B">
        <w:t xml:space="preserve"> Az érintett terület a város lakóövezeti részén helyezkedik el, ahol az elmúlt időszakban több ingatlan esetében is felmerült a közműellátottság bővítésének igénye. A földgázellátás biztosítása a lakóingatlan rendeltetésszerű használatának alapvető feltétele, továbbá hozzájárul az adott városrész műszaki infrastruktúrájának teljessé válásához.</w:t>
      </w:r>
    </w:p>
    <w:p w:rsidR="00EB7C7B" w:rsidRDefault="00EB7C7B" w:rsidP="00EB7C7B">
      <w:pPr>
        <w:pStyle w:val="NormlWeb"/>
        <w:spacing w:before="0" w:beforeAutospacing="0" w:after="0" w:afterAutospacing="0"/>
        <w:jc w:val="both"/>
      </w:pPr>
    </w:p>
    <w:p w:rsidR="00EB7C7B" w:rsidRDefault="00EB7C7B" w:rsidP="00EB7C7B">
      <w:pPr>
        <w:pStyle w:val="NormlWeb"/>
        <w:spacing w:before="0" w:beforeAutospacing="0" w:after="0" w:afterAutospacing="0"/>
        <w:jc w:val="both"/>
      </w:pPr>
      <w:r>
        <w:t xml:space="preserve">A 4989/2. </w:t>
      </w:r>
      <w:proofErr w:type="spellStart"/>
      <w:r>
        <w:t>hrsz</w:t>
      </w:r>
      <w:proofErr w:type="spellEnd"/>
      <w:r>
        <w:t>.-ú ingatlan – bár jelenleg beépítetlen terület megnevezésű – a Helyi Építési Szabályzat alapján közterületként szabályozott, és a jövőben az Árpád utcai ingatlanok feltárását szolgáló utcaként funkcionál. A közművezeték elhelyezése ezen a területen a későbbi közterületi kialakítást érdemben nem akadályozza, ugyanakkor célszerű, hogy a vezeték elhelyezése a végleges közterületi állapot figyelembevételével, szakmailag egyeztetett módon történjen.</w:t>
      </w:r>
    </w:p>
    <w:p w:rsidR="00EB7C7B" w:rsidRDefault="00EB7C7B" w:rsidP="00EB7C7B">
      <w:pPr>
        <w:pStyle w:val="NormlWeb"/>
        <w:spacing w:before="0" w:beforeAutospacing="0" w:after="0" w:afterAutospacing="0"/>
        <w:jc w:val="both"/>
      </w:pPr>
    </w:p>
    <w:p w:rsidR="00EB7C7B" w:rsidRDefault="00EB7C7B" w:rsidP="00EB7C7B">
      <w:pPr>
        <w:pStyle w:val="NormlWeb"/>
        <w:spacing w:before="0" w:beforeAutospacing="0" w:after="0" w:afterAutospacing="0"/>
        <w:jc w:val="both"/>
      </w:pPr>
      <w:r>
        <w:t xml:space="preserve">A 4995. </w:t>
      </w:r>
      <w:proofErr w:type="spellStart"/>
      <w:r>
        <w:t>hrsz</w:t>
      </w:r>
      <w:proofErr w:type="spellEnd"/>
      <w:r>
        <w:t>.-ú, „árok” megnevezésű ingatlan esetében különös figyelemmel kell lenni a vízelvezetési funkció folyamatos biztosítására. A kivitelezés során a csapadékvíz-elvezetés zavartalanságát garantálni szükséges, valamint az esetleges burkolatbontással, földmunkával érintett területek eredeti állapotának helyreállítása elvárás.</w:t>
      </w:r>
    </w:p>
    <w:p w:rsidR="00965D29" w:rsidRDefault="00965D29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01A" w:rsidRDefault="0066501A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01A" w:rsidRDefault="0066501A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01A" w:rsidRDefault="0066501A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01A" w:rsidRDefault="0066501A" w:rsidP="007C2CA8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01A" w:rsidRDefault="0066501A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01A" w:rsidRDefault="00DC50F1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50F1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19050</wp:posOffset>
            </wp:positionV>
            <wp:extent cx="4943475" cy="4500829"/>
            <wp:effectExtent l="19050" t="19050" r="9525" b="1460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4500829"/>
                    </a:xfrm>
                    <a:prstGeom prst="rect">
                      <a:avLst/>
                    </a:prstGeom>
                    <a:ln w="12700"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501A" w:rsidRDefault="0066501A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F1" w:rsidRDefault="00DC50F1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63360" behindDoc="1" locked="0" layoutInCell="1" allowOverlap="1" wp14:anchorId="2F0B0454" wp14:editId="54B1C974">
            <wp:simplePos x="0" y="0"/>
            <wp:positionH relativeFrom="margin">
              <wp:align>center</wp:align>
            </wp:positionH>
            <wp:positionV relativeFrom="paragraph">
              <wp:posOffset>31115</wp:posOffset>
            </wp:positionV>
            <wp:extent cx="4140452" cy="4438650"/>
            <wp:effectExtent l="95250" t="76200" r="88900" b="13335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4" t="4832" r="2579" b="18926"/>
                    <a:stretch/>
                  </pic:blipFill>
                  <pic:spPr bwMode="auto">
                    <a:xfrm>
                      <a:off x="0" y="0"/>
                      <a:ext cx="4140452" cy="44386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sq" cmpd="sng" algn="ctr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2871" w:rsidRDefault="00D0287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DC1" w:rsidRDefault="00094DC1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A3135" w:rsidRDefault="001A3135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Hajdúszoboszló 4998</w:t>
      </w:r>
      <w:r w:rsidR="00D302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D302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-ú ingatlan az Ádám utca és az Árpád zug között helyezkedik el.</w:t>
      </w:r>
      <w:r w:rsidR="00D302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Az ingatlan az Árpád zug felől, a 4989/2</w:t>
      </w:r>
      <w:r w:rsidR="00D302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D302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-ú beépítetlent terület megnevezésű ingatlanon, illetve a 4995</w:t>
      </w:r>
      <w:r w:rsidR="00D302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>
        <w:rPr>
          <w:rFonts w:ascii="Times New Roman" w:hAnsi="Times New Roman" w:cs="Times New Roman"/>
          <w:sz w:val="24"/>
          <w:szCs w:val="24"/>
        </w:rPr>
        <w:t>-ú árok megnevezésű ingatlanon keresztül közelíthető meg.</w:t>
      </w:r>
    </w:p>
    <w:p w:rsidR="00D302CD" w:rsidRDefault="00D302CD" w:rsidP="00EB7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B7C7B" w:rsidRDefault="001A3135" w:rsidP="00EB7C7B">
      <w:pPr>
        <w:pStyle w:val="NormlWeb"/>
        <w:spacing w:before="0" w:beforeAutospacing="0" w:after="0" w:afterAutospacing="0"/>
        <w:jc w:val="both"/>
      </w:pPr>
      <w:r>
        <w:t>A 4989/2</w:t>
      </w:r>
      <w:r w:rsidR="00D302CD">
        <w:t>.</w:t>
      </w:r>
      <w:r>
        <w:t xml:space="preserve"> </w:t>
      </w:r>
      <w:proofErr w:type="spellStart"/>
      <w:r>
        <w:t>hrsz</w:t>
      </w:r>
      <w:proofErr w:type="spellEnd"/>
      <w:r w:rsidR="00D302CD">
        <w:t>.</w:t>
      </w:r>
      <w:r w:rsidR="0066501A">
        <w:t>-ú ingatlant az érvényben lévő Helyi Építési Szabályzat az Árpád utcai ingatlanok feltárására szolgáló új utca közterületeként szabályozza ki, jelenleg is közterület funkciót lát el.</w:t>
      </w:r>
      <w:r w:rsidR="00EB7C7B" w:rsidRPr="00EB7C7B">
        <w:t xml:space="preserve"> </w:t>
      </w:r>
      <w:r w:rsidR="00EB7C7B">
        <w:t>A tervezett beruházás önkormányzati tulajdonú ingatlanokat érint, azonban az Önkormányzat részéről pénzügyi ráfordítást nem igényel. A közművezeték elhelyezése – jogszabályi keretek között – szolgalmi jog alapításával rendezhető, amely biztosítja a tulajdonosi jogok védelmét és a későbbi területhasználat egyértelműségét.</w:t>
      </w:r>
    </w:p>
    <w:p w:rsidR="00EB7C7B" w:rsidRDefault="00EB7C7B" w:rsidP="00EB7C7B">
      <w:pPr>
        <w:pStyle w:val="NormlWeb"/>
        <w:spacing w:before="0" w:beforeAutospacing="0" w:after="0" w:afterAutospacing="0"/>
        <w:jc w:val="both"/>
      </w:pPr>
    </w:p>
    <w:p w:rsidR="00EB7C7B" w:rsidRDefault="00EB7C7B" w:rsidP="00EB7C7B">
      <w:pPr>
        <w:pStyle w:val="NormlWeb"/>
        <w:spacing w:before="0" w:beforeAutospacing="0" w:after="0" w:afterAutospacing="0"/>
        <w:jc w:val="both"/>
      </w:pPr>
      <w:r>
        <w:t xml:space="preserve">A tulajdonosi hozzájárulás megadása nem eredményezi az önkormányzati vagyon értékének csökkenését, ugyanakkor hozzájárul a településrész </w:t>
      </w:r>
      <w:proofErr w:type="spellStart"/>
      <w:r>
        <w:t>közművesítettségének</w:t>
      </w:r>
      <w:proofErr w:type="spellEnd"/>
      <w:r>
        <w:t xml:space="preserve"> javításához, valamint az ingatlanállomány műszaki színvonalának emeléséhez. A közműfejlesztés közvetetten a város fejlődését, a lakókörnyezet komfortfokozatának növekedését szolgálja.</w:t>
      </w:r>
    </w:p>
    <w:p w:rsidR="00D302CD" w:rsidRDefault="00D302CD" w:rsidP="00D302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50AC" w:rsidRDefault="007150AC" w:rsidP="00D302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2BF5">
        <w:rPr>
          <w:rFonts w:ascii="Times New Roman" w:hAnsi="Times New Roman" w:cs="Times New Roman"/>
          <w:b/>
          <w:sz w:val="24"/>
          <w:szCs w:val="24"/>
        </w:rPr>
        <w:t>A Városfejlesztési és Városüzemeltetési Osztály</w:t>
      </w:r>
      <w:r w:rsidR="00D302CD" w:rsidRPr="00D12BF5">
        <w:rPr>
          <w:rFonts w:ascii="Times New Roman" w:hAnsi="Times New Roman" w:cs="Times New Roman"/>
          <w:b/>
          <w:sz w:val="24"/>
          <w:szCs w:val="24"/>
        </w:rPr>
        <w:t xml:space="preserve"> k</w:t>
      </w:r>
      <w:r w:rsidRPr="00D12BF5">
        <w:rPr>
          <w:rFonts w:ascii="Times New Roman" w:hAnsi="Times New Roman" w:cs="Times New Roman"/>
          <w:b/>
          <w:sz w:val="24"/>
          <w:szCs w:val="24"/>
        </w:rPr>
        <w:t xml:space="preserve">özútkezelői szempontból </w:t>
      </w:r>
      <w:r w:rsidR="00D12BF5">
        <w:rPr>
          <w:rFonts w:ascii="Times New Roman" w:hAnsi="Times New Roman" w:cs="Times New Roman"/>
          <w:b/>
          <w:sz w:val="24"/>
          <w:szCs w:val="24"/>
        </w:rPr>
        <w:t xml:space="preserve">nem emelt kifogást </w:t>
      </w:r>
      <w:r w:rsidR="00D12BF5" w:rsidRPr="00484F4F">
        <w:rPr>
          <w:rFonts w:ascii="Times New Roman" w:hAnsi="Times New Roman" w:cs="Times New Roman"/>
          <w:sz w:val="24"/>
          <w:szCs w:val="24"/>
        </w:rPr>
        <w:t>a gázvezeték nyomvonal létesítése</w:t>
      </w:r>
      <w:r w:rsidRPr="00484F4F">
        <w:rPr>
          <w:rFonts w:ascii="Times New Roman" w:hAnsi="Times New Roman" w:cs="Times New Roman"/>
          <w:sz w:val="24"/>
          <w:szCs w:val="24"/>
        </w:rPr>
        <w:t xml:space="preserve"> ellen</w:t>
      </w:r>
      <w:r w:rsidR="00CE172D">
        <w:rPr>
          <w:rFonts w:ascii="Times New Roman" w:hAnsi="Times New Roman" w:cs="Times New Roman"/>
          <w:sz w:val="24"/>
          <w:szCs w:val="24"/>
        </w:rPr>
        <w:t>.</w:t>
      </w:r>
    </w:p>
    <w:p w:rsidR="00CE172D" w:rsidRDefault="00CE172D" w:rsidP="00D302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50AC" w:rsidRPr="00BF4073" w:rsidRDefault="007150AC" w:rsidP="00D30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BF4073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7150AC" w:rsidRPr="00B450F8" w:rsidRDefault="007150AC" w:rsidP="00D302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0AC" w:rsidRPr="00B450F8" w:rsidRDefault="007150AC" w:rsidP="00D302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7150AC" w:rsidRDefault="007150AC" w:rsidP="00D302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0AC" w:rsidRPr="00BF4073" w:rsidRDefault="007150AC" w:rsidP="00D12B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F4073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Pr="00BF4073">
        <w:rPr>
          <w:rFonts w:ascii="Times New Roman" w:hAnsi="Times New Roman" w:cs="Times New Roman"/>
          <w:b/>
          <w:i/>
          <w:sz w:val="24"/>
          <w:szCs w:val="24"/>
        </w:rPr>
        <w:t>../202</w:t>
      </w:r>
      <w:r>
        <w:rPr>
          <w:rFonts w:ascii="Times New Roman" w:hAnsi="Times New Roman" w:cs="Times New Roman"/>
          <w:b/>
          <w:i/>
          <w:sz w:val="24"/>
          <w:szCs w:val="24"/>
        </w:rPr>
        <w:t>6. (II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26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7150AC" w:rsidRPr="00BF4073" w:rsidRDefault="007150AC" w:rsidP="00D302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150AC" w:rsidRDefault="007150AC" w:rsidP="00D302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úgy határoz, hogy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hozzájárulását adja a Hajdúszoboszló, 4998.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hrsz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.-ú ingatlan gáz közmű ellátása érdekében a gázelosztó vezeték nyomvonala a Hajdúszoboszló Város Önkormányzata tulajdonában lévő 4989/2</w:t>
      </w:r>
      <w:r w:rsidR="00D12BF5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hrsz</w:t>
      </w:r>
      <w:proofErr w:type="spellEnd"/>
      <w:r w:rsidR="00D12BF5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-ú, beépítetlen terület megnevezésű ingatlanon és 4995</w:t>
      </w:r>
      <w:r w:rsidR="00EB7C7B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hrsz</w:t>
      </w:r>
      <w:proofErr w:type="spellEnd"/>
      <w:r w:rsidR="00EB7C7B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-ú árok megnevezésű ingatlanon haladjon keresztül, azzal a kikötéssel, hogy a </w:t>
      </w:r>
      <w:r w:rsidR="00B117A5">
        <w:rPr>
          <w:rFonts w:ascii="Times New Roman" w:hAnsi="Times New Roman" w:cs="Times New Roman"/>
          <w:b/>
          <w:i/>
          <w:sz w:val="24"/>
          <w:szCs w:val="24"/>
        </w:rPr>
        <w:t>vezeték kiépítése és működése a 4995</w:t>
      </w:r>
      <w:r w:rsidR="00D12BF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117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117A5">
        <w:rPr>
          <w:rFonts w:ascii="Times New Roman" w:hAnsi="Times New Roman" w:cs="Times New Roman"/>
          <w:b/>
          <w:i/>
          <w:sz w:val="24"/>
          <w:szCs w:val="24"/>
        </w:rPr>
        <w:t>hrsz</w:t>
      </w:r>
      <w:proofErr w:type="spellEnd"/>
      <w:r w:rsidR="00D12BF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117A5">
        <w:rPr>
          <w:rFonts w:ascii="Times New Roman" w:hAnsi="Times New Roman" w:cs="Times New Roman"/>
          <w:b/>
          <w:i/>
          <w:sz w:val="24"/>
          <w:szCs w:val="24"/>
        </w:rPr>
        <w:t>-ú árok működését nem korlátozhatja.</w:t>
      </w:r>
    </w:p>
    <w:p w:rsidR="007150AC" w:rsidRDefault="007150AC" w:rsidP="007150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150AC" w:rsidRDefault="007150AC" w:rsidP="007150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felhatalmazza a Polgármeste</w:t>
      </w:r>
      <w:r w:rsidR="00B117A5">
        <w:rPr>
          <w:rFonts w:ascii="Times New Roman" w:hAnsi="Times New Roman" w:cs="Times New Roman"/>
          <w:b/>
          <w:i/>
          <w:sz w:val="24"/>
          <w:szCs w:val="24"/>
        </w:rPr>
        <w:t>rt 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szükséges okiratok aláírására.</w:t>
      </w:r>
    </w:p>
    <w:p w:rsidR="007150AC" w:rsidRDefault="007150AC" w:rsidP="007150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150AC" w:rsidRPr="00BF4073" w:rsidRDefault="007150AC" w:rsidP="007150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7150AC" w:rsidRPr="00BF4073" w:rsidRDefault="007150AC" w:rsidP="007150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B117A5">
        <w:rPr>
          <w:rFonts w:ascii="Times New Roman" w:hAnsi="Times New Roman" w:cs="Times New Roman"/>
          <w:b/>
          <w:i/>
          <w:sz w:val="24"/>
          <w:szCs w:val="24"/>
        </w:rPr>
        <w:t xml:space="preserve"> 2026. március 15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.”</w:t>
      </w:r>
    </w:p>
    <w:p w:rsidR="007150AC" w:rsidRPr="00BF4073" w:rsidRDefault="007150AC" w:rsidP="007150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0AC" w:rsidRDefault="007150AC" w:rsidP="007150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73">
        <w:rPr>
          <w:rFonts w:ascii="Times New Roman" w:hAnsi="Times New Roman" w:cs="Times New Roman"/>
          <w:sz w:val="24"/>
          <w:szCs w:val="24"/>
        </w:rPr>
        <w:t>Hajd</w:t>
      </w:r>
      <w:r>
        <w:rPr>
          <w:rFonts w:ascii="Times New Roman" w:hAnsi="Times New Roman" w:cs="Times New Roman"/>
          <w:sz w:val="24"/>
          <w:szCs w:val="24"/>
        </w:rPr>
        <w:t xml:space="preserve">úszoboszló, </w:t>
      </w:r>
      <w:r w:rsidR="00B117A5">
        <w:rPr>
          <w:rFonts w:ascii="Times New Roman" w:hAnsi="Times New Roman" w:cs="Times New Roman"/>
          <w:sz w:val="24"/>
          <w:szCs w:val="24"/>
        </w:rPr>
        <w:t>2026. február 13.</w:t>
      </w:r>
    </w:p>
    <w:p w:rsidR="00B117A5" w:rsidRDefault="00B117A5" w:rsidP="007150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17A5" w:rsidRPr="00BF4073" w:rsidRDefault="00B117A5" w:rsidP="007150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50AC" w:rsidRPr="00B55E86" w:rsidRDefault="007150AC" w:rsidP="007150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B55E86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7150AC" w:rsidRPr="00C31020" w:rsidRDefault="007150AC" w:rsidP="007150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5E86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7150AC" w:rsidRDefault="007150AC" w:rsidP="007150AC">
      <w:pPr>
        <w:spacing w:after="0" w:line="240" w:lineRule="auto"/>
        <w:rPr>
          <w:rFonts w:ascii="Times New Roman" w:hAnsi="Times New Roman" w:cs="Times New Roman"/>
          <w:i/>
        </w:rPr>
      </w:pPr>
    </w:p>
    <w:p w:rsidR="007150AC" w:rsidRDefault="007150AC" w:rsidP="007150AC">
      <w:pPr>
        <w:spacing w:after="0" w:line="240" w:lineRule="auto"/>
        <w:rPr>
          <w:rFonts w:ascii="Times New Roman" w:hAnsi="Times New Roman" w:cs="Times New Roman"/>
          <w:i/>
        </w:rPr>
      </w:pPr>
    </w:p>
    <w:p w:rsidR="007150AC" w:rsidRDefault="007150AC" w:rsidP="007150AC">
      <w:pPr>
        <w:spacing w:after="0" w:line="240" w:lineRule="auto"/>
        <w:rPr>
          <w:rFonts w:ascii="Times New Roman" w:hAnsi="Times New Roman" w:cs="Times New Roman"/>
          <w:i/>
        </w:rPr>
      </w:pPr>
    </w:p>
    <w:p w:rsidR="007150AC" w:rsidRDefault="007150AC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01A" w:rsidRDefault="0066501A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501A" w:rsidRPr="001A3135" w:rsidRDefault="0066501A" w:rsidP="00965D2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7A9C" w:rsidRDefault="008D7A9C" w:rsidP="00965D29">
      <w:pPr>
        <w:jc w:val="both"/>
      </w:pPr>
    </w:p>
    <w:sectPr w:rsidR="008D7A9C" w:rsidSect="00D302CD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F4F" w:rsidRDefault="00484F4F" w:rsidP="00484F4F">
      <w:pPr>
        <w:spacing w:after="0" w:line="240" w:lineRule="auto"/>
      </w:pPr>
      <w:r>
        <w:separator/>
      </w:r>
    </w:p>
  </w:endnote>
  <w:endnote w:type="continuationSeparator" w:id="0">
    <w:p w:rsidR="00484F4F" w:rsidRDefault="00484F4F" w:rsidP="00484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3209235"/>
      <w:docPartObj>
        <w:docPartGallery w:val="Page Numbers (Bottom of Page)"/>
        <w:docPartUnique/>
      </w:docPartObj>
    </w:sdtPr>
    <w:sdtEndPr/>
    <w:sdtContent>
      <w:p w:rsidR="00484F4F" w:rsidRDefault="00484F4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DC6">
          <w:rPr>
            <w:noProof/>
          </w:rPr>
          <w:t>1</w:t>
        </w:r>
        <w:r>
          <w:fldChar w:fldCharType="end"/>
        </w:r>
      </w:p>
    </w:sdtContent>
  </w:sdt>
  <w:p w:rsidR="00484F4F" w:rsidRDefault="00484F4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F4F" w:rsidRDefault="00484F4F" w:rsidP="00484F4F">
      <w:pPr>
        <w:spacing w:after="0" w:line="240" w:lineRule="auto"/>
      </w:pPr>
      <w:r>
        <w:separator/>
      </w:r>
    </w:p>
  </w:footnote>
  <w:footnote w:type="continuationSeparator" w:id="0">
    <w:p w:rsidR="00484F4F" w:rsidRDefault="00484F4F" w:rsidP="00484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35"/>
    <w:rsid w:val="00094DC1"/>
    <w:rsid w:val="001A3135"/>
    <w:rsid w:val="003C1960"/>
    <w:rsid w:val="00484F4F"/>
    <w:rsid w:val="0066501A"/>
    <w:rsid w:val="00713D02"/>
    <w:rsid w:val="007150AC"/>
    <w:rsid w:val="007B264E"/>
    <w:rsid w:val="007C2CA8"/>
    <w:rsid w:val="00850BEF"/>
    <w:rsid w:val="008D7A9C"/>
    <w:rsid w:val="00965D29"/>
    <w:rsid w:val="00B117A5"/>
    <w:rsid w:val="00CE172D"/>
    <w:rsid w:val="00D02871"/>
    <w:rsid w:val="00D12BF5"/>
    <w:rsid w:val="00D302CD"/>
    <w:rsid w:val="00DC50F1"/>
    <w:rsid w:val="00E83DC6"/>
    <w:rsid w:val="00EB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CD518"/>
  <w15:chartTrackingRefBased/>
  <w15:docId w15:val="{E3C2DFDC-FF6C-4DBE-88EA-9617D1F5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A3135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EB7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8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84F4F"/>
  </w:style>
  <w:style w:type="paragraph" w:styleId="llb">
    <w:name w:val="footer"/>
    <w:basedOn w:val="Norml"/>
    <w:link w:val="llbChar"/>
    <w:uiPriority w:val="99"/>
    <w:unhideWhenUsed/>
    <w:rsid w:val="0048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84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601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6</cp:revision>
  <dcterms:created xsi:type="dcterms:W3CDTF">2026-02-19T10:17:00Z</dcterms:created>
  <dcterms:modified xsi:type="dcterms:W3CDTF">2026-02-20T07:53:00Z</dcterms:modified>
</cp:coreProperties>
</file>