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A763ED" w:rsidRDefault="00D407F3" w:rsidP="004E087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15.</w:t>
            </w:r>
          </w:p>
          <w:p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7BB0" w:rsidRPr="00FF3A25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HSZ/3087/2026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567BB0" w:rsidRPr="00FF3A25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567BB0" w:rsidRPr="00FF3A25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február 26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567BB0" w:rsidRPr="00FF3A25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0E6CBD" w:rsidRPr="00DC37C5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C37C5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C37C5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664BED" w:rsidRDefault="00664BED" w:rsidP="00B23AD5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23AD5">
        <w:rPr>
          <w:rFonts w:ascii="Times New Roman" w:hAnsi="Times New Roman" w:cs="Times New Roman"/>
          <w:b/>
          <w:sz w:val="24"/>
          <w:szCs w:val="24"/>
        </w:rPr>
        <w:t>ingatlan</w:t>
      </w:r>
      <w:r w:rsidR="00B23AD5" w:rsidRPr="00B23AD5">
        <w:rPr>
          <w:rFonts w:ascii="Times New Roman" w:hAnsi="Times New Roman" w:cs="Times New Roman"/>
          <w:b/>
          <w:sz w:val="24"/>
          <w:szCs w:val="24"/>
        </w:rPr>
        <w:t>ok</w:t>
      </w:r>
      <w:proofErr w:type="gramEnd"/>
      <w:r w:rsidR="00D258C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23C39" w:rsidRPr="00F23C39">
        <w:rPr>
          <w:rFonts w:ascii="Times New Roman" w:hAnsi="Times New Roman" w:cs="Times New Roman"/>
          <w:b/>
          <w:sz w:val="24"/>
          <w:szCs w:val="24"/>
        </w:rPr>
        <w:t xml:space="preserve">értékesítésre </w:t>
      </w:r>
      <w:r w:rsidRPr="00B23AD5">
        <w:rPr>
          <w:rFonts w:ascii="Times New Roman" w:hAnsi="Times New Roman" w:cs="Times New Roman"/>
          <w:b/>
          <w:sz w:val="24"/>
          <w:szCs w:val="24"/>
        </w:rPr>
        <w:t>történő kijelöléséről</w:t>
      </w:r>
    </w:p>
    <w:p w:rsidR="00B23AD5" w:rsidRPr="00B23AD5" w:rsidRDefault="00B23AD5" w:rsidP="00B23AD5">
      <w:pPr>
        <w:tabs>
          <w:tab w:val="left" w:pos="360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492C" w:rsidRPr="004F603B" w:rsidRDefault="00924DA6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 w:rsidRPr="00FF4A87">
        <w:rPr>
          <w:color w:val="000000"/>
        </w:rPr>
        <w:t xml:space="preserve">A Hajdúszoboszló </w:t>
      </w:r>
      <w:proofErr w:type="spellStart"/>
      <w:r w:rsidRPr="00FF4A87">
        <w:rPr>
          <w:color w:val="000000"/>
        </w:rPr>
        <w:t>Kecskeméthy</w:t>
      </w:r>
      <w:proofErr w:type="spellEnd"/>
      <w:r w:rsidRPr="00FF4A87">
        <w:rPr>
          <w:color w:val="000000"/>
        </w:rPr>
        <w:t xml:space="preserve"> Balázs utcán található 22 db önállóan kialakított, önálló hrsz.-ú, önkormányzati tulajdonú beépítetlen telek (7642/</w:t>
      </w:r>
      <w:r w:rsidR="00B23AD5">
        <w:rPr>
          <w:color w:val="000000"/>
        </w:rPr>
        <w:t>161-182. hrsz.), melyek egy részét a Polgármesteri Hivatal Vagyongazdálkodási Osztálya értékesítésre javasol</w:t>
      </w:r>
      <w:r w:rsidR="00567BB0">
        <w:rPr>
          <w:color w:val="000000"/>
        </w:rPr>
        <w:t>t</w:t>
      </w:r>
      <w:r w:rsidR="004F603B">
        <w:rPr>
          <w:color w:val="000000"/>
        </w:rPr>
        <w:t>a</w:t>
      </w:r>
      <w:r w:rsidR="00B23AD5">
        <w:rPr>
          <w:color w:val="000000"/>
        </w:rPr>
        <w:t xml:space="preserve"> a Képviselő-testületnek</w:t>
      </w:r>
      <w:r w:rsidR="00567BB0">
        <w:rPr>
          <w:color w:val="000000"/>
        </w:rPr>
        <w:t xml:space="preserve"> 2025. év október hónapban</w:t>
      </w:r>
      <w:r w:rsidR="00B23AD5">
        <w:rPr>
          <w:color w:val="000000"/>
        </w:rPr>
        <w:t>.</w:t>
      </w:r>
      <w:r w:rsidR="00744306">
        <w:rPr>
          <w:color w:val="000000"/>
        </w:rPr>
        <w:t xml:space="preserve"> </w:t>
      </w:r>
      <w:r w:rsidR="00567BB0">
        <w:rPr>
          <w:color w:val="000000"/>
        </w:rPr>
        <w:t>A Képviselő-testület általi elfogadást követően</w:t>
      </w:r>
      <w:bookmarkStart w:id="0" w:name="_GoBack"/>
      <w:bookmarkEnd w:id="0"/>
      <w:r w:rsidR="00567BB0">
        <w:rPr>
          <w:color w:val="000000"/>
        </w:rPr>
        <w:t xml:space="preserve"> az ingatlanok eladása két alkalommal került meghirdetésre a helyben szokásos módon (önkormányzati hirdető, Polgármesteri Hivatal Facebook oldal, Hajdúszoboszlói Városi Televízió Facebook oldal és képújság, Polgármesteri Hivatal </w:t>
      </w:r>
      <w:proofErr w:type="spellStart"/>
      <w:r w:rsidR="00567BB0">
        <w:rPr>
          <w:color w:val="000000"/>
        </w:rPr>
        <w:t>Infopont</w:t>
      </w:r>
      <w:proofErr w:type="spellEnd"/>
      <w:r w:rsidR="00567BB0">
        <w:rPr>
          <w:color w:val="000000"/>
        </w:rPr>
        <w:t xml:space="preserve">). Az ingatlanárverésre érvényes jelentkezés </w:t>
      </w:r>
      <w:r w:rsidR="00567BB0" w:rsidRPr="004F603B">
        <w:rPr>
          <w:b/>
          <w:color w:val="000000"/>
        </w:rPr>
        <w:t xml:space="preserve">nem érkezett. </w:t>
      </w:r>
    </w:p>
    <w:p w:rsidR="00567BB0" w:rsidRPr="00567BB0" w:rsidRDefault="00567BB0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</w:p>
    <w:p w:rsidR="00924DA6" w:rsidRDefault="00744306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Meglátásunk szerint a lakosság körében magas az igény beépítetlen telek vásárlásra, a kereslet jelenleg meghaladja a kínálat mértékét Hajdúszoboszló város területén, ezen a problémán tud segíteni Hajdúszoboszló Város Önkormányzata azzal, hogy területet értékesít, biztosítva az érdeklődőknek esetlegesen a családi ház építésének lehetőségét. </w:t>
      </w:r>
    </w:p>
    <w:p w:rsidR="00B23AD5" w:rsidRPr="00FF4A87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645F8B" w:rsidRDefault="00645F8B" w:rsidP="00B23AD5">
      <w:pPr>
        <w:pStyle w:val="NormlWeb"/>
        <w:shd w:val="clear" w:color="auto" w:fill="FFFFFF"/>
        <w:spacing w:before="0" w:beforeAutospacing="0" w:after="0" w:afterAutospacing="0"/>
        <w:jc w:val="both"/>
      </w:pPr>
      <w:r>
        <w:t xml:space="preserve">Az ingatlanok </w:t>
      </w:r>
      <w:proofErr w:type="spellStart"/>
      <w:r>
        <w:t>közművesítése</w:t>
      </w:r>
      <w:proofErr w:type="spellEnd"/>
      <w:r>
        <w:t xml:space="preserve"> jelenleg folyamatban van, az ütemtervnek megfelelően, zavartalanul halad (víz, szennyvíz, villany közművek létesítése). </w:t>
      </w:r>
    </w:p>
    <w:p w:rsidR="0075492C" w:rsidRDefault="0075492C" w:rsidP="00B23AD5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75492C" w:rsidRPr="00567BB0" w:rsidRDefault="0075492C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color w:val="000000"/>
        </w:rPr>
      </w:pPr>
      <w:r>
        <w:rPr>
          <w:b/>
          <w:color w:val="000000"/>
        </w:rPr>
        <w:t>A</w:t>
      </w:r>
      <w:r w:rsidRPr="00567BB0">
        <w:rPr>
          <w:b/>
          <w:color w:val="000000"/>
        </w:rPr>
        <w:t xml:space="preserve"> Vagyongazdálkodási Osztály az ingatlanok értékbecslésére ingatlanforgalmi szakértőt kért fel azzal, hogy vegye figyelembe a k</w:t>
      </w:r>
      <w:r>
        <w:rPr>
          <w:b/>
          <w:color w:val="000000"/>
        </w:rPr>
        <w:t xml:space="preserve">étszeri sikertelen értékesítést, valamint azzal, hogy </w:t>
      </w:r>
      <w:r>
        <w:rPr>
          <w:bCs/>
          <w:color w:val="000000"/>
        </w:rPr>
        <w:t>az ingatlanokat akként értékelje, mintha már víz, szennyvíz és villany közművel el lenne látva.</w:t>
      </w:r>
    </w:p>
    <w:p w:rsidR="00645F8B" w:rsidRDefault="00645F8B" w:rsidP="00B23AD5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924DA6" w:rsidRPr="00645F8B" w:rsidRDefault="00645F8B" w:rsidP="00B23AD5">
      <w:pPr>
        <w:pStyle w:val="NormlWeb"/>
        <w:shd w:val="clear" w:color="auto" w:fill="FFFFFF"/>
        <w:spacing w:before="0" w:beforeAutospacing="0" w:after="0" w:afterAutospacing="0"/>
        <w:jc w:val="both"/>
      </w:pPr>
      <w:r w:rsidRPr="00645F8B">
        <w:rPr>
          <w:i/>
          <w:noProof/>
          <w:color w:val="00000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-347345</wp:posOffset>
            </wp:positionH>
            <wp:positionV relativeFrom="paragraph">
              <wp:posOffset>318135</wp:posOffset>
            </wp:positionV>
            <wp:extent cx="6529705" cy="1962150"/>
            <wp:effectExtent l="114300" t="114300" r="99695" b="15240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705" cy="19621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67BB0" w:rsidRPr="00645F8B">
        <w:rPr>
          <w:i/>
          <w:color w:val="000000"/>
        </w:rPr>
        <w:t>A szóban forgó</w:t>
      </w:r>
      <w:r w:rsidR="0075492C">
        <w:rPr>
          <w:i/>
          <w:color w:val="000000"/>
        </w:rPr>
        <w:t xml:space="preserve"> ingatlanok az alábbi képeken </w:t>
      </w:r>
      <w:r w:rsidR="00924DA6" w:rsidRPr="00645F8B">
        <w:rPr>
          <w:i/>
          <w:color w:val="000000"/>
        </w:rPr>
        <w:t>láthatók:</w:t>
      </w:r>
    </w:p>
    <w:p w:rsidR="005953F1" w:rsidRDefault="0075492C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552450</wp:posOffset>
            </wp:positionH>
            <wp:positionV relativeFrom="paragraph">
              <wp:posOffset>2637790</wp:posOffset>
            </wp:positionV>
            <wp:extent cx="6272242" cy="5133975"/>
            <wp:effectExtent l="133350" t="133350" r="147955" b="16192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242" cy="5133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53F1" w:rsidRDefault="005953F1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B23AD5" w:rsidRPr="00FF4A87" w:rsidRDefault="00B23AD5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</w:p>
    <w:p w:rsidR="00924DA6" w:rsidRPr="00FF4A87" w:rsidRDefault="00924DA6" w:rsidP="00B23AD5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212121"/>
        </w:rPr>
      </w:pPr>
      <w:r w:rsidRPr="00FF4A87">
        <w:rPr>
          <w:color w:val="000000"/>
        </w:rPr>
        <w:t> </w:t>
      </w:r>
    </w:p>
    <w:p w:rsidR="00924DA6" w:rsidRPr="00FF4A87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color w:val="212121"/>
        </w:rPr>
      </w:pPr>
      <w:r w:rsidRPr="00FF4A87">
        <w:rPr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75492C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eastAsiaTheme="minorHAnsi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600075</wp:posOffset>
            </wp:positionH>
            <wp:positionV relativeFrom="paragraph">
              <wp:posOffset>114300</wp:posOffset>
            </wp:positionV>
            <wp:extent cx="5153025" cy="3992880"/>
            <wp:effectExtent l="114300" t="114300" r="123825" b="140970"/>
            <wp:wrapSquare wrapText="bothSides"/>
            <wp:docPr id="5" name="Kép 5" descr="C:\Users\dr.Biro.Anett\AppData\Local\Microsoft\Windows\INetCache\Content.MSO\379209B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.Biro.Anett\AppData\Local\Microsoft\Windows\INetCache\Content.MSO\379209B1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9928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4DA6"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</w:p>
    <w:p w:rsidR="00924DA6" w:rsidRDefault="00924DA6" w:rsidP="00924DA6">
      <w:pPr>
        <w:pStyle w:val="xmsonormal"/>
        <w:shd w:val="clear" w:color="auto" w:fill="FFFFFF"/>
        <w:spacing w:before="0" w:beforeAutospacing="0" w:after="0" w:afterAutospacing="0"/>
        <w:rPr>
          <w:rFonts w:ascii="Arial" w:hAnsi="Arial" w:cs="Arial"/>
          <w:color w:val="212121"/>
        </w:rPr>
      </w:pPr>
      <w:r>
        <w:rPr>
          <w:rFonts w:ascii="Calibri" w:hAnsi="Calibri" w:cs="Calibri"/>
          <w:color w:val="000000"/>
        </w:rPr>
        <w:t> </w:t>
      </w: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D70CD5" w:rsidRDefault="00D70CD5" w:rsidP="00924DA6">
      <w:pPr>
        <w:pStyle w:val="NormlWeb"/>
        <w:shd w:val="clear" w:color="auto" w:fill="FFFFFF"/>
        <w:rPr>
          <w:rFonts w:ascii="Calibri" w:hAnsi="Calibri" w:cs="Calibri"/>
          <w:color w:val="000000"/>
          <w:sz w:val="23"/>
          <w:szCs w:val="23"/>
        </w:rPr>
      </w:pPr>
    </w:p>
    <w:p w:rsidR="0075492C" w:rsidRDefault="0075492C" w:rsidP="007A2114">
      <w:pPr>
        <w:pStyle w:val="NormlWeb"/>
        <w:shd w:val="clear" w:color="auto" w:fill="FFFFFF"/>
        <w:jc w:val="both"/>
        <w:rPr>
          <w:rFonts w:ascii="Calibri" w:hAnsi="Calibri" w:cs="Calibri"/>
          <w:color w:val="000000"/>
          <w:sz w:val="23"/>
          <w:szCs w:val="23"/>
        </w:rPr>
      </w:pPr>
    </w:p>
    <w:p w:rsidR="0075492C" w:rsidRDefault="00460E9E" w:rsidP="007A2114">
      <w:pPr>
        <w:pStyle w:val="NormlWeb"/>
        <w:shd w:val="clear" w:color="auto" w:fill="FFFFFF"/>
        <w:jc w:val="both"/>
        <w:rPr>
          <w:b/>
          <w:bCs/>
          <w:color w:val="000000"/>
        </w:rPr>
      </w:pPr>
      <w:r w:rsidRPr="00464B30">
        <w:rPr>
          <w:color w:val="000000"/>
        </w:rPr>
        <w:t xml:space="preserve">Tekintettel arra, hogy az érintett ingatlanok </w:t>
      </w:r>
      <w:proofErr w:type="spellStart"/>
      <w:r w:rsidRPr="00464B30">
        <w:rPr>
          <w:color w:val="000000"/>
        </w:rPr>
        <w:t>közművesítésének</w:t>
      </w:r>
      <w:proofErr w:type="spellEnd"/>
      <w:r w:rsidRPr="00464B30">
        <w:rPr>
          <w:color w:val="000000"/>
        </w:rPr>
        <w:t xml:space="preserve"> folyamat</w:t>
      </w:r>
      <w:r w:rsidR="00CB02AE">
        <w:rPr>
          <w:color w:val="000000"/>
        </w:rPr>
        <w:t>a</w:t>
      </w:r>
      <w:r w:rsidRPr="00464B30">
        <w:rPr>
          <w:color w:val="000000"/>
        </w:rPr>
        <w:t xml:space="preserve"> elindult, a Vagyongazdálkodási Osztály javasolja </w:t>
      </w:r>
      <w:r w:rsidR="00645F8B">
        <w:rPr>
          <w:color w:val="000000"/>
        </w:rPr>
        <w:t>huszonegy</w:t>
      </w:r>
      <w:r w:rsidRPr="00464B30">
        <w:rPr>
          <w:color w:val="000000"/>
        </w:rPr>
        <w:t xml:space="preserve"> darab beépítetlen értékesítésre történő kijelölését </w:t>
      </w:r>
      <w:r w:rsidRPr="00464B30">
        <w:rPr>
          <w:b/>
          <w:color w:val="000000"/>
        </w:rPr>
        <w:t>azzal a feltétellel, hogy</w:t>
      </w:r>
      <w:r w:rsidRPr="00464B30">
        <w:rPr>
          <w:color w:val="000000"/>
        </w:rPr>
        <w:t xml:space="preserve"> </w:t>
      </w:r>
      <w:r w:rsidR="00464B30" w:rsidRPr="00464B30">
        <w:rPr>
          <w:b/>
          <w:bCs/>
          <w:color w:val="000000"/>
        </w:rPr>
        <w:t xml:space="preserve">a víz, szennyvíz, villany közművek 2027. december 31. napjáig Hajdúszoboszló Város Önkormányzata által és az Önkormányzat </w:t>
      </w:r>
      <w:r w:rsidR="00780CB4">
        <w:rPr>
          <w:b/>
          <w:bCs/>
          <w:color w:val="000000"/>
        </w:rPr>
        <w:t xml:space="preserve">saját </w:t>
      </w:r>
      <w:r w:rsidR="00645F8B">
        <w:rPr>
          <w:b/>
          <w:bCs/>
          <w:color w:val="000000"/>
        </w:rPr>
        <w:t>költségén kiépítésre kerülnek</w:t>
      </w:r>
      <w:r w:rsidR="00E963E1">
        <w:rPr>
          <w:b/>
          <w:bCs/>
          <w:color w:val="000000"/>
        </w:rPr>
        <w:t>.</w:t>
      </w:r>
    </w:p>
    <w:p w:rsidR="00645F8B" w:rsidRP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75492C">
        <w:rPr>
          <w:rFonts w:ascii="Times New Roman" w:hAnsi="Times New Roman" w:cs="Times New Roman"/>
          <w:bCs/>
          <w:i/>
          <w:color w:val="000000"/>
        </w:rPr>
        <w:t>Megjegyzés:</w:t>
      </w:r>
      <w:r>
        <w:rPr>
          <w:b/>
          <w:bCs/>
          <w:color w:val="000000"/>
        </w:rPr>
        <w:t xml:space="preserve"> </w:t>
      </w:r>
      <w:r w:rsidRPr="00645F8B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A 7642/161. hrsz.-ú beépítetlen területet </w:t>
      </w: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a 7784. hrsz.-ú út kettémetszi. </w:t>
      </w:r>
    </w:p>
    <w:p w:rsidR="00645F8B" w:rsidRP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A megmaradó ingatlan építési </w:t>
      </w:r>
      <w:proofErr w:type="spellStart"/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tellekként</w:t>
      </w:r>
      <w:proofErr w:type="spellEnd"/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történő hasznosítása önállóan nem lehetséges az alábbi okok miatt:</w:t>
      </w:r>
    </w:p>
    <w:p w:rsidR="00645F8B" w:rsidRP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:rsidR="00645F8B" w:rsidRP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-  az LKe-3 övezeti besorolásban a legkisebb telekméret 500 m</w:t>
      </w: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vertAlign w:val="superscript"/>
          <w:lang w:eastAsia="hu-HU"/>
        </w:rPr>
        <w:t>2</w:t>
      </w:r>
    </w:p>
    <w:p w:rsid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-  a megmaradó telek mérete, formája nem megfelelő</w:t>
      </w:r>
    </w:p>
    <w:p w:rsidR="0075492C" w:rsidRPr="00645F8B" w:rsidRDefault="0075492C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:rsidR="00645F8B" w:rsidRDefault="00645F8B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Az értékesítés továbbá azért is nehézségbe ütközhet, mert a tulajdoni lapon még az eredeti (teljes) terület szerepel, vagyis az út kiszabályozása az ingatlanon keresztül még nem történt meg. Természetesen</w:t>
      </w:r>
      <w:r w:rsidR="00E963E1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,</w:t>
      </w:r>
      <w:r w:rsidRPr="00645F8B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 xml:space="preserve"> ha az út kialakításra olyan megoldás születik, amely a telek területét nem érinti, akkor a fenti aggályok elhárulhatnak, és az ingatlan forgalomképessége, hasznosíthatósága visszaáll.</w:t>
      </w:r>
    </w:p>
    <w:p w:rsidR="0075492C" w:rsidRPr="0075492C" w:rsidRDefault="0075492C" w:rsidP="0075492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</w:p>
    <w:p w:rsidR="0075492C" w:rsidRDefault="0075492C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bCs/>
          <w:color w:val="000000"/>
        </w:rPr>
        <w:t>A jelen előterjesztésben</w:t>
      </w:r>
      <w:r w:rsidR="00780CB4">
        <w:rPr>
          <w:bCs/>
          <w:color w:val="000000"/>
        </w:rPr>
        <w:t xml:space="preserve"> érintett ingatlanok a Helyi Építési Szabályzat szerint </w:t>
      </w:r>
      <w:r w:rsidR="00780CB4" w:rsidRPr="00780CB4">
        <w:rPr>
          <w:b/>
          <w:bCs/>
          <w:color w:val="000000"/>
        </w:rPr>
        <w:t>„Lke-3”</w:t>
      </w:r>
      <w:r w:rsidR="00780CB4">
        <w:rPr>
          <w:bCs/>
          <w:color w:val="000000"/>
        </w:rPr>
        <w:t xml:space="preserve"> Kertvárosias lakóterület besorolású övezetbe tartoznak. </w:t>
      </w:r>
    </w:p>
    <w:p w:rsidR="0075492C" w:rsidRDefault="0075492C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80CB4" w:rsidRPr="00E963E1" w:rsidRDefault="00780CB4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u w:val="single"/>
        </w:rPr>
      </w:pPr>
      <w:r w:rsidRPr="00E963E1">
        <w:rPr>
          <w:b/>
          <w:bCs/>
          <w:color w:val="000000"/>
          <w:u w:val="single"/>
        </w:rPr>
        <w:t xml:space="preserve">Ennek előírásai: </w:t>
      </w:r>
    </w:p>
    <w:p w:rsidR="00780CB4" w:rsidRDefault="00780CB4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80CB4" w:rsidRDefault="00780CB4" w:rsidP="0075492C">
      <w:pPr>
        <w:pStyle w:val="NormlWeb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Legnagyobb beépítettség: 35%</w:t>
      </w:r>
    </w:p>
    <w:p w:rsidR="00780CB4" w:rsidRDefault="00780CB4" w:rsidP="0075492C">
      <w:pPr>
        <w:pStyle w:val="NormlWeb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Cs/>
          <w:color w:val="000000"/>
        </w:rPr>
        <w:t>Megengedett építménymagasság: 5,0 m</w:t>
      </w:r>
    </w:p>
    <w:p w:rsidR="00780CB4" w:rsidRDefault="00780CB4" w:rsidP="0075492C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753B3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>
        <w:rPr>
          <w:rFonts w:ascii="Calibri" w:hAnsi="Calibri" w:cs="Calibri"/>
          <w:noProof/>
          <w:color w:val="000000"/>
          <w:sz w:val="23"/>
          <w:szCs w:val="23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412115</wp:posOffset>
            </wp:positionH>
            <wp:positionV relativeFrom="paragraph">
              <wp:posOffset>133350</wp:posOffset>
            </wp:positionV>
            <wp:extent cx="4875530" cy="5114925"/>
            <wp:effectExtent l="133350" t="133350" r="153670" b="16192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530" cy="51149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5953F1" w:rsidRDefault="005953F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</w:p>
    <w:p w:rsidR="00E963E1" w:rsidRDefault="00753B31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 w:rsidRPr="001D0809">
        <w:rPr>
          <w:bCs/>
          <w:color w:val="000000"/>
        </w:rPr>
        <w:t>A Vagyongazdálkodási Osztály javasolja, hogy</w:t>
      </w:r>
      <w:r w:rsidR="001D0809">
        <w:rPr>
          <w:bCs/>
          <w:color w:val="000000"/>
        </w:rPr>
        <w:t xml:space="preserve"> az árverésre</w:t>
      </w:r>
      <w:r w:rsidRPr="001D0809">
        <w:rPr>
          <w:bCs/>
          <w:color w:val="000000"/>
        </w:rPr>
        <w:t xml:space="preserve"> </w:t>
      </w:r>
      <w:r w:rsidR="001D0809" w:rsidRPr="001D0809">
        <w:rPr>
          <w:b/>
          <w:color w:val="000000"/>
          <w:shd w:val="clear" w:color="auto" w:fill="FFFFFF"/>
        </w:rPr>
        <w:t>csak magánszemély jelentkezhessen</w:t>
      </w:r>
      <w:r w:rsidRPr="001D0809">
        <w:rPr>
          <w:color w:val="000000"/>
          <w:shd w:val="clear" w:color="auto" w:fill="FFFFFF"/>
        </w:rPr>
        <w:t>,</w:t>
      </w:r>
      <w:r w:rsidR="001D0809">
        <w:rPr>
          <w:color w:val="000000"/>
          <w:shd w:val="clear" w:color="auto" w:fill="FFFFFF"/>
        </w:rPr>
        <w:t xml:space="preserve"> az ingatlanokat csak magánszemély vásárolhassa </w:t>
      </w:r>
      <w:r w:rsidR="001D0809" w:rsidRPr="001D0809">
        <w:rPr>
          <w:b/>
          <w:color w:val="000000"/>
          <w:shd w:val="clear" w:color="auto" w:fill="FFFFFF"/>
        </w:rPr>
        <w:t>meg öt</w:t>
      </w:r>
      <w:r w:rsidRPr="001D0809">
        <w:rPr>
          <w:b/>
          <w:color w:val="000000"/>
          <w:shd w:val="clear" w:color="auto" w:fill="FFFFFF"/>
        </w:rPr>
        <w:t>éves beépítési kötelezettséggel</w:t>
      </w:r>
      <w:r w:rsidR="001D0809">
        <w:rPr>
          <w:color w:val="000000"/>
          <w:shd w:val="clear" w:color="auto" w:fill="FFFFFF"/>
        </w:rPr>
        <w:t xml:space="preserve"> (öt</w:t>
      </w:r>
      <w:r w:rsidRPr="001D0809">
        <w:rPr>
          <w:color w:val="000000"/>
          <w:shd w:val="clear" w:color="auto" w:fill="FFFFFF"/>
        </w:rPr>
        <w:t xml:space="preserve"> éven belül használatbavételi vagy azzal </w:t>
      </w:r>
      <w:r w:rsidR="00FF442E">
        <w:rPr>
          <w:color w:val="000000"/>
          <w:shd w:val="clear" w:color="auto" w:fill="FFFFFF"/>
        </w:rPr>
        <w:t>egyenértékű</w:t>
      </w:r>
      <w:r w:rsidRPr="001D0809">
        <w:rPr>
          <w:color w:val="000000"/>
          <w:shd w:val="clear" w:color="auto" w:fill="FFFFFF"/>
        </w:rPr>
        <w:t xml:space="preserve"> ha</w:t>
      </w:r>
      <w:r w:rsidR="001D0809">
        <w:rPr>
          <w:color w:val="000000"/>
          <w:shd w:val="clear" w:color="auto" w:fill="FFFFFF"/>
        </w:rPr>
        <w:t>tósági döntést bemutatni szükséges</w:t>
      </w:r>
      <w:r w:rsidR="00FF442E">
        <w:rPr>
          <w:color w:val="000000"/>
          <w:shd w:val="clear" w:color="auto" w:fill="FFFFFF"/>
        </w:rPr>
        <w:t xml:space="preserve">, tehát </w:t>
      </w:r>
      <w:r w:rsidR="00FF442E">
        <w:t xml:space="preserve">minden olyan </w:t>
      </w:r>
      <w:r w:rsidR="00FF442E">
        <w:rPr>
          <w:rStyle w:val="Kiemels2"/>
        </w:rPr>
        <w:t>hivatalos hatósági határozatot, nyilatkozatot vagy igazolást</w:t>
      </w:r>
      <w:r w:rsidR="00FF442E">
        <w:t xml:space="preserve">, amely </w:t>
      </w:r>
      <w:r w:rsidR="00FF442E">
        <w:rPr>
          <w:rStyle w:val="Kiemels2"/>
        </w:rPr>
        <w:t>a használatbavételi engedéllyel azonos joghatással bír</w:t>
      </w:r>
      <w:r w:rsidR="00FF442E">
        <w:t xml:space="preserve">, azaz </w:t>
      </w:r>
      <w:r w:rsidR="00FF442E">
        <w:rPr>
          <w:rStyle w:val="Kiemels2"/>
        </w:rPr>
        <w:t>igazolja, hogy az épület vagy létesítmény jogszerűen használható</w:t>
      </w:r>
      <w:r w:rsidR="001D0809">
        <w:rPr>
          <w:color w:val="000000"/>
          <w:shd w:val="clear" w:color="auto" w:fill="FFFFFF"/>
        </w:rPr>
        <w:t xml:space="preserve">). </w:t>
      </w:r>
    </w:p>
    <w:p w:rsidR="002E69F2" w:rsidRDefault="002E69F2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753B31" w:rsidRDefault="001D0809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A</w:t>
      </w:r>
      <w:r w:rsidR="00753B31" w:rsidRPr="001D0809">
        <w:rPr>
          <w:color w:val="000000"/>
          <w:shd w:val="clear" w:color="auto" w:fill="FFFFFF"/>
        </w:rPr>
        <w:t xml:space="preserve"> beépítési kötelezettséget elidegenítési és terhelési tilalommal</w:t>
      </w:r>
      <w:r w:rsidR="008843B9">
        <w:rPr>
          <w:color w:val="000000"/>
          <w:shd w:val="clear" w:color="auto" w:fill="FFFFFF"/>
        </w:rPr>
        <w:t xml:space="preserve"> biztosítja az Önkormányzat, </w:t>
      </w:r>
      <w:r>
        <w:rPr>
          <w:color w:val="000000"/>
          <w:shd w:val="clear" w:color="auto" w:fill="FFFFFF"/>
        </w:rPr>
        <w:t xml:space="preserve">valamint az Önkormányzat kiköti nemteljesítés esetére saját </w:t>
      </w:r>
      <w:r w:rsidR="00753B31" w:rsidRPr="001D0809">
        <w:rPr>
          <w:color w:val="000000"/>
          <w:shd w:val="clear" w:color="auto" w:fill="FFFFFF"/>
        </w:rPr>
        <w:t>visszavásárlási jogát. A visszavásárlási ár az eladáskori nett</w:t>
      </w:r>
      <w:r>
        <w:rPr>
          <w:color w:val="000000"/>
          <w:shd w:val="clear" w:color="auto" w:fill="FFFFFF"/>
        </w:rPr>
        <w:t>ó árnak megfelelő bruttó összeg.</w:t>
      </w:r>
    </w:p>
    <w:p w:rsidR="002E69F2" w:rsidRPr="002E69F2" w:rsidRDefault="002E69F2" w:rsidP="002E69F2">
      <w:pPr>
        <w:pStyle w:val="NormlWeb"/>
        <w:shd w:val="clear" w:color="auto" w:fill="FFFFFF"/>
        <w:spacing w:before="0" w:beforeAutospacing="0" w:after="0" w:afterAutospacing="0"/>
        <w:jc w:val="both"/>
        <w:rPr>
          <w:shd w:val="clear" w:color="auto" w:fill="FFFFFF"/>
        </w:rPr>
      </w:pPr>
    </w:p>
    <w:p w:rsidR="002E69F2" w:rsidRPr="004C49CF" w:rsidRDefault="002E69F2" w:rsidP="002E69F2">
      <w:pPr>
        <w:shd w:val="clear" w:color="auto" w:fill="FFFFFF"/>
        <w:spacing w:after="0" w:line="240" w:lineRule="auto"/>
        <w:jc w:val="both"/>
        <w:rPr>
          <w:i/>
        </w:rPr>
      </w:pPr>
      <w:r w:rsidRPr="002E69F2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Hajdúszoboszló Város Önkormányzata Képviselő-testületének </w:t>
      </w:r>
      <w:r w:rsidRPr="002E69F2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nemzeti vagyonáról szóló </w:t>
      </w:r>
      <w:r w:rsidRPr="002E69F2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10/2013. (IV. 18.) önkormányzati rendelete </w:t>
      </w:r>
      <w:r w:rsidRPr="002E69F2">
        <w:rPr>
          <w:rStyle w:val="szakasz-jel"/>
          <w:rFonts w:ascii="Times New Roman" w:hAnsi="Times New Roman" w:cs="Times New Roman"/>
          <w:bCs/>
          <w:sz w:val="24"/>
          <w:szCs w:val="24"/>
        </w:rPr>
        <w:t>14. § </w:t>
      </w:r>
      <w:r w:rsidRPr="002E69F2">
        <w:rPr>
          <w:rStyle w:val="jel"/>
          <w:rFonts w:ascii="Times New Roman" w:hAnsi="Times New Roman" w:cs="Times New Roman"/>
          <w:sz w:val="24"/>
          <w:szCs w:val="24"/>
        </w:rPr>
        <w:t>(1)</w:t>
      </w:r>
      <w:r w:rsidRPr="002E69F2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="004C49CF">
        <w:rPr>
          <w:rFonts w:ascii="Times New Roman" w:hAnsi="Times New Roman" w:cs="Times New Roman"/>
          <w:sz w:val="24"/>
          <w:szCs w:val="24"/>
        </w:rPr>
        <w:t>bek</w:t>
      </w:r>
      <w:proofErr w:type="spellEnd"/>
      <w:r w:rsidR="004C49CF">
        <w:rPr>
          <w:rFonts w:ascii="Times New Roman" w:hAnsi="Times New Roman" w:cs="Times New Roman"/>
          <w:sz w:val="24"/>
          <w:szCs w:val="24"/>
        </w:rPr>
        <w:t xml:space="preserve">. a) pontja </w:t>
      </w:r>
      <w:r>
        <w:rPr>
          <w:rFonts w:ascii="Times New Roman" w:hAnsi="Times New Roman" w:cs="Times New Roman"/>
          <w:sz w:val="24"/>
          <w:szCs w:val="24"/>
        </w:rPr>
        <w:t xml:space="preserve">kimondja, hogy (…) </w:t>
      </w:r>
      <w:r w:rsidR="004C49CF">
        <w:rPr>
          <w:rFonts w:ascii="Times New Roman" w:hAnsi="Times New Roman" w:cs="Times New Roman"/>
          <w:sz w:val="24"/>
          <w:szCs w:val="24"/>
        </w:rPr>
        <w:t>„</w:t>
      </w:r>
      <w:r w:rsidR="004C49CF" w:rsidRPr="004C49CF">
        <w:rPr>
          <w:rFonts w:ascii="Times New Roman" w:hAnsi="Times New Roman" w:cs="Times New Roman"/>
          <w:i/>
          <w:sz w:val="24"/>
          <w:szCs w:val="24"/>
        </w:rPr>
        <w:t xml:space="preserve">[…] </w:t>
      </w:r>
      <w:r w:rsidRPr="004C49CF">
        <w:rPr>
          <w:rFonts w:ascii="Times New Roman" w:hAnsi="Times New Roman" w:cs="Times New Roman"/>
          <w:i/>
          <w:sz w:val="24"/>
          <w:szCs w:val="24"/>
        </w:rPr>
        <w:t>Amennyiben két versenyeztetési eljárás eredménytelennek minősül, úgy az ingatlan a képviselő-testület által meghatározott kikiáltási alapáron versenyeztetési eljárás nélkül értékesíthető</w:t>
      </w:r>
      <w:r w:rsidR="004C49CF" w:rsidRPr="004C49CF">
        <w:rPr>
          <w:rFonts w:ascii="Times New Roman" w:hAnsi="Times New Roman" w:cs="Times New Roman"/>
          <w:i/>
          <w:sz w:val="24"/>
          <w:szCs w:val="24"/>
        </w:rPr>
        <w:t xml:space="preserve"> […]</w:t>
      </w:r>
      <w:r w:rsidRPr="004C49CF">
        <w:rPr>
          <w:rFonts w:ascii="Times New Roman" w:hAnsi="Times New Roman" w:cs="Times New Roman"/>
          <w:i/>
          <w:sz w:val="24"/>
          <w:szCs w:val="24"/>
        </w:rPr>
        <w:t>.</w:t>
      </w:r>
      <w:r w:rsidR="004C49CF" w:rsidRPr="004C49CF">
        <w:rPr>
          <w:rFonts w:ascii="Times New Roman" w:hAnsi="Times New Roman" w:cs="Times New Roman"/>
          <w:i/>
          <w:sz w:val="24"/>
          <w:szCs w:val="24"/>
        </w:rPr>
        <w:t>”</w:t>
      </w:r>
    </w:p>
    <w:p w:rsidR="00780CB4" w:rsidRPr="002E69F2" w:rsidRDefault="00780CB4" w:rsidP="002E69F2">
      <w:pPr>
        <w:pStyle w:val="NormlWeb"/>
        <w:shd w:val="clear" w:color="auto" w:fill="FFFFFF"/>
        <w:spacing w:before="0" w:beforeAutospacing="0" w:after="0" w:afterAutospacing="0"/>
        <w:jc w:val="both"/>
      </w:pPr>
    </w:p>
    <w:p w:rsidR="007A48EC" w:rsidRDefault="00606999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Kérjük</w:t>
      </w:r>
      <w:r w:rsidRPr="000000C5">
        <w:rPr>
          <w:b/>
        </w:rPr>
        <w:t xml:space="preserve"> a Tisztelt Képviselő-testületet</w:t>
      </w:r>
      <w:r>
        <w:rPr>
          <w:b/>
        </w:rPr>
        <w:t xml:space="preserve"> és Bizottságo</w:t>
      </w:r>
      <w:r w:rsidR="00464B30">
        <w:rPr>
          <w:b/>
        </w:rPr>
        <w:t>ka</w:t>
      </w:r>
      <w:r>
        <w:rPr>
          <w:b/>
        </w:rPr>
        <w:t>t</w:t>
      </w:r>
      <w:r w:rsidRPr="000000C5">
        <w:rPr>
          <w:b/>
        </w:rPr>
        <w:t xml:space="preserve">, hogy </w:t>
      </w:r>
      <w:r>
        <w:rPr>
          <w:b/>
        </w:rPr>
        <w:t>előterjesztésünket megtárgyalni, és a döntésüket meghozni szíveskedjenek!</w:t>
      </w:r>
    </w:p>
    <w:p w:rsidR="002E69F2" w:rsidRDefault="002E69F2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780CB4" w:rsidRPr="00780CB4" w:rsidRDefault="00780CB4" w:rsidP="00780CB4">
      <w:pPr>
        <w:pStyle w:val="NormlWeb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7A48EC" w:rsidRPr="007A48EC" w:rsidRDefault="007A48EC" w:rsidP="00780CB4">
      <w:pPr>
        <w:pStyle w:val="Nincstrkz"/>
        <w:jc w:val="both"/>
        <w:rPr>
          <w:rFonts w:ascii="Times New Roman" w:hAnsi="Times New Roman"/>
          <w:sz w:val="24"/>
          <w:szCs w:val="24"/>
          <w:u w:val="single"/>
        </w:rPr>
      </w:pPr>
      <w:r w:rsidRPr="007A48EC">
        <w:rPr>
          <w:rFonts w:ascii="Times New Roman" w:hAnsi="Times New Roman"/>
          <w:sz w:val="24"/>
          <w:szCs w:val="24"/>
          <w:u w:val="single"/>
        </w:rPr>
        <w:lastRenderedPageBreak/>
        <w:t xml:space="preserve">Határozati javaslat: </w:t>
      </w:r>
    </w:p>
    <w:p w:rsidR="00606999" w:rsidRPr="001A1717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606999" w:rsidRPr="001A1717" w:rsidRDefault="00606999" w:rsidP="00780CB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yzata K</w:t>
      </w:r>
      <w:r w:rsidR="005953F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épviselő - </w:t>
      </w:r>
      <w:proofErr w:type="gramStart"/>
      <w:r w:rsidR="005953F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..</w:t>
      </w:r>
      <w:proofErr w:type="gramEnd"/>
      <w:r w:rsidR="005953F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 w:rsidR="005953F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(II. 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:rsidR="00606999" w:rsidRPr="001A1717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hu-HU"/>
        </w:rPr>
      </w:pPr>
    </w:p>
    <w:p w:rsidR="00606999" w:rsidRDefault="00606999" w:rsidP="00780CB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Hajdúszoboszló Város Önkormányzatának Képviselő-testülete hozzájár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ulását adja az alábbi ingatlan</w:t>
      </w:r>
      <w:r w:rsidR="00464B30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ok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árverésen történő értékesítéséhez</w:t>
      </w:r>
      <w:r w:rsidR="002E69F2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első szakaszban 2026. március 31. napjáig, második szakaszban 2026. április 30. napjáig:</w:t>
      </w:r>
    </w:p>
    <w:p w:rsidR="00464B30" w:rsidRDefault="00464B30" w:rsidP="006069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606999" w:rsidRDefault="00606999" w:rsidP="006069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4"/>
        <w:gridCol w:w="1107"/>
        <w:gridCol w:w="2836"/>
        <w:gridCol w:w="1696"/>
        <w:gridCol w:w="2535"/>
      </w:tblGrid>
      <w:tr w:rsidR="00606999" w:rsidRPr="00B67A1C" w:rsidTr="00874B83">
        <w:trPr>
          <w:trHeight w:val="97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Sorsz.</w:t>
            </w:r>
          </w:p>
        </w:tc>
        <w:tc>
          <w:tcPr>
            <w:tcW w:w="1107" w:type="dxa"/>
            <w:shd w:val="clear" w:color="auto" w:fill="auto"/>
            <w:vAlign w:val="center"/>
            <w:hideMark/>
          </w:tcPr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 xml:space="preserve">Ingatlan </w:t>
            </w:r>
          </w:p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helyrajzi száma</w:t>
            </w:r>
          </w:p>
        </w:tc>
        <w:tc>
          <w:tcPr>
            <w:tcW w:w="2836" w:type="dxa"/>
            <w:shd w:val="clear" w:color="auto" w:fill="auto"/>
            <w:vAlign w:val="center"/>
            <w:hideMark/>
          </w:tcPr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címe, megnevezése</w:t>
            </w:r>
          </w:p>
        </w:tc>
        <w:tc>
          <w:tcPr>
            <w:tcW w:w="1696" w:type="dxa"/>
            <w:shd w:val="clear" w:color="auto" w:fill="auto"/>
            <w:vAlign w:val="center"/>
            <w:hideMark/>
          </w:tcPr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területe (m</w:t>
            </w: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vertAlign w:val="superscript"/>
                <w:lang w:eastAsia="hu-HU"/>
              </w:rPr>
              <w:t>2</w:t>
            </w: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606999" w:rsidRPr="00B67A1C" w:rsidRDefault="00606999" w:rsidP="00F27B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hu-HU"/>
              </w:rPr>
              <w:t>Ingatlan induló ára (Ft)</w:t>
            </w:r>
          </w:p>
        </w:tc>
      </w:tr>
      <w:tr w:rsidR="00464B30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</w:t>
            </w:r>
            <w:r w:rsidR="00464B30"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7642/162.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502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B67A1C" w:rsidRDefault="00B67A1C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15.780.000</w:t>
            </w:r>
          </w:p>
        </w:tc>
      </w:tr>
      <w:tr w:rsidR="00464B30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</w:t>
            </w:r>
            <w:r w:rsidR="00464B30"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7642/163.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586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B67A1C" w:rsidRDefault="00B67A1C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18.420.000</w:t>
            </w:r>
          </w:p>
        </w:tc>
      </w:tr>
      <w:tr w:rsidR="00464B30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3</w:t>
            </w:r>
            <w:r w:rsidR="00464B30"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7642/164.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3C345C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464B30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464B30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4</w:t>
            </w:r>
            <w:r w:rsidR="00464B30"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7642/165</w:t>
            </w: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464B30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464B30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5</w:t>
            </w:r>
            <w:r w:rsidR="00464B30"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.</w:t>
            </w:r>
          </w:p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7642/166.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464B30" w:rsidRPr="00B67A1C" w:rsidRDefault="00464B30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464B30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874B83" w:rsidRPr="00B67A1C" w:rsidTr="00874B83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</w:tcPr>
          <w:p w:rsidR="00874B83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6.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874B83" w:rsidRPr="00B67A1C" w:rsidRDefault="00874B83" w:rsidP="00CB02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7642/167.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874B83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874B83" w:rsidRPr="00B67A1C" w:rsidRDefault="00874B83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874B83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7.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7642/168.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8.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7642/169.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9.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7642/170.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10.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7642/171.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11.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7642/172.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12.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7642/173.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13.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7642/174.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14.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7642/175.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15.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7642/176.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lastRenderedPageBreak/>
              <w:t>16.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7642/177.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17.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7642/178.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18.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7642/179.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19.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7642/180.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20.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7642/181.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  <w:tr w:rsidR="00CB02AE" w:rsidRPr="00B67A1C" w:rsidTr="004D25E7">
        <w:trPr>
          <w:trHeight w:val="701"/>
          <w:jc w:val="center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21.</w:t>
            </w:r>
          </w:p>
        </w:tc>
        <w:tc>
          <w:tcPr>
            <w:tcW w:w="1107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7642/182.</w:t>
            </w:r>
          </w:p>
        </w:tc>
        <w:tc>
          <w:tcPr>
            <w:tcW w:w="2836" w:type="dxa"/>
            <w:shd w:val="clear" w:color="auto" w:fill="auto"/>
            <w:noWrap/>
            <w:vAlign w:val="bottom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proofErr w:type="spellStart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Kecskeméthy</w:t>
            </w:r>
            <w:proofErr w:type="spellEnd"/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 xml:space="preserve"> Balázs utca beépítetlen terület</w:t>
            </w:r>
          </w:p>
        </w:tc>
        <w:tc>
          <w:tcPr>
            <w:tcW w:w="1696" w:type="dxa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telek: 509</w:t>
            </w:r>
          </w:p>
        </w:tc>
        <w:tc>
          <w:tcPr>
            <w:tcW w:w="0" w:type="auto"/>
            <w:shd w:val="clear" w:color="auto" w:fill="auto"/>
            <w:noWrap/>
            <w:vAlign w:val="center"/>
          </w:tcPr>
          <w:p w:rsidR="00CB02AE" w:rsidRPr="00B67A1C" w:rsidRDefault="00CB02AE" w:rsidP="00CB02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</w:pPr>
            <w:r w:rsidRPr="00B67A1C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hu-HU"/>
              </w:rPr>
              <w:t>16.000.000</w:t>
            </w:r>
          </w:p>
        </w:tc>
      </w:tr>
    </w:tbl>
    <w:p w:rsidR="007A2114" w:rsidRPr="00B67A1C" w:rsidRDefault="007A2114" w:rsidP="00606999">
      <w:p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</w:pPr>
      <w:r w:rsidRPr="00B67A1C">
        <w:rPr>
          <w:rFonts w:ascii="Times New Roman" w:hAnsi="Times New Roman" w:cs="Times New Roman"/>
          <w:i/>
          <w:color w:val="000000"/>
          <w:shd w:val="clear" w:color="auto" w:fill="FFFFFF"/>
        </w:rPr>
        <w:t>*</w:t>
      </w:r>
      <w:r w:rsidRPr="00B67A1C">
        <w:rPr>
          <w:rFonts w:ascii="Times New Roman" w:hAnsi="Times New Roman" w:cs="Times New Roman"/>
          <w:i/>
          <w:color w:val="000000"/>
          <w:sz w:val="24"/>
          <w:szCs w:val="24"/>
          <w:shd w:val="clear" w:color="auto" w:fill="FFFFFF"/>
        </w:rPr>
        <w:t>Megjegyzés: az Önkormányzat az ÁFA tekintetében az általános szabályok szerint adózik</w:t>
      </w:r>
    </w:p>
    <w:p w:rsidR="007A2114" w:rsidRPr="00B67A1C" w:rsidRDefault="007A2114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Pr="00B67A1C" w:rsidRDefault="009F14A2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A1C">
        <w:rPr>
          <w:rFonts w:ascii="Times New Roman" w:hAnsi="Times New Roman" w:cs="Times New Roman"/>
          <w:b/>
          <w:i/>
          <w:sz w:val="24"/>
          <w:szCs w:val="24"/>
        </w:rPr>
        <w:t>Az ingatlan</w:t>
      </w:r>
      <w:r w:rsidR="00464B30" w:rsidRPr="00B67A1C">
        <w:rPr>
          <w:rFonts w:ascii="Times New Roman" w:hAnsi="Times New Roman" w:cs="Times New Roman"/>
          <w:b/>
          <w:i/>
          <w:sz w:val="24"/>
          <w:szCs w:val="24"/>
        </w:rPr>
        <w:t>ok</w:t>
      </w:r>
      <w:r w:rsidRPr="00B67A1C">
        <w:rPr>
          <w:rFonts w:ascii="Times New Roman" w:hAnsi="Times New Roman" w:cs="Times New Roman"/>
          <w:b/>
          <w:i/>
          <w:sz w:val="24"/>
          <w:szCs w:val="24"/>
        </w:rPr>
        <w:t xml:space="preserve"> értékesítésére</w:t>
      </w:r>
      <w:r w:rsidR="00606999" w:rsidRPr="00B67A1C">
        <w:rPr>
          <w:rFonts w:ascii="Times New Roman" w:hAnsi="Times New Roman" w:cs="Times New Roman"/>
          <w:b/>
          <w:i/>
          <w:sz w:val="24"/>
          <w:szCs w:val="24"/>
        </w:rPr>
        <w:t xml:space="preserve"> Hajdúszoboszló város nemzeti vagyonáról szóló 10/2013. (IV.</w:t>
      </w:r>
      <w:r w:rsidR="00B33F18" w:rsidRPr="00B67A1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06999" w:rsidRPr="00B67A1C">
        <w:rPr>
          <w:rFonts w:ascii="Times New Roman" w:hAnsi="Times New Roman" w:cs="Times New Roman"/>
          <w:b/>
          <w:i/>
          <w:sz w:val="24"/>
          <w:szCs w:val="24"/>
        </w:rPr>
        <w:t>18.) önkormányzati rendelet előírásai alapján kerül sor.</w:t>
      </w:r>
    </w:p>
    <w:p w:rsidR="001D0809" w:rsidRPr="00B67A1C" w:rsidRDefault="001D080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1D0809" w:rsidRPr="00B67A1C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  <w:r w:rsidRPr="00B67A1C">
        <w:rPr>
          <w:b/>
          <w:bCs/>
          <w:i/>
          <w:color w:val="000000"/>
        </w:rPr>
        <w:t xml:space="preserve">Az árverésre </w:t>
      </w:r>
      <w:r w:rsidRPr="00B67A1C">
        <w:rPr>
          <w:b/>
          <w:i/>
          <w:color w:val="000000"/>
          <w:shd w:val="clear" w:color="auto" w:fill="FFFFFF"/>
        </w:rPr>
        <w:t xml:space="preserve">csak magánszemély jelentkezhet, az ingatlanokat csak magánszemély vásárolhatja meg ötéves beépítési kötelezettséggel (öt éven belül használatbavételi vagy azzal </w:t>
      </w:r>
      <w:proofErr w:type="gramStart"/>
      <w:r w:rsidR="004C49CF">
        <w:rPr>
          <w:b/>
          <w:i/>
          <w:color w:val="000000"/>
          <w:shd w:val="clear" w:color="auto" w:fill="FFFFFF"/>
        </w:rPr>
        <w:t xml:space="preserve">egyenértékű </w:t>
      </w:r>
      <w:r w:rsidRPr="00B67A1C">
        <w:rPr>
          <w:b/>
          <w:i/>
          <w:color w:val="000000"/>
          <w:shd w:val="clear" w:color="auto" w:fill="FFFFFF"/>
        </w:rPr>
        <w:t xml:space="preserve"> hatósági</w:t>
      </w:r>
      <w:proofErr w:type="gramEnd"/>
      <w:r w:rsidRPr="00B67A1C">
        <w:rPr>
          <w:b/>
          <w:i/>
          <w:color w:val="000000"/>
          <w:shd w:val="clear" w:color="auto" w:fill="FFFFFF"/>
        </w:rPr>
        <w:t xml:space="preserve"> döntést bemutatni szükséges). </w:t>
      </w:r>
    </w:p>
    <w:p w:rsidR="001D0809" w:rsidRPr="00B67A1C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</w:p>
    <w:p w:rsidR="001D0809" w:rsidRPr="00B67A1C" w:rsidRDefault="001D0809" w:rsidP="001D0809">
      <w:pPr>
        <w:pStyle w:val="NormlWeb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hd w:val="clear" w:color="auto" w:fill="FFFFFF"/>
        </w:rPr>
      </w:pPr>
      <w:r w:rsidRPr="00B67A1C">
        <w:rPr>
          <w:b/>
          <w:i/>
          <w:color w:val="000000"/>
          <w:shd w:val="clear" w:color="auto" w:fill="FFFFFF"/>
        </w:rPr>
        <w:t>A beépítési kötelezettséget elidegenítési és terhelési tilalom</w:t>
      </w:r>
      <w:r w:rsidR="001877E9">
        <w:rPr>
          <w:b/>
          <w:i/>
          <w:color w:val="000000"/>
          <w:shd w:val="clear" w:color="auto" w:fill="FFFFFF"/>
        </w:rPr>
        <w:t>mal biztosítja az Önkormányzat,</w:t>
      </w:r>
      <w:r w:rsidRPr="00B67A1C">
        <w:rPr>
          <w:b/>
          <w:i/>
          <w:color w:val="000000"/>
          <w:shd w:val="clear" w:color="auto" w:fill="FFFFFF"/>
        </w:rPr>
        <w:t xml:space="preserve"> valamint az Önkormányzat kiköti nemteljesítés esetére saját visszavásárlási jogát. A visszavásárlási ár az eladáskori árnak megfelelő összeg.</w:t>
      </w:r>
    </w:p>
    <w:p w:rsidR="00606999" w:rsidRPr="00B67A1C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Pr="004C49CF" w:rsidRDefault="00606999" w:rsidP="004C49CF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A1C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felkéri a</w:t>
      </w:r>
      <w:r w:rsidR="004C49CF">
        <w:rPr>
          <w:rFonts w:ascii="Times New Roman" w:hAnsi="Times New Roman" w:cs="Times New Roman"/>
          <w:b/>
          <w:i/>
          <w:sz w:val="24"/>
          <w:szCs w:val="24"/>
        </w:rPr>
        <w:t xml:space="preserve"> Jegyzőt </w:t>
      </w:r>
      <w:r w:rsidRPr="00B67A1C">
        <w:rPr>
          <w:rFonts w:ascii="Times New Roman" w:hAnsi="Times New Roman" w:cs="Times New Roman"/>
          <w:b/>
          <w:i/>
          <w:sz w:val="24"/>
          <w:szCs w:val="24"/>
        </w:rPr>
        <w:t>az érté</w:t>
      </w:r>
      <w:r w:rsidR="004C49CF">
        <w:rPr>
          <w:rFonts w:ascii="Times New Roman" w:hAnsi="Times New Roman" w:cs="Times New Roman"/>
          <w:b/>
          <w:i/>
          <w:sz w:val="24"/>
          <w:szCs w:val="24"/>
        </w:rPr>
        <w:t xml:space="preserve">kesítési eljárás lefolytatására, melynek keretében legalább két alkalommal (2026. március 31-ig, 2026. április 30-ig) meghirdetésre kerülnek az érintett ingatlanok, azt követően </w:t>
      </w:r>
      <w:r w:rsidR="004C49CF" w:rsidRPr="004C49CF">
        <w:rPr>
          <w:rFonts w:ascii="Times New Roman" w:hAnsi="Times New Roman" w:cs="Times New Roman"/>
          <w:b/>
          <w:i/>
          <w:sz w:val="24"/>
          <w:szCs w:val="24"/>
        </w:rPr>
        <w:t>Hajdúszoboszló Város Önkormányzata Képviselő-testületének Hajdúszoboszló Város nemzeti vagyonáról szóló 10/2013. (IV. 18.) önkormányzati re</w:t>
      </w:r>
      <w:r w:rsidR="004C49CF">
        <w:rPr>
          <w:rFonts w:ascii="Times New Roman" w:hAnsi="Times New Roman" w:cs="Times New Roman"/>
          <w:b/>
          <w:i/>
          <w:sz w:val="24"/>
          <w:szCs w:val="24"/>
        </w:rPr>
        <w:t xml:space="preserve">ndelete 14. § (1) </w:t>
      </w:r>
      <w:proofErr w:type="spellStart"/>
      <w:r w:rsidR="004C49CF">
        <w:rPr>
          <w:rFonts w:ascii="Times New Roman" w:hAnsi="Times New Roman" w:cs="Times New Roman"/>
          <w:b/>
          <w:i/>
          <w:sz w:val="24"/>
          <w:szCs w:val="24"/>
        </w:rPr>
        <w:t>bek</w:t>
      </w:r>
      <w:proofErr w:type="spellEnd"/>
      <w:r w:rsidR="004C49CF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proofErr w:type="gramStart"/>
      <w:r w:rsidR="004C49CF">
        <w:rPr>
          <w:rFonts w:ascii="Times New Roman" w:hAnsi="Times New Roman" w:cs="Times New Roman"/>
          <w:b/>
          <w:i/>
          <w:sz w:val="24"/>
          <w:szCs w:val="24"/>
        </w:rPr>
        <w:t>a</w:t>
      </w:r>
      <w:proofErr w:type="gramEnd"/>
      <w:r w:rsidR="004C49CF">
        <w:rPr>
          <w:rFonts w:ascii="Times New Roman" w:hAnsi="Times New Roman" w:cs="Times New Roman"/>
          <w:b/>
          <w:i/>
          <w:sz w:val="24"/>
          <w:szCs w:val="24"/>
        </w:rPr>
        <w:t xml:space="preserve">) pontjának második mondata alapján kerülhet sor az értékesítésre. </w:t>
      </w:r>
    </w:p>
    <w:p w:rsidR="00780CB4" w:rsidRPr="00B67A1C" w:rsidRDefault="00780CB4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67A1C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felhatalm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>azza a Polgárm</w:t>
      </w:r>
      <w:r>
        <w:rPr>
          <w:rFonts w:ascii="Times New Roman" w:hAnsi="Times New Roman" w:cs="Times New Roman"/>
          <w:b/>
          <w:i/>
          <w:sz w:val="24"/>
          <w:szCs w:val="24"/>
        </w:rPr>
        <w:t>estert az adásvételi szerződés</w:t>
      </w:r>
      <w:r w:rsidR="00464B30">
        <w:rPr>
          <w:rFonts w:ascii="Times New Roman" w:hAnsi="Times New Roman" w:cs="Times New Roman"/>
          <w:b/>
          <w:i/>
          <w:sz w:val="24"/>
          <w:szCs w:val="24"/>
        </w:rPr>
        <w:t>ek</w:t>
      </w:r>
      <w:r w:rsidRPr="001A1717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:rsidR="00606999" w:rsidRPr="001A1717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6999" w:rsidRPr="000000C5" w:rsidRDefault="004C49CF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Végrehajtásért f</w:t>
      </w:r>
      <w:r w:rsidR="00606999"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elelős:</w:t>
      </w:r>
      <w:r w:rsidR="00606999">
        <w:rPr>
          <w:rFonts w:ascii="Times New Roman" w:hAnsi="Times New Roman" w:cs="Times New Roman"/>
          <w:b/>
          <w:i/>
          <w:sz w:val="24"/>
          <w:szCs w:val="24"/>
        </w:rPr>
        <w:t xml:space="preserve"> J</w:t>
      </w:r>
      <w:r w:rsidR="00606999" w:rsidRPr="001A1717">
        <w:rPr>
          <w:rFonts w:ascii="Times New Roman" w:hAnsi="Times New Roman" w:cs="Times New Roman"/>
          <w:b/>
          <w:i/>
          <w:sz w:val="24"/>
          <w:szCs w:val="24"/>
        </w:rPr>
        <w:t>egyző</w:t>
      </w:r>
      <w:r>
        <w:rPr>
          <w:rFonts w:ascii="Times New Roman" w:hAnsi="Times New Roman" w:cs="Times New Roman"/>
          <w:b/>
          <w:i/>
          <w:sz w:val="24"/>
          <w:szCs w:val="24"/>
        </w:rPr>
        <w:t>, Polgármester</w:t>
      </w:r>
    </w:p>
    <w:p w:rsidR="00606999" w:rsidRPr="001A1717" w:rsidRDefault="00606999" w:rsidP="0060699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1717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árverés lefolytatására</w:t>
      </w:r>
      <w:r w:rsidR="005953F1">
        <w:rPr>
          <w:rFonts w:ascii="Times New Roman" w:hAnsi="Times New Roman" w:cs="Times New Roman"/>
          <w:b/>
          <w:i/>
          <w:sz w:val="24"/>
          <w:szCs w:val="24"/>
        </w:rPr>
        <w:t>: 2026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2E69F2">
        <w:rPr>
          <w:rFonts w:ascii="Times New Roman" w:hAnsi="Times New Roman" w:cs="Times New Roman"/>
          <w:b/>
          <w:i/>
          <w:sz w:val="24"/>
          <w:szCs w:val="24"/>
        </w:rPr>
        <w:t>április 30.”</w:t>
      </w:r>
    </w:p>
    <w:p w:rsidR="00606999" w:rsidRDefault="00606999" w:rsidP="0060699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67BB0" w:rsidRDefault="00606999" w:rsidP="00606999">
      <w:pPr>
        <w:jc w:val="both"/>
        <w:rPr>
          <w:rFonts w:ascii="Times New Roman" w:hAnsi="Times New Roman" w:cs="Times New Roman"/>
          <w:sz w:val="24"/>
          <w:szCs w:val="24"/>
        </w:rPr>
      </w:pPr>
      <w:r w:rsidRPr="008529A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567BB0">
        <w:rPr>
          <w:rFonts w:ascii="Times New Roman" w:hAnsi="Times New Roman" w:cs="Times New Roman"/>
          <w:sz w:val="24"/>
          <w:szCs w:val="24"/>
        </w:rPr>
        <w:t>2026. február 17.</w:t>
      </w:r>
    </w:p>
    <w:p w:rsidR="00606999" w:rsidRPr="008529AC" w:rsidRDefault="006462C2" w:rsidP="0060699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699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6999" w:rsidRPr="008529AC" w:rsidRDefault="00606999" w:rsidP="00606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8529AC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8529AC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606999" w:rsidRPr="00970FD3" w:rsidRDefault="00606999" w:rsidP="006069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529AC">
        <w:rPr>
          <w:rFonts w:ascii="Times New Roman" w:hAnsi="Times New Roman" w:cs="Times New Roman"/>
          <w:sz w:val="24"/>
          <w:szCs w:val="24"/>
        </w:rPr>
        <w:t>osztályvezető</w:t>
      </w:r>
    </w:p>
    <w:p w:rsidR="00887D4D" w:rsidRPr="004E5752" w:rsidRDefault="00887D4D" w:rsidP="00CF1A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887D4D" w:rsidRPr="004E5752" w:rsidSect="00DC37C5">
      <w:footerReference w:type="default" r:id="rId11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5E7C" w:rsidRDefault="00AE5E7C" w:rsidP="00DC37C5">
      <w:pPr>
        <w:spacing w:after="0" w:line="240" w:lineRule="auto"/>
      </w:pPr>
      <w:r>
        <w:separator/>
      </w:r>
    </w:p>
  </w:endnote>
  <w:endnote w:type="continuationSeparator" w:id="0">
    <w:p w:rsidR="00AE5E7C" w:rsidRDefault="00AE5E7C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3C39">
          <w:rPr>
            <w:noProof/>
          </w:rPr>
          <w:t>6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5E7C" w:rsidRDefault="00AE5E7C" w:rsidP="00DC37C5">
      <w:pPr>
        <w:spacing w:after="0" w:line="240" w:lineRule="auto"/>
      </w:pPr>
      <w:r>
        <w:separator/>
      </w:r>
    </w:p>
  </w:footnote>
  <w:footnote w:type="continuationSeparator" w:id="0">
    <w:p w:rsidR="00AE5E7C" w:rsidRDefault="00AE5E7C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E6CBD"/>
    <w:rsid w:val="001140D6"/>
    <w:rsid w:val="001877E9"/>
    <w:rsid w:val="001D0809"/>
    <w:rsid w:val="002151DF"/>
    <w:rsid w:val="00271FCB"/>
    <w:rsid w:val="00283393"/>
    <w:rsid w:val="002A30FA"/>
    <w:rsid w:val="002E5650"/>
    <w:rsid w:val="002E69F2"/>
    <w:rsid w:val="00313C9B"/>
    <w:rsid w:val="00352C2E"/>
    <w:rsid w:val="003B1723"/>
    <w:rsid w:val="003C345C"/>
    <w:rsid w:val="00430E32"/>
    <w:rsid w:val="00460E9E"/>
    <w:rsid w:val="00464B30"/>
    <w:rsid w:val="00484764"/>
    <w:rsid w:val="004C49CF"/>
    <w:rsid w:val="004E087C"/>
    <w:rsid w:val="004E1E7E"/>
    <w:rsid w:val="004E5752"/>
    <w:rsid w:val="004F603B"/>
    <w:rsid w:val="00567BB0"/>
    <w:rsid w:val="00577AE6"/>
    <w:rsid w:val="005953F1"/>
    <w:rsid w:val="005C051E"/>
    <w:rsid w:val="00606999"/>
    <w:rsid w:val="0061145D"/>
    <w:rsid w:val="006235BF"/>
    <w:rsid w:val="00640983"/>
    <w:rsid w:val="00643747"/>
    <w:rsid w:val="00645F8B"/>
    <w:rsid w:val="006462C2"/>
    <w:rsid w:val="00651968"/>
    <w:rsid w:val="00664BED"/>
    <w:rsid w:val="006B6468"/>
    <w:rsid w:val="00717BFD"/>
    <w:rsid w:val="00721153"/>
    <w:rsid w:val="00734A83"/>
    <w:rsid w:val="00744306"/>
    <w:rsid w:val="00753B31"/>
    <w:rsid w:val="0075492C"/>
    <w:rsid w:val="00780CB4"/>
    <w:rsid w:val="007A2114"/>
    <w:rsid w:val="007A48EC"/>
    <w:rsid w:val="00852B3E"/>
    <w:rsid w:val="00874B83"/>
    <w:rsid w:val="00881A61"/>
    <w:rsid w:val="008843B9"/>
    <w:rsid w:val="00887D4D"/>
    <w:rsid w:val="008E41FD"/>
    <w:rsid w:val="0090592E"/>
    <w:rsid w:val="00924DA6"/>
    <w:rsid w:val="00936025"/>
    <w:rsid w:val="00982F1E"/>
    <w:rsid w:val="00995C45"/>
    <w:rsid w:val="009F14A2"/>
    <w:rsid w:val="00A15599"/>
    <w:rsid w:val="00A5290E"/>
    <w:rsid w:val="00A71DB5"/>
    <w:rsid w:val="00A763ED"/>
    <w:rsid w:val="00AA31CC"/>
    <w:rsid w:val="00AB1C0E"/>
    <w:rsid w:val="00AE5E7C"/>
    <w:rsid w:val="00B05CBC"/>
    <w:rsid w:val="00B23AD5"/>
    <w:rsid w:val="00B33F18"/>
    <w:rsid w:val="00B50875"/>
    <w:rsid w:val="00B67A1C"/>
    <w:rsid w:val="00BB3232"/>
    <w:rsid w:val="00BB4F3C"/>
    <w:rsid w:val="00BD7F5D"/>
    <w:rsid w:val="00BF576F"/>
    <w:rsid w:val="00BF7263"/>
    <w:rsid w:val="00C2356E"/>
    <w:rsid w:val="00C82D6E"/>
    <w:rsid w:val="00C9330C"/>
    <w:rsid w:val="00CB02AE"/>
    <w:rsid w:val="00CF1ACB"/>
    <w:rsid w:val="00CF57F6"/>
    <w:rsid w:val="00D258C8"/>
    <w:rsid w:val="00D407F3"/>
    <w:rsid w:val="00D70CD5"/>
    <w:rsid w:val="00DC37C5"/>
    <w:rsid w:val="00DF29C1"/>
    <w:rsid w:val="00E21046"/>
    <w:rsid w:val="00E4109C"/>
    <w:rsid w:val="00E963E1"/>
    <w:rsid w:val="00EA117D"/>
    <w:rsid w:val="00ED3D33"/>
    <w:rsid w:val="00F23C39"/>
    <w:rsid w:val="00F4332A"/>
    <w:rsid w:val="00F457CC"/>
    <w:rsid w:val="00F62D0D"/>
    <w:rsid w:val="00F816A0"/>
    <w:rsid w:val="00F91278"/>
    <w:rsid w:val="00FD021B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6</Pages>
  <Words>1075</Words>
  <Characters>7422</Characters>
  <Application>Microsoft Office Word</Application>
  <DocSecurity>0</DocSecurity>
  <Lines>61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Szilágyi Kata</cp:lastModifiedBy>
  <cp:revision>39</cp:revision>
  <dcterms:created xsi:type="dcterms:W3CDTF">2025-09-29T12:29:00Z</dcterms:created>
  <dcterms:modified xsi:type="dcterms:W3CDTF">2026-02-20T08:18:00Z</dcterms:modified>
</cp:coreProperties>
</file>