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6D5EF2" w:rsidRPr="0033386B" w:rsidRDefault="006D5EF2" w:rsidP="0007116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6D5EF2" w:rsidRPr="0033386B" w:rsidRDefault="006D5EF2" w:rsidP="0007116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:rsidR="006D5EF2" w:rsidRPr="0033386B" w:rsidRDefault="006D5EF2" w:rsidP="00071166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EF2" w:rsidRPr="00DC09A8" w:rsidRDefault="00C70021" w:rsidP="0007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  <w:p w:rsidR="006D5EF2" w:rsidRPr="0033386B" w:rsidRDefault="006D5EF2" w:rsidP="00D0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6D5EF2" w:rsidRPr="0033386B" w:rsidRDefault="006D5EF2" w:rsidP="00D068F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07116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HSZ/9915/2026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április 23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26237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  <w:bookmarkStart w:id="0" w:name="_GoBack"/>
            <w:bookmarkEnd w:id="0"/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7B0C21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  <w:r w:rsidR="006D5E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  <w:r w:rsidR="00EB6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Mezőgazdasági és Környezetvédelmi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 pontja)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rendelet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B0C21" w:rsidRPr="00211031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031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7B0C21" w:rsidRPr="00211031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031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fizető parkolási rendszerről szóló 5/2012. (III. 22.) önkormányzati rendelete módosításáról</w:t>
      </w:r>
    </w:p>
    <w:p w:rsidR="007B0C21" w:rsidRPr="001B69B5" w:rsidRDefault="007B0C21" w:rsidP="006D5EF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7B0C21" w:rsidRPr="0033386B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B0C21" w:rsidRPr="0033386B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B0C21" w:rsidRPr="0033386B" w:rsidRDefault="007B0C21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B665C" w:rsidRDefault="007B0C21" w:rsidP="00EB665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</w:t>
      </w:r>
      <w:r w:rsidR="00EB665C">
        <w:rPr>
          <w:rFonts w:ascii="Times New Roman" w:hAnsi="Times New Roman"/>
          <w:sz w:val="24"/>
          <w:szCs w:val="24"/>
        </w:rPr>
        <w:t>legutóbb 2025</w:t>
      </w:r>
      <w:r w:rsidR="00F6479C">
        <w:rPr>
          <w:rFonts w:ascii="Times New Roman" w:hAnsi="Times New Roman"/>
          <w:sz w:val="24"/>
          <w:szCs w:val="24"/>
        </w:rPr>
        <w:t>.</w:t>
      </w:r>
      <w:r w:rsidR="00EB665C">
        <w:rPr>
          <w:rFonts w:ascii="Times New Roman" w:hAnsi="Times New Roman"/>
          <w:sz w:val="24"/>
          <w:szCs w:val="24"/>
        </w:rPr>
        <w:t xml:space="preserve"> elején módosította a parkolással kapcsolatos szabályokat. Az akkori döntés – részben lakossági kezdeményezés alapján – azt a célt szolgálta, hogy a </w:t>
      </w:r>
      <w:r w:rsidR="00EB665C" w:rsidRPr="00EB665C">
        <w:rPr>
          <w:rFonts w:ascii="Times New Roman" w:hAnsi="Times New Roman"/>
          <w:sz w:val="24"/>
          <w:szCs w:val="24"/>
        </w:rPr>
        <w:t xml:space="preserve">sűrűn </w:t>
      </w:r>
      <w:r w:rsidR="00EB665C">
        <w:rPr>
          <w:rFonts w:ascii="Times New Roman" w:hAnsi="Times New Roman"/>
          <w:sz w:val="24"/>
          <w:szCs w:val="24"/>
        </w:rPr>
        <w:t>lakott belvárosi területek –</w:t>
      </w:r>
      <w:r w:rsidR="00EB665C" w:rsidRPr="00EB665C">
        <w:rPr>
          <w:rFonts w:ascii="Times New Roman" w:hAnsi="Times New Roman"/>
          <w:sz w:val="24"/>
          <w:szCs w:val="24"/>
        </w:rPr>
        <w:t xml:space="preserve"> különösen idegenforgalmi szezonban felerősödő</w:t>
      </w:r>
      <w:r w:rsidR="00EB665C">
        <w:rPr>
          <w:rFonts w:ascii="Times New Roman" w:hAnsi="Times New Roman"/>
          <w:sz w:val="24"/>
          <w:szCs w:val="24"/>
        </w:rPr>
        <w:t xml:space="preserve"> – </w:t>
      </w:r>
      <w:r w:rsidR="00EB665C" w:rsidRPr="00EB665C">
        <w:rPr>
          <w:rFonts w:ascii="Times New Roman" w:hAnsi="Times New Roman"/>
          <w:sz w:val="24"/>
          <w:szCs w:val="24"/>
        </w:rPr>
        <w:t>parkolási problém</w:t>
      </w:r>
      <w:r w:rsidR="00EB665C">
        <w:rPr>
          <w:rFonts w:ascii="Times New Roman" w:hAnsi="Times New Roman"/>
          <w:sz w:val="24"/>
          <w:szCs w:val="24"/>
        </w:rPr>
        <w:t>á</w:t>
      </w:r>
      <w:r w:rsidR="00EB665C" w:rsidRPr="00EB665C">
        <w:rPr>
          <w:rFonts w:ascii="Times New Roman" w:hAnsi="Times New Roman"/>
          <w:sz w:val="24"/>
          <w:szCs w:val="24"/>
        </w:rPr>
        <w:t xml:space="preserve">i orvoslása érdekében </w:t>
      </w:r>
      <w:r w:rsidR="00EB665C">
        <w:rPr>
          <w:rFonts w:ascii="Times New Roman" w:hAnsi="Times New Roman"/>
          <w:sz w:val="24"/>
          <w:szCs w:val="24"/>
        </w:rPr>
        <w:t xml:space="preserve">újabb területek kerüljenek be </w:t>
      </w:r>
      <w:r w:rsidR="00EB665C" w:rsidRPr="00EB665C">
        <w:rPr>
          <w:rFonts w:ascii="Times New Roman" w:hAnsi="Times New Roman"/>
          <w:sz w:val="24"/>
          <w:szCs w:val="24"/>
        </w:rPr>
        <w:t>a fizető parkolási övezetek listájá</w:t>
      </w:r>
      <w:r w:rsidR="00EB665C">
        <w:rPr>
          <w:rFonts w:ascii="Times New Roman" w:hAnsi="Times New Roman"/>
          <w:sz w:val="24"/>
          <w:szCs w:val="24"/>
        </w:rPr>
        <w:t xml:space="preserve">ra </w:t>
      </w:r>
      <w:r w:rsidR="00EB665C" w:rsidRPr="00EB665C">
        <w:rPr>
          <w:rFonts w:ascii="Times New Roman" w:hAnsi="Times New Roman"/>
          <w:sz w:val="24"/>
          <w:szCs w:val="24"/>
        </w:rPr>
        <w:t>a meglévő lakossági k</w:t>
      </w:r>
      <w:r w:rsidR="00EB665C">
        <w:rPr>
          <w:rFonts w:ascii="Times New Roman" w:hAnsi="Times New Roman"/>
          <w:sz w:val="24"/>
          <w:szCs w:val="24"/>
        </w:rPr>
        <w:t xml:space="preserve">edvezmények fenntartása mellett. </w:t>
      </w:r>
    </w:p>
    <w:p w:rsidR="00EB665C" w:rsidRDefault="00EB665C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Azóta újabb lakossági jelzések érkeztek, melyekről 2026. április 1-jén egyeztetett Majoros Petronella alpolgármester</w:t>
      </w:r>
      <w:r w:rsidR="007E0777">
        <w:rPr>
          <w:rFonts w:ascii="Times New Roman" w:hAnsi="Times New Roman"/>
          <w:sz w:val="24"/>
          <w:szCs w:val="24"/>
        </w:rPr>
        <w:t xml:space="preserve"> (a körzet képviselője), a Hajdúszoboszlói Városgazdálkodási Nonprofit </w:t>
      </w:r>
      <w:proofErr w:type="spellStart"/>
      <w:r w:rsidR="007E0777">
        <w:rPr>
          <w:rFonts w:ascii="Times New Roman" w:hAnsi="Times New Roman"/>
          <w:sz w:val="24"/>
          <w:szCs w:val="24"/>
        </w:rPr>
        <w:t>Zrt</w:t>
      </w:r>
      <w:proofErr w:type="spellEnd"/>
      <w:r w:rsidR="007E0777">
        <w:rPr>
          <w:rFonts w:ascii="Times New Roman" w:hAnsi="Times New Roman"/>
          <w:sz w:val="24"/>
          <w:szCs w:val="24"/>
        </w:rPr>
        <w:t xml:space="preserve">. képviselője és a Hivatal munkatársai. Az egyeztetés során a felek arra jutottak, hogy nem csak az idegenforgalmi szezonban nehézkes a parkolás a Major-Isonzó utcák könyékén, de abban az időszakban az egyébként sem ideális helyzet tovább romlik. A fizetős övezetek előző évi kibővítése szintén e terület irányába tolta az ingyenes parkolási lehetőséget keresőket. </w:t>
      </w: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felek megvitatták az új fizető övezetek kialakításával járó költségeket, különös tekintettel a fizető automaták telepítésének szükségességére. A készpénzes fizetés alaptörvényi védelmének bevezetése következtében nem lehetséges pusztán a mobilfizetés lehetőségéről szóló táblákat kihelyezni, a készpénzes automaták pedig milliós költséggel helyezhetők ki. </w:t>
      </w: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Mindezek</w:t>
      </w:r>
      <w:proofErr w:type="spellEnd"/>
      <w:r>
        <w:rPr>
          <w:rFonts w:ascii="Times New Roman" w:hAnsi="Times New Roman"/>
          <w:sz w:val="24"/>
          <w:szCs w:val="24"/>
        </w:rPr>
        <w:t xml:space="preserve"> alapján arról született döntés, hogy a következő közterületek kerülhetnek be a helyi rendeletben felsorolt fizetős területek közé anélkül, hogy ehhez az automaták telepítésének többmilliós költségével is számolni kellene:</w:t>
      </w: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F06E6" w:rsidRDefault="007E0777" w:rsidP="003F06E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F06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06E6" w:rsidRPr="003F06E6">
        <w:rPr>
          <w:rFonts w:ascii="Times New Roman" w:eastAsia="Calibri" w:hAnsi="Times New Roman" w:cs="Times New Roman"/>
          <w:sz w:val="24"/>
          <w:szCs w:val="24"/>
        </w:rPr>
        <w:t>Szilfákalja</w:t>
      </w:r>
      <w:proofErr w:type="spellEnd"/>
      <w:r w:rsidR="003F06E6" w:rsidRPr="003F06E6">
        <w:rPr>
          <w:rFonts w:ascii="Times New Roman" w:eastAsia="Calibri" w:hAnsi="Times New Roman" w:cs="Times New Roman"/>
          <w:sz w:val="24"/>
          <w:szCs w:val="24"/>
        </w:rPr>
        <w:t xml:space="preserve"> 14-18.</w:t>
      </w:r>
    </w:p>
    <w:p w:rsidR="003F06E6" w:rsidRDefault="007E0777" w:rsidP="003F06E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F06E6">
        <w:rPr>
          <w:rFonts w:ascii="Times New Roman" w:hAnsi="Times New Roman"/>
          <w:sz w:val="24"/>
          <w:szCs w:val="24"/>
        </w:rPr>
        <w:t xml:space="preserve"> </w:t>
      </w:r>
      <w:r w:rsidR="003F06E6" w:rsidRPr="003F06E6">
        <w:rPr>
          <w:rFonts w:ascii="Times New Roman" w:eastAsia="Calibri" w:hAnsi="Times New Roman" w:cs="Times New Roman"/>
          <w:sz w:val="24"/>
          <w:szCs w:val="24"/>
        </w:rPr>
        <w:t>Major utca 21-27.</w:t>
      </w:r>
    </w:p>
    <w:p w:rsidR="003F06E6" w:rsidRDefault="00140B71" w:rsidP="003F06E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Természetesen a lakossági visszajelzések alapján a jövőben is folyamatosan vizsgálni szükséges a fizető övezetek bővítésének szükségességét. </w:t>
      </w:r>
    </w:p>
    <w:p w:rsidR="003F06E6" w:rsidRPr="003F06E6" w:rsidRDefault="003F06E6" w:rsidP="003F06E6">
      <w:pPr>
        <w:rPr>
          <w:rFonts w:ascii="Times New Roman" w:eastAsia="Calibri" w:hAnsi="Times New Roman" w:cs="Times New Roman"/>
          <w:sz w:val="24"/>
          <w:szCs w:val="24"/>
        </w:rPr>
      </w:pPr>
      <w:r w:rsidRPr="003F06E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 wp14:anchorId="713B733F" wp14:editId="4C8F0859">
            <wp:extent cx="6120130" cy="5128260"/>
            <wp:effectExtent l="19050" t="19050" r="1397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2826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E0777" w:rsidRDefault="007E0777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B0C21" w:rsidRPr="0033386B" w:rsidRDefault="007B0C21" w:rsidP="007B0C2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Kérem a Tisztelt Képviselő-testületet, hogy a</w:t>
      </w:r>
      <w:r>
        <w:rPr>
          <w:rFonts w:ascii="Times New Roman" w:hAnsi="Times New Roman"/>
          <w:sz w:val="24"/>
          <w:szCs w:val="24"/>
        </w:rPr>
        <w:t>z előterjesztéshez mellékelt rendeletmódosítást elfogadni szíveskedjen!</w:t>
      </w:r>
    </w:p>
    <w:p w:rsidR="007B0C21" w:rsidRPr="00DA39C3" w:rsidRDefault="007B0C21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BF9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7A6B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április 16.</w:t>
      </w:r>
      <w:r w:rsidR="007A6B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6E6" w:rsidRDefault="003F06E6" w:rsidP="003A7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7C0C" w:rsidRDefault="003A7C0C" w:rsidP="003A7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3A7C0C" w:rsidRDefault="003A7C0C" w:rsidP="003A7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3F06E6" w:rsidRDefault="003F06E6">
      <w:pPr>
        <w:spacing w:after="160" w:line="259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cs="Times New Roman"/>
        </w:rPr>
        <w:br w:type="page"/>
      </w:r>
    </w:p>
    <w:p w:rsidR="007B0C21" w:rsidRPr="00211031" w:rsidRDefault="007B0C21" w:rsidP="007B0C21">
      <w:pPr>
        <w:pStyle w:val="Standard"/>
        <w:jc w:val="right"/>
        <w:rPr>
          <w:rFonts w:cs="Times New Roman"/>
        </w:rPr>
      </w:pPr>
      <w:r w:rsidRPr="00211031">
        <w:rPr>
          <w:rFonts w:cs="Times New Roman"/>
        </w:rPr>
        <w:lastRenderedPageBreak/>
        <w:t>2. melléklet</w:t>
      </w:r>
    </w:p>
    <w:p w:rsidR="007B0C21" w:rsidRDefault="007B0C21" w:rsidP="007B0C21">
      <w:pPr>
        <w:pStyle w:val="Standard"/>
        <w:jc w:val="center"/>
        <w:rPr>
          <w:rFonts w:cs="Times New Roman"/>
          <w:b/>
        </w:rPr>
      </w:pPr>
    </w:p>
    <w:p w:rsidR="007B0C21" w:rsidRPr="00616434" w:rsidRDefault="007B0C21" w:rsidP="007B0C21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t>ELŐZETES HATÁSVIZSGÁLAT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BC5BF6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BC5BF6">
              <w:rPr>
                <w:rFonts w:eastAsia="Calibri" w:cs="Times New Roman"/>
                <w:kern w:val="0"/>
                <w:lang w:eastAsia="en-US" w:bidi="ar-SA"/>
              </w:rPr>
              <w:t>6. (IV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. </w:t>
            </w:r>
            <w:r w:rsidR="00BC5BF6">
              <w:rPr>
                <w:rFonts w:eastAsia="Calibri" w:cs="Times New Roman"/>
                <w:kern w:val="0"/>
                <w:lang w:eastAsia="en-US" w:bidi="ar-SA"/>
              </w:rPr>
              <w:t>23.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AD128E">
              <w:rPr>
                <w:rFonts w:cs="Times New Roman"/>
              </w:rPr>
              <w:t>a fizető parkolási rendszerről szóló 5/2012. (III. 22.) önkormányzati rendelete módosításáról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Parkolási díjból származó bevétel emelkedése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érintett területen várakozó gépjárművek száma várhatóan csökken.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Lakossági </w:t>
            </w:r>
            <w:r w:rsidR="007B0C21">
              <w:rPr>
                <w:rFonts w:ascii="Times New Roman" w:hAnsi="Times New Roman" w:cs="Times New Roman"/>
                <w:sz w:val="24"/>
                <w:szCs w:val="24"/>
              </w:rPr>
              <w:t>kezdeményezés alapján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érintett területeken </w:t>
            </w:r>
            <w:r w:rsidR="007B0C21">
              <w:rPr>
                <w:rFonts w:ascii="Times New Roman" w:hAnsi="Times New Roman" w:cs="Times New Roman"/>
                <w:sz w:val="24"/>
                <w:szCs w:val="24"/>
              </w:rPr>
              <w:t xml:space="preserve">javasolt egész évben fenntartani a fizetési kötelezettséget. 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4A2D" w:rsidRPr="00616434" w:rsidRDefault="007B0C21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érintett területen lakók </w:t>
            </w:r>
            <w:r w:rsidR="00014A2D">
              <w:rPr>
                <w:rFonts w:ascii="Times New Roman" w:hAnsi="Times New Roman" w:cs="Times New Roman"/>
                <w:sz w:val="24"/>
                <w:szCs w:val="24"/>
              </w:rPr>
              <w:t xml:space="preserve">jelenleg is nehezen találnak parkolóhelyet. Cél, hogy a turisztikai szezonban megnövekedő igénybevétel ne </w:t>
            </w:r>
            <w:proofErr w:type="spellStart"/>
            <w:r w:rsidR="00014A2D">
              <w:rPr>
                <w:rFonts w:ascii="Times New Roman" w:hAnsi="Times New Roman" w:cs="Times New Roman"/>
                <w:sz w:val="24"/>
                <w:szCs w:val="24"/>
              </w:rPr>
              <w:t>lehetetlenítse</w:t>
            </w:r>
            <w:proofErr w:type="spellEnd"/>
            <w:r w:rsidR="00014A2D">
              <w:rPr>
                <w:rFonts w:ascii="Times New Roman" w:hAnsi="Times New Roman" w:cs="Times New Roman"/>
                <w:sz w:val="24"/>
                <w:szCs w:val="24"/>
              </w:rPr>
              <w:t xml:space="preserve"> el a helyben lakók parkolási lehetőségét.</w:t>
            </w:r>
          </w:p>
          <w:p w:rsidR="007B0C21" w:rsidRPr="00616434" w:rsidRDefault="007B0C21" w:rsidP="0007116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21" w:rsidRPr="00616434" w:rsidTr="00071166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0711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7B0C21" w:rsidRPr="00616434" w:rsidRDefault="007B0C21" w:rsidP="007B0C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0C21" w:rsidRPr="00616434" w:rsidRDefault="007B0C21" w:rsidP="007B0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7B0C21" w:rsidRPr="00616434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</w:t>
      </w:r>
      <w:r w:rsidR="00BC5BF6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BF6">
        <w:rPr>
          <w:rFonts w:ascii="Times New Roman" w:hAnsi="Times New Roman" w:cs="Times New Roman"/>
          <w:sz w:val="24"/>
          <w:szCs w:val="24"/>
        </w:rPr>
        <w:t>április 16.</w:t>
      </w: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Morvai Gábor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jegyző</w:t>
      </w:r>
      <w:proofErr w:type="gramEnd"/>
    </w:p>
    <w:p w:rsidR="007B0C21" w:rsidRDefault="007B0C21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616298" w:rsidRDefault="00616298" w:rsidP="0061629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./2026. (IV. 23.) önkormányzati rendelete</w:t>
      </w:r>
    </w:p>
    <w:p w:rsidR="00616298" w:rsidRDefault="00616298" w:rsidP="00616298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fizető parkolási rendszerről szóló 5/2012. (III. 22.) önkormányzati rendelete módosításáról</w:t>
      </w:r>
    </w:p>
    <w:p w:rsidR="00616298" w:rsidRDefault="00616298" w:rsidP="00616298">
      <w:pPr>
        <w:pStyle w:val="Szvegtrzs"/>
        <w:spacing w:after="0" w:line="240" w:lineRule="auto"/>
        <w:jc w:val="both"/>
      </w:pPr>
      <w:r>
        <w:t xml:space="preserve">[1] Hajdúszoboszló Város Önkormányzatának Képviselő-testülete lakossági kérelem alapján úgy határozott, hogy a jelen módosításban meghatározott, sűrűn lakott belvárosi területek - különösen idegenforgalmi szezonban felerősödő - parkolási problémái orvoslása érdekében bővíti a fizető parkolási övezetek listáját a meglévő lakossági kedvezmények fenntartása mellett azzal a céllal, hogy a lakosok számára elősegítse az otthonukhoz közeli parkolást. </w:t>
      </w:r>
    </w:p>
    <w:p w:rsidR="00616298" w:rsidRDefault="00616298" w:rsidP="00616298">
      <w:pPr>
        <w:pStyle w:val="Szvegtrzs"/>
        <w:spacing w:before="120" w:after="0" w:line="240" w:lineRule="auto"/>
        <w:jc w:val="both"/>
      </w:pPr>
      <w:r>
        <w:t>[2] Hajdúszoboszló Város Önkormányzatának Képviselő-testülete a közúti közlekedésről szóló 1988. évi I. törvény 48. § (5) bekezdésében kapott felhatalmazás alapján, a Magyarország helyi önkormányzatairól szóló 2011. évi CLXXXIX. törvény 13. § (1) bekezdés 2. pontjában meghatározott feladatkörében eljárva, az önkormányzat szervezeti és működési szabályáról szóló 27/2024. (X. 17.) önkormányzati rendelet 14. § (3) bekezdésében, valamint 5. mellékletében biztosított véleményezési jogkörében eljáró Hajdúszoboszló Város Önkormányzata Képviselő-testületének Városfejlesztési és Műszaki Bizottsága, Jogi, Igazgatási és Ügyrendi Bizottsága és Pénzügyi és Gazdasági Bizottsága véleményének kikérésével a fizető parkolási rendszerről szóló 5/2012. (III. 22.) önkormányzati rendelete módosításáról a következőket rendeli el:</w:t>
      </w:r>
    </w:p>
    <w:p w:rsidR="00616298" w:rsidRDefault="00616298" w:rsidP="0061629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16298" w:rsidRDefault="00616298" w:rsidP="00616298">
      <w:pPr>
        <w:pStyle w:val="Szvegtrzs"/>
        <w:spacing w:after="0" w:line="240" w:lineRule="auto"/>
        <w:jc w:val="both"/>
      </w:pPr>
      <w:r>
        <w:t>(1) A fizető parkolási rendszerről szóló 5/2012. (III. 22.) önkormányzati rendelet 1. melléklete az 1. melléklet szerint módosul.</w:t>
      </w:r>
    </w:p>
    <w:p w:rsidR="00616298" w:rsidRDefault="00616298" w:rsidP="00616298">
      <w:pPr>
        <w:pStyle w:val="Szvegtrzs"/>
        <w:spacing w:before="240" w:after="0" w:line="240" w:lineRule="auto"/>
        <w:jc w:val="both"/>
      </w:pPr>
      <w:r>
        <w:t>(2) A fizető parkolási rendszerről szóló 5/2012. (III. 22.) önkormányzati rendelet 2. melléklete a 2. melléklet szerint módosul.</w:t>
      </w:r>
    </w:p>
    <w:p w:rsidR="00616298" w:rsidRDefault="00616298" w:rsidP="0061629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16298" w:rsidRDefault="00616298" w:rsidP="00616298">
      <w:pPr>
        <w:pStyle w:val="Szvegtrzs"/>
        <w:spacing w:after="0" w:line="240" w:lineRule="auto"/>
        <w:jc w:val="both"/>
        <w:sectPr w:rsidR="00616298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június 1-jén lép hatályba.</w:t>
      </w:r>
    </w:p>
    <w:p w:rsidR="00616298" w:rsidRDefault="00616298" w:rsidP="00616298">
      <w:pPr>
        <w:jc w:val="both"/>
      </w:pPr>
      <w:r>
        <w:rPr>
          <w:sz w:val="24"/>
          <w:szCs w:val="24"/>
        </w:rPr>
        <w:lastRenderedPageBreak/>
        <w:t> </w:t>
      </w:r>
    </w:p>
    <w:p w:rsidR="00616298" w:rsidRDefault="00616298" w:rsidP="0061629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(IV. 23.) önkormányzati rendelethez</w:t>
      </w:r>
    </w:p>
    <w:p w:rsidR="00616298" w:rsidRDefault="00616298" w:rsidP="00616298">
      <w:pPr>
        <w:pStyle w:val="Szvegtrzs"/>
        <w:spacing w:before="220" w:after="0" w:line="240" w:lineRule="auto"/>
        <w:jc w:val="both"/>
      </w:pPr>
      <w:r>
        <w:t>1. A fizető parkolási rendszerről szóló 5/2012. (III. 22.) önkormányzati rendelet 1. melléklete a következő 24. ponttal egészül ki:</w:t>
      </w:r>
    </w:p>
    <w:p w:rsidR="00616298" w:rsidRDefault="00616298" w:rsidP="00616298">
      <w:pPr>
        <w:pStyle w:val="Szvegtrzs"/>
        <w:spacing w:before="240" w:after="240" w:line="240" w:lineRule="auto"/>
        <w:jc w:val="both"/>
      </w:pPr>
      <w:r>
        <w:t>„24. Major utca 21-27.”</w:t>
      </w:r>
    </w:p>
    <w:p w:rsidR="00616298" w:rsidRDefault="00616298" w:rsidP="00616298">
      <w:pPr>
        <w:pStyle w:val="Szvegtrzs"/>
        <w:spacing w:before="220" w:after="0" w:line="240" w:lineRule="auto"/>
        <w:jc w:val="both"/>
      </w:pPr>
      <w:r>
        <w:t>2. A fizető parkolási rendszerről szóló 5/2012. (III. 22.) önkormányzati rendelet 1. melléklete a következő 25. ponttal egészül ki:</w:t>
      </w:r>
    </w:p>
    <w:p w:rsidR="00616298" w:rsidRDefault="00616298" w:rsidP="00616298">
      <w:pPr>
        <w:pStyle w:val="Szvegtrzs"/>
        <w:spacing w:before="240" w:after="240" w:line="240" w:lineRule="auto"/>
        <w:jc w:val="both"/>
        <w:sectPr w:rsidR="00616298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„25. </w:t>
      </w:r>
      <w:proofErr w:type="spellStart"/>
      <w:r>
        <w:t>Szilfákalja</w:t>
      </w:r>
      <w:proofErr w:type="spellEnd"/>
      <w:r>
        <w:t xml:space="preserve"> 14-18.”</w:t>
      </w:r>
    </w:p>
    <w:p w:rsidR="00616298" w:rsidRDefault="00616298" w:rsidP="00616298">
      <w:pPr>
        <w:jc w:val="both"/>
      </w:pPr>
      <w:r>
        <w:rPr>
          <w:sz w:val="24"/>
          <w:szCs w:val="24"/>
        </w:rPr>
        <w:lastRenderedPageBreak/>
        <w:t> </w:t>
      </w:r>
    </w:p>
    <w:p w:rsidR="00616298" w:rsidRDefault="00616298" w:rsidP="0061629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(IV. 23.) önkormányzati rendelethez</w:t>
      </w:r>
    </w:p>
    <w:p w:rsidR="00616298" w:rsidRDefault="00616298" w:rsidP="00616298">
      <w:pPr>
        <w:pStyle w:val="Szvegtrzs"/>
        <w:spacing w:before="220" w:after="0" w:line="240" w:lineRule="auto"/>
        <w:jc w:val="both"/>
      </w:pPr>
      <w:r>
        <w:t>1. A fizető parkolási rendszerről szóló 5/2012. (III. 22.) önkormányzati rendelet 2. melléklet 1.1. pontja a következő 1.1.18. és 1.1.19. ponttal egészül ki:</w:t>
      </w:r>
    </w:p>
    <w:p w:rsidR="00616298" w:rsidRDefault="00616298" w:rsidP="00616298">
      <w:pPr>
        <w:pStyle w:val="Szvegtrzs"/>
        <w:spacing w:before="240" w:after="0" w:line="240" w:lineRule="auto"/>
        <w:jc w:val="both"/>
      </w:pPr>
      <w:r>
        <w:t>„1.1.18. Major utca 21-27.</w:t>
      </w:r>
    </w:p>
    <w:p w:rsidR="00616298" w:rsidRDefault="00616298" w:rsidP="00616298">
      <w:pPr>
        <w:pStyle w:val="Szvegtrzs"/>
        <w:spacing w:before="220" w:after="240" w:line="240" w:lineRule="auto"/>
        <w:jc w:val="both"/>
      </w:pPr>
      <w:r>
        <w:t xml:space="preserve">1.1.19. </w:t>
      </w:r>
      <w:proofErr w:type="spellStart"/>
      <w:r>
        <w:t>Szilfákalja</w:t>
      </w:r>
      <w:proofErr w:type="spellEnd"/>
      <w:r>
        <w:t xml:space="preserve"> 14-18.”</w:t>
      </w: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F06E6" w:rsidSect="00DA39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733" w:rsidRDefault="00C70021">
      <w:pPr>
        <w:spacing w:after="0" w:line="240" w:lineRule="auto"/>
      </w:pPr>
      <w:r>
        <w:separator/>
      </w:r>
    </w:p>
  </w:endnote>
  <w:endnote w:type="continuationSeparator" w:id="0">
    <w:p w:rsidR="00C56733" w:rsidRDefault="00C7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04A" w:rsidRDefault="00014A2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6237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04A" w:rsidRDefault="00014A2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62372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733" w:rsidRDefault="00C70021">
      <w:pPr>
        <w:spacing w:after="0" w:line="240" w:lineRule="auto"/>
      </w:pPr>
      <w:r>
        <w:separator/>
      </w:r>
    </w:p>
  </w:footnote>
  <w:footnote w:type="continuationSeparator" w:id="0">
    <w:p w:rsidR="00C56733" w:rsidRDefault="00C7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44E8A"/>
    <w:rsid w:val="00083911"/>
    <w:rsid w:val="00140B71"/>
    <w:rsid w:val="001B69B5"/>
    <w:rsid w:val="00202437"/>
    <w:rsid w:val="00262372"/>
    <w:rsid w:val="003A7C0C"/>
    <w:rsid w:val="003D0A28"/>
    <w:rsid w:val="003F06E6"/>
    <w:rsid w:val="00616298"/>
    <w:rsid w:val="00666A31"/>
    <w:rsid w:val="006D5EF2"/>
    <w:rsid w:val="007112C9"/>
    <w:rsid w:val="00730E24"/>
    <w:rsid w:val="0078623A"/>
    <w:rsid w:val="007A6BF9"/>
    <w:rsid w:val="007B0C21"/>
    <w:rsid w:val="007E0777"/>
    <w:rsid w:val="008B5EFC"/>
    <w:rsid w:val="0091422F"/>
    <w:rsid w:val="00944C7B"/>
    <w:rsid w:val="00966F7E"/>
    <w:rsid w:val="00A638B9"/>
    <w:rsid w:val="00BB7BD0"/>
    <w:rsid w:val="00BC5BF6"/>
    <w:rsid w:val="00C56733"/>
    <w:rsid w:val="00C70021"/>
    <w:rsid w:val="00C97D74"/>
    <w:rsid w:val="00D068FA"/>
    <w:rsid w:val="00DA39C3"/>
    <w:rsid w:val="00EB665C"/>
    <w:rsid w:val="00F6479C"/>
    <w:rsid w:val="00F811C7"/>
    <w:rsid w:val="00F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1BF8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862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12</cp:revision>
  <dcterms:created xsi:type="dcterms:W3CDTF">2026-04-15T20:32:00Z</dcterms:created>
  <dcterms:modified xsi:type="dcterms:W3CDTF">2026-04-17T07:34:00Z</dcterms:modified>
</cp:coreProperties>
</file>