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E241CE" w14:textId="037F6D3A" w:rsidR="00487ED4" w:rsidRPr="003C0FB0" w:rsidRDefault="00401DB1" w:rsidP="003C0FB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5C68A9A2" w:rsidR="00420F22" w:rsidRPr="00627E93" w:rsidRDefault="00203A9E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0D3FAF" w14:textId="1F9B31BF" w:rsidR="00F678C3" w:rsidRDefault="00F678C3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6350EAB2" w14:textId="34AE6454" w:rsidR="000B7C44" w:rsidRDefault="00F96FC7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69049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7565</w:t>
            </w:r>
            <w:bookmarkStart w:id="0" w:name="_GoBack"/>
            <w:bookmarkEnd w:id="0"/>
            <w:r w:rsidR="00BC7C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/2026</w:t>
            </w:r>
            <w:r w:rsidR="00401DB1" w:rsidRPr="009D216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14:paraId="19DC3F97" w14:textId="77777777" w:rsidR="00401DB1" w:rsidRPr="0033386B" w:rsidRDefault="00401DB1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6557E991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BC7C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321CE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03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1B5F13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</w:t>
            </w:r>
            <w:r w:rsidR="00193AD1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B7662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26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="00B7662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25BF1DF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262D803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 w:rsidR="007F25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3F40E644" w:rsidR="003D2C69" w:rsidRPr="00401DB1" w:rsidRDefault="00401DB1" w:rsidP="00401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Töttös Klaudia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72DFB9BA" w:rsidR="003D2C69" w:rsidRPr="0068578D" w:rsidRDefault="00DE4A98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-</w:t>
            </w: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7BA1650" w:rsidR="003D2C69" w:rsidRPr="0033386B" w:rsidRDefault="003D2C69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7E5BC9E" w:rsidR="003D2C69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00E8A73E" w:rsidR="003D2C69" w:rsidRPr="0033386B" w:rsidRDefault="00445A4B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7FE6BCF0" w14:textId="77777777" w:rsid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498073" w14:textId="77777777" w:rsidR="003B1299" w:rsidRDefault="003B1299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B1B76" w14:textId="141EDE79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TÁJÉKOZTATÓ</w:t>
      </w:r>
    </w:p>
    <w:p w14:paraId="7669AA59" w14:textId="257D6261" w:rsidR="003C0FB0" w:rsidRDefault="003C0FB0" w:rsidP="00DE43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C0FB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3C0FB0">
        <w:rPr>
          <w:rFonts w:ascii="Times New Roman" w:hAnsi="Times New Roman" w:cs="Times New Roman"/>
          <w:b/>
          <w:sz w:val="24"/>
          <w:szCs w:val="24"/>
        </w:rPr>
        <w:t xml:space="preserve"> testületi ülések közötti fontosabb eseményekről</w:t>
      </w: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7BE8CE" w14:textId="58151D40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7B8536A" w14:textId="02CEDBB0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994149" w14:textId="725BA7C9" w:rsidR="00BD7C23" w:rsidRPr="00B2631C" w:rsidRDefault="003C0FB0" w:rsidP="00B2631C">
      <w:pPr>
        <w:rPr>
          <w:rFonts w:ascii="Times New Roman" w:hAnsi="Times New Roman" w:cs="Times New Roman"/>
          <w:sz w:val="24"/>
          <w:szCs w:val="24"/>
        </w:rPr>
      </w:pPr>
      <w:r w:rsidRPr="003C0FB0">
        <w:rPr>
          <w:rFonts w:ascii="Times New Roman" w:hAnsi="Times New Roman" w:cs="Times New Roman"/>
          <w:sz w:val="24"/>
          <w:szCs w:val="24"/>
        </w:rPr>
        <w:t>A legutóbbi ülés óta eltelt időszakról tájékoztatómat az alábbiak szerint adom meg, megköszönve tudomásul vételét:</w:t>
      </w:r>
    </w:p>
    <w:p w14:paraId="26FDACA4" w14:textId="77777777" w:rsidR="006E185D" w:rsidRDefault="006E185D" w:rsidP="00004EDD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7B3D1C6" w14:textId="77777777" w:rsidR="006E185D" w:rsidRDefault="006E185D" w:rsidP="006E185D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F399B11" w14:textId="176BB0A7" w:rsidR="006E185D" w:rsidRDefault="006E185D" w:rsidP="006E185D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Március 6-án megemlékeztünk Pávai Vajna Ferenc születésének 140. évfordulójáról. A hazai hévízkutatás úttörője, aki városunkban a gyógyvíz feltárásával maradandó jelentőségű munkát végzett, 1886-ban született és 1964-ben hunyt el, végső nyughelye a </w:t>
      </w:r>
      <w:r w:rsidR="00046976">
        <w:rPr>
          <w:rFonts w:ascii="Times New Roman" w:eastAsia="Times New Roman" w:hAnsi="Times New Roman" w:cs="Times New Roman"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ajdúszoboszlói </w:t>
      </w:r>
      <w:r w:rsidR="00046976">
        <w:rPr>
          <w:rFonts w:ascii="Times New Roman" w:eastAsia="Times New Roman" w:hAnsi="Times New Roman" w:cs="Times New Roman"/>
          <w:bCs/>
          <w:sz w:val="24"/>
          <w:szCs w:val="24"/>
        </w:rPr>
        <w:t>köztemetőben található. A megemlékezés keretében a gyógyfürdő bejárata előtt álló szobránál helyeztünk el koszorút közösen. Az ünnepségen a Pávai Vajna Ferenc Általános Iskola diákjai verssel és énekkel tisztelegtek a neves geológus munkássága előtt. Ezt követően a Pávai Emlékparkban, továbbá a sírjánál is elhelyeztük a megemlékezés koszorúit.</w:t>
      </w:r>
    </w:p>
    <w:p w14:paraId="6401E1C3" w14:textId="77777777" w:rsidR="00BA7797" w:rsidRPr="00046976" w:rsidRDefault="00BA7797" w:rsidP="00046976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964BFF3" w14:textId="568748ED" w:rsidR="00046976" w:rsidRDefault="00046976" w:rsidP="006E185D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Március 11-én Debrecenben, a Hajdú-Bihar Vármegyei Kereskedelmi és Iparkamara székházában megrendezett Turisztikai Szezonnyitó Konferencián vettem részt. A rendezvényen a turisztikai szektor elmúlt évi eredményeiről, valamint a közeljövő fejlesztési irányairól és lehetőségeiről hangzottak el előadások, többek között a Magyar Turisztikai Ügynökség, a Visit Hungary és a vármegyei önkormányzat képviselőitől. A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konferencián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Czegle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-Pinczés Enikő, 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Hungarospa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vezérigazgatója is ismertette a fürdő fejlesztési terveit és a turisztikai ágazat aktuális kihívásait. </w:t>
      </w:r>
    </w:p>
    <w:p w14:paraId="031FC21F" w14:textId="77777777" w:rsidR="004167C7" w:rsidRPr="004167C7" w:rsidRDefault="004167C7" w:rsidP="004167C7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8DA980C" w14:textId="16B0A53B" w:rsidR="00112928" w:rsidRDefault="00112928" w:rsidP="004167C7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konferenciát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követően dr.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Guller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Zoltán, a Magyar Turisztikai Ügynökség igazgatóságának elnöke munkatársával személyes látogatást tett a Városházán. Az irodámban tartott megbeszélésen Bodó Sándor országgyűlési képviselő, 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Hungarospa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vezérigazgatója és a kabinetvezető kollegám is részt vett. A tartalmas egyeztetés során elnök úr elismeréssel szólt városunk turisztikai teljesítményéről és gondolataival segítette jövőbeli fejlesztési terveinket.</w:t>
      </w:r>
    </w:p>
    <w:p w14:paraId="11BF7F5C" w14:textId="0C4A6A21" w:rsidR="004167C7" w:rsidRDefault="004167C7" w:rsidP="004167C7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DD61915" w14:textId="77777777" w:rsidR="004167C7" w:rsidRDefault="004167C7" w:rsidP="004167C7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0C89677" w14:textId="77777777" w:rsidR="00112928" w:rsidRPr="00112928" w:rsidRDefault="00112928" w:rsidP="00112928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CE50B65" w14:textId="7F8A1051" w:rsidR="00112928" w:rsidRDefault="0019372C" w:rsidP="006E185D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Megvalósult a köztisztviselőket érintő, 15%-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os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béremelés második üteme, amelyet a Közigazgatási és Területfejlesztési Minisztérium kezdeményezésére a 30 ezer fő alatti települések önkormányzatainál vezettek be. Az önkormányzat saját forrásból biztosította</w:t>
      </w:r>
      <w:r w:rsidR="00B66B43">
        <w:rPr>
          <w:rFonts w:ascii="Times New Roman" w:eastAsia="Times New Roman" w:hAnsi="Times New Roman" w:cs="Times New Roman"/>
          <w:bCs/>
          <w:sz w:val="24"/>
          <w:szCs w:val="24"/>
        </w:rPr>
        <w:t>, hogy nem köztisztviselő besorolású hivatali dolgozók és az önkormányzat által foglalkoztatott munkatársak is azonos mértékű béremelésben részesüljenek.</w:t>
      </w:r>
    </w:p>
    <w:p w14:paraId="7304FE7F" w14:textId="77777777" w:rsidR="000B5BD7" w:rsidRDefault="000B5BD7" w:rsidP="000B5BD7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A3DB251" w14:textId="6AB5BA62" w:rsidR="000B5BD7" w:rsidRDefault="001E477F" w:rsidP="008C0E4B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7C7">
        <w:rPr>
          <w:rFonts w:ascii="Times New Roman" w:eastAsia="Times New Roman" w:hAnsi="Times New Roman" w:cs="Times New Roman"/>
          <w:bCs/>
          <w:sz w:val="24"/>
          <w:szCs w:val="24"/>
        </w:rPr>
        <w:t xml:space="preserve">Megkezdődtek a Városi Felsőoktatási Ösztöndíjprogram második félévének kifizetései. Az első félévben támogatott 103 hallgató közül 12 fő időközben befejezte tanulmányait. A tanulmányi eredmények alapján 12 hallgató magasabb ösztöndíj-besorolásba került, 9 hallgató esetében alacsonyabb </w:t>
      </w:r>
      <w:proofErr w:type="gramStart"/>
      <w:r w:rsidRPr="004167C7">
        <w:rPr>
          <w:rFonts w:ascii="Times New Roman" w:eastAsia="Times New Roman" w:hAnsi="Times New Roman" w:cs="Times New Roman"/>
          <w:bCs/>
          <w:sz w:val="24"/>
          <w:szCs w:val="24"/>
        </w:rPr>
        <w:t>kategória</w:t>
      </w:r>
      <w:proofErr w:type="gramEnd"/>
      <w:r w:rsidRPr="004167C7">
        <w:rPr>
          <w:rFonts w:ascii="Times New Roman" w:eastAsia="Times New Roman" w:hAnsi="Times New Roman" w:cs="Times New Roman"/>
          <w:bCs/>
          <w:sz w:val="24"/>
          <w:szCs w:val="24"/>
        </w:rPr>
        <w:t xml:space="preserve"> került megállapí</w:t>
      </w:r>
      <w:r w:rsidR="004167C7" w:rsidRPr="004167C7">
        <w:rPr>
          <w:rFonts w:ascii="Times New Roman" w:eastAsia="Times New Roman" w:hAnsi="Times New Roman" w:cs="Times New Roman"/>
          <w:bCs/>
          <w:sz w:val="24"/>
          <w:szCs w:val="24"/>
        </w:rPr>
        <w:t xml:space="preserve">tásra, míg 4 hallgató ösztöndíja </w:t>
      </w:r>
      <w:r w:rsidR="004167C7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4167C7" w:rsidRPr="004167C7">
        <w:rPr>
          <w:rFonts w:ascii="Times New Roman" w:eastAsia="Times New Roman" w:hAnsi="Times New Roman" w:cs="Times New Roman"/>
          <w:bCs/>
          <w:sz w:val="24"/>
          <w:szCs w:val="24"/>
        </w:rPr>
        <w:t>a vonatkozó rendelet értelmében</w:t>
      </w:r>
      <w:r w:rsidR="004167C7">
        <w:rPr>
          <w:rFonts w:ascii="Times New Roman" w:eastAsia="Times New Roman" w:hAnsi="Times New Roman" w:cs="Times New Roman"/>
          <w:bCs/>
          <w:sz w:val="24"/>
          <w:szCs w:val="24"/>
        </w:rPr>
        <w:t xml:space="preserve"> - felfüggesztésre került a 3,5 alatti tanulmányi átlag</w:t>
      </w:r>
      <w:r w:rsidR="00255D6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9F4C473" w14:textId="77777777" w:rsidR="00255D68" w:rsidRPr="00255D68" w:rsidRDefault="00255D68" w:rsidP="00255D68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8BC3AC2" w14:textId="6607C20A" w:rsidR="00255D68" w:rsidRDefault="00255D68" w:rsidP="00255D68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55D68">
        <w:rPr>
          <w:rFonts w:ascii="Times New Roman" w:eastAsia="Times New Roman" w:hAnsi="Times New Roman" w:cs="Times New Roman"/>
          <w:bCs/>
          <w:sz w:val="24"/>
          <w:szCs w:val="24"/>
        </w:rPr>
        <w:t xml:space="preserve">A Szerencsejáték </w:t>
      </w:r>
      <w:proofErr w:type="spellStart"/>
      <w:r w:rsidRPr="00255D68">
        <w:rPr>
          <w:rFonts w:ascii="Times New Roman" w:eastAsia="Times New Roman" w:hAnsi="Times New Roman" w:cs="Times New Roman"/>
          <w:bCs/>
          <w:sz w:val="24"/>
          <w:szCs w:val="24"/>
        </w:rPr>
        <w:t>Zrt</w:t>
      </w:r>
      <w:proofErr w:type="spellEnd"/>
      <w:r w:rsidRPr="00255D68">
        <w:rPr>
          <w:rFonts w:ascii="Times New Roman" w:eastAsia="Times New Roman" w:hAnsi="Times New Roman" w:cs="Times New Roman"/>
          <w:bCs/>
          <w:sz w:val="24"/>
          <w:szCs w:val="24"/>
        </w:rPr>
        <w:t xml:space="preserve">. évente 3-5 akadálymentes játszótér megépítését tűzte ki célul. Múlt évben az Önkormányzat is benyújtotta támogatási igényét a Gázláng pályán befogadó játszótér kialakítására vonatkozóan. A </w:t>
      </w:r>
      <w:proofErr w:type="spellStart"/>
      <w:r w:rsidRPr="00255D68">
        <w:rPr>
          <w:rFonts w:ascii="Times New Roman" w:eastAsia="Times New Roman" w:hAnsi="Times New Roman" w:cs="Times New Roman"/>
          <w:bCs/>
          <w:sz w:val="24"/>
          <w:szCs w:val="24"/>
        </w:rPr>
        <w:t>Zrt</w:t>
      </w:r>
      <w:proofErr w:type="spellEnd"/>
      <w:r w:rsidRPr="00255D68">
        <w:rPr>
          <w:rFonts w:ascii="Times New Roman" w:eastAsia="Times New Roman" w:hAnsi="Times New Roman" w:cs="Times New Roman"/>
          <w:bCs/>
          <w:sz w:val="24"/>
          <w:szCs w:val="24"/>
        </w:rPr>
        <w:t xml:space="preserve">. a napokban arról értesítette az Önkormányzatot, hogy az idei évben nem tudja biztosítani a város számára a játszótér megvalósítását. A cég az elmúlt években mindvégig törekedett arra, hogy a játszóterek országos eloszlása egyenletes legyen, így idén a Duna-Tisza közére és a Dunántúlra </w:t>
      </w:r>
      <w:proofErr w:type="gramStart"/>
      <w:r w:rsidRPr="00255D68">
        <w:rPr>
          <w:rFonts w:ascii="Times New Roman" w:eastAsia="Times New Roman" w:hAnsi="Times New Roman" w:cs="Times New Roman"/>
          <w:bCs/>
          <w:sz w:val="24"/>
          <w:szCs w:val="24"/>
        </w:rPr>
        <w:t>koncentrálnak</w:t>
      </w:r>
      <w:proofErr w:type="gramEnd"/>
      <w:r w:rsidRPr="00255D68">
        <w:rPr>
          <w:rFonts w:ascii="Times New Roman" w:eastAsia="Times New Roman" w:hAnsi="Times New Roman" w:cs="Times New Roman"/>
          <w:bCs/>
          <w:sz w:val="24"/>
          <w:szCs w:val="24"/>
        </w:rPr>
        <w:t>. Döntésükben fontos szempont volt az is, hogy a település közelében van-e már hasonló játszótér. Hajdúszoboszlóhoz legközelebb eső akadálymentes játszótér található Debrecenben, mely 2020-ban épült.</w:t>
      </w:r>
    </w:p>
    <w:p w14:paraId="1CF637C4" w14:textId="77777777" w:rsidR="004F625A" w:rsidRPr="004F625A" w:rsidRDefault="004F625A" w:rsidP="004F625A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FCFFDAD" w14:textId="7F4924E7" w:rsidR="004F625A" w:rsidRDefault="004F625A" w:rsidP="004F625A">
      <w:pPr>
        <w:pStyle w:val="NormlWeb"/>
        <w:numPr>
          <w:ilvl w:val="0"/>
          <w:numId w:val="27"/>
        </w:numPr>
        <w:shd w:val="clear" w:color="auto" w:fill="FFFFFF"/>
        <w:ind w:right="424"/>
        <w:jc w:val="both"/>
        <w:rPr>
          <w:color w:val="222222"/>
        </w:rPr>
      </w:pPr>
      <w:r>
        <w:rPr>
          <w:color w:val="222222"/>
        </w:rPr>
        <w:t xml:space="preserve">A 2025. július 7-i </w:t>
      </w:r>
      <w:proofErr w:type="gramStart"/>
      <w:r>
        <w:rPr>
          <w:color w:val="222222"/>
        </w:rPr>
        <w:t>vihar jelentős</w:t>
      </w:r>
      <w:proofErr w:type="gramEnd"/>
      <w:r>
        <w:rPr>
          <w:color w:val="222222"/>
        </w:rPr>
        <w:t xml:space="preserve"> károkat okozott Hajdúszoboszlón: a nagy erejű szél és csapadék miatt fák dőltek ki, ágak szakadtak le, valamint több önkormányzati épület és infrastrukturális elem is megsérült. A város a </w:t>
      </w:r>
      <w:r>
        <w:rPr>
          <w:rStyle w:val="il"/>
          <w:color w:val="222222"/>
        </w:rPr>
        <w:t>vis maior</w:t>
      </w:r>
      <w:r>
        <w:rPr>
          <w:color w:val="222222"/>
        </w:rPr>
        <w:t> eseményt 2025. július 14-én jelentette be, a szükséges védekezési munkálatok pedig 2025. július 7. és augusztus 19. között zajlottak.</w:t>
      </w:r>
    </w:p>
    <w:p w14:paraId="1943B994" w14:textId="77777777" w:rsidR="004F625A" w:rsidRDefault="004F625A" w:rsidP="004F625A">
      <w:pPr>
        <w:pStyle w:val="NormlWeb"/>
        <w:shd w:val="clear" w:color="auto" w:fill="FFFFFF"/>
        <w:ind w:left="708" w:right="424"/>
        <w:jc w:val="both"/>
        <w:rPr>
          <w:color w:val="222222"/>
        </w:rPr>
      </w:pPr>
      <w:r>
        <w:rPr>
          <w:color w:val="222222"/>
        </w:rPr>
        <w:t>A Közigazgatási és Területfejlesztési Minisztérium döntése alapján Hajdúszoboszló Önkormányzata összesen </w:t>
      </w:r>
      <w:r>
        <w:rPr>
          <w:rStyle w:val="Kiemels2"/>
          <w:color w:val="222222"/>
        </w:rPr>
        <w:t>61.196.000 forint vissza nem térítendő </w:t>
      </w:r>
      <w:r>
        <w:rPr>
          <w:rStyle w:val="il"/>
          <w:b/>
          <w:bCs/>
          <w:color w:val="222222"/>
        </w:rPr>
        <w:t>vis maior</w:t>
      </w:r>
      <w:r>
        <w:rPr>
          <w:rStyle w:val="Kiemels2"/>
          <w:color w:val="222222"/>
        </w:rPr>
        <w:t> támogatást</w:t>
      </w:r>
      <w:r>
        <w:rPr>
          <w:color w:val="222222"/>
        </w:rPr>
        <w:t xml:space="preserve"> kapott a viharkárokhoz kapcsolódó költségek </w:t>
      </w:r>
      <w:proofErr w:type="gramStart"/>
      <w:r>
        <w:rPr>
          <w:color w:val="222222"/>
        </w:rPr>
        <w:t>finanszírozására</w:t>
      </w:r>
      <w:proofErr w:type="gramEnd"/>
      <w:r>
        <w:rPr>
          <w:color w:val="222222"/>
        </w:rPr>
        <w:t>.</w:t>
      </w:r>
    </w:p>
    <w:p w14:paraId="5633339D" w14:textId="77777777" w:rsidR="004F625A" w:rsidRDefault="004F625A" w:rsidP="004F625A">
      <w:pPr>
        <w:pStyle w:val="NormlWeb"/>
        <w:shd w:val="clear" w:color="auto" w:fill="FFFFFF"/>
        <w:ind w:right="424" w:firstLine="708"/>
        <w:jc w:val="both"/>
        <w:rPr>
          <w:color w:val="222222"/>
        </w:rPr>
      </w:pPr>
      <w:r>
        <w:rPr>
          <w:color w:val="222222"/>
        </w:rPr>
        <w:t>A támogatás két részből áll:</w:t>
      </w:r>
    </w:p>
    <w:p w14:paraId="054FE781" w14:textId="77777777" w:rsidR="004F625A" w:rsidRDefault="004F625A" w:rsidP="004F625A">
      <w:pPr>
        <w:pStyle w:val="NormlWeb"/>
        <w:shd w:val="clear" w:color="auto" w:fill="FFFFFF"/>
        <w:spacing w:before="0" w:beforeAutospacing="0" w:after="0" w:afterAutospacing="0" w:line="276" w:lineRule="auto"/>
        <w:ind w:left="720" w:right="424"/>
        <w:jc w:val="both"/>
        <w:rPr>
          <w:color w:val="222222"/>
        </w:rPr>
      </w:pPr>
      <w:r>
        <w:rPr>
          <w:rFonts w:ascii="Symbol" w:hAnsi="Symbol"/>
          <w:color w:val="222222"/>
          <w:sz w:val="20"/>
          <w:szCs w:val="20"/>
        </w:rPr>
        <w:t></w:t>
      </w:r>
      <w:r>
        <w:rPr>
          <w:color w:val="222222"/>
          <w:sz w:val="14"/>
          <w:szCs w:val="14"/>
        </w:rPr>
        <w:t>         </w:t>
      </w:r>
      <w:r>
        <w:rPr>
          <w:rStyle w:val="Kiemels2"/>
          <w:color w:val="222222"/>
        </w:rPr>
        <w:t>35.039.000 forint</w:t>
      </w:r>
      <w:r>
        <w:rPr>
          <w:color w:val="222222"/>
        </w:rPr>
        <w:t> védekezési költségekre,</w:t>
      </w:r>
    </w:p>
    <w:p w14:paraId="6570EEB1" w14:textId="7A5080D7" w:rsidR="004F625A" w:rsidRDefault="004F625A" w:rsidP="004F625A">
      <w:pPr>
        <w:pStyle w:val="NormlWeb"/>
        <w:shd w:val="clear" w:color="auto" w:fill="FFFFFF"/>
        <w:spacing w:before="0" w:beforeAutospacing="0" w:after="0" w:afterAutospacing="0" w:line="276" w:lineRule="auto"/>
        <w:ind w:left="720" w:right="424"/>
        <w:jc w:val="both"/>
        <w:rPr>
          <w:color w:val="222222"/>
        </w:rPr>
      </w:pPr>
      <w:r>
        <w:rPr>
          <w:rFonts w:ascii="Symbol" w:hAnsi="Symbol"/>
          <w:color w:val="222222"/>
          <w:sz w:val="20"/>
          <w:szCs w:val="20"/>
        </w:rPr>
        <w:t></w:t>
      </w:r>
      <w:r>
        <w:rPr>
          <w:color w:val="222222"/>
          <w:sz w:val="14"/>
          <w:szCs w:val="14"/>
        </w:rPr>
        <w:t>         </w:t>
      </w:r>
      <w:r>
        <w:rPr>
          <w:rStyle w:val="Kiemels2"/>
          <w:color w:val="222222"/>
        </w:rPr>
        <w:t>26.157.000 forint</w:t>
      </w:r>
      <w:r>
        <w:rPr>
          <w:color w:val="222222"/>
        </w:rPr>
        <w:t> helyreállítási költségekre.</w:t>
      </w:r>
    </w:p>
    <w:p w14:paraId="7D6BB90E" w14:textId="77777777" w:rsidR="004F625A" w:rsidRDefault="004F625A" w:rsidP="004F625A">
      <w:pPr>
        <w:pStyle w:val="NormlWeb"/>
        <w:shd w:val="clear" w:color="auto" w:fill="FFFFFF"/>
        <w:spacing w:before="0" w:beforeAutospacing="0" w:after="0" w:afterAutospacing="0" w:line="276" w:lineRule="auto"/>
        <w:ind w:left="720" w:right="424"/>
        <w:jc w:val="both"/>
        <w:rPr>
          <w:color w:val="222222"/>
        </w:rPr>
      </w:pPr>
    </w:p>
    <w:p w14:paraId="33B0C1CE" w14:textId="77777777" w:rsidR="004F625A" w:rsidRDefault="004F625A" w:rsidP="004F625A">
      <w:pPr>
        <w:pStyle w:val="NormlWeb"/>
        <w:shd w:val="clear" w:color="auto" w:fill="FFFFFF"/>
        <w:spacing w:before="0" w:beforeAutospacing="0" w:after="0" w:afterAutospacing="0" w:line="276" w:lineRule="auto"/>
        <w:ind w:left="708" w:right="424" w:firstLine="12"/>
        <w:jc w:val="both"/>
        <w:rPr>
          <w:color w:val="222222"/>
        </w:rPr>
      </w:pPr>
      <w:r>
        <w:rPr>
          <w:color w:val="222222"/>
        </w:rPr>
        <w:t xml:space="preserve">A támogatási </w:t>
      </w:r>
      <w:proofErr w:type="gramStart"/>
      <w:r>
        <w:rPr>
          <w:color w:val="222222"/>
        </w:rPr>
        <w:t>intenzitás</w:t>
      </w:r>
      <w:proofErr w:type="gramEnd"/>
      <w:r>
        <w:rPr>
          <w:color w:val="222222"/>
        </w:rPr>
        <w:t xml:space="preserve"> mindkét esetben </w:t>
      </w:r>
      <w:r>
        <w:rPr>
          <w:rStyle w:val="Kiemels2"/>
          <w:color w:val="222222"/>
        </w:rPr>
        <w:t>70%-</w:t>
      </w:r>
      <w:proofErr w:type="spellStart"/>
      <w:r>
        <w:rPr>
          <w:rStyle w:val="Kiemels2"/>
          <w:color w:val="222222"/>
        </w:rPr>
        <w:t>os</w:t>
      </w:r>
      <w:proofErr w:type="spellEnd"/>
      <w:r>
        <w:rPr>
          <w:color w:val="222222"/>
        </w:rPr>
        <w:t xml:space="preserve">. </w:t>
      </w:r>
    </w:p>
    <w:p w14:paraId="071E6B84" w14:textId="77777777" w:rsidR="004F625A" w:rsidRDefault="004F625A" w:rsidP="004F625A">
      <w:pPr>
        <w:pStyle w:val="NormlWeb"/>
        <w:shd w:val="clear" w:color="auto" w:fill="FFFFFF"/>
        <w:spacing w:before="0" w:beforeAutospacing="0" w:after="0" w:afterAutospacing="0" w:line="276" w:lineRule="auto"/>
        <w:ind w:left="708" w:right="424" w:firstLine="12"/>
        <w:jc w:val="both"/>
        <w:rPr>
          <w:color w:val="222222"/>
        </w:rPr>
      </w:pPr>
    </w:p>
    <w:p w14:paraId="6B0631F6" w14:textId="5F4F7A94" w:rsidR="004F625A" w:rsidRDefault="004F625A" w:rsidP="004F625A">
      <w:pPr>
        <w:pStyle w:val="NormlWeb"/>
        <w:shd w:val="clear" w:color="auto" w:fill="FFFFFF"/>
        <w:spacing w:before="0" w:beforeAutospacing="0" w:after="0" w:afterAutospacing="0" w:line="276" w:lineRule="auto"/>
        <w:ind w:left="708" w:right="424" w:firstLine="12"/>
        <w:jc w:val="both"/>
        <w:rPr>
          <w:color w:val="222222"/>
        </w:rPr>
      </w:pPr>
      <w:r>
        <w:rPr>
          <w:color w:val="222222"/>
        </w:rPr>
        <w:t>A támogatásból több megrongálódott önkormányzati épület és infrastruktúra helyreállítása valósulhat meg, többek között:</w:t>
      </w:r>
    </w:p>
    <w:p w14:paraId="67B787BA" w14:textId="77777777" w:rsidR="004F625A" w:rsidRDefault="004F625A" w:rsidP="004F625A">
      <w:pPr>
        <w:pStyle w:val="NormlWeb"/>
        <w:shd w:val="clear" w:color="auto" w:fill="FFFFFF"/>
        <w:spacing w:before="0" w:beforeAutospacing="0" w:after="0" w:afterAutospacing="0" w:line="276" w:lineRule="auto"/>
        <w:ind w:left="720" w:right="424"/>
        <w:jc w:val="both"/>
        <w:rPr>
          <w:color w:val="222222"/>
        </w:rPr>
      </w:pPr>
      <w:r>
        <w:rPr>
          <w:rFonts w:ascii="Symbol" w:hAnsi="Symbol"/>
          <w:color w:val="222222"/>
          <w:sz w:val="20"/>
          <w:szCs w:val="20"/>
        </w:rPr>
        <w:t></w:t>
      </w:r>
      <w:r>
        <w:rPr>
          <w:color w:val="222222"/>
          <w:sz w:val="14"/>
          <w:szCs w:val="14"/>
        </w:rPr>
        <w:t>         </w:t>
      </w:r>
      <w:proofErr w:type="gramStart"/>
      <w:r>
        <w:rPr>
          <w:color w:val="222222"/>
        </w:rPr>
        <w:t>a</w:t>
      </w:r>
      <w:proofErr w:type="gramEnd"/>
      <w:r>
        <w:rPr>
          <w:color w:val="222222"/>
        </w:rPr>
        <w:t> </w:t>
      </w:r>
      <w:r>
        <w:rPr>
          <w:rStyle w:val="Kiemels2"/>
          <w:color w:val="222222"/>
        </w:rPr>
        <w:t>Víztorony</w:t>
      </w:r>
      <w:r>
        <w:rPr>
          <w:color w:val="222222"/>
        </w:rPr>
        <w:t> tetőszerkezetének és szigetelésének javítása,</w:t>
      </w:r>
    </w:p>
    <w:p w14:paraId="06DED100" w14:textId="77777777" w:rsidR="004F625A" w:rsidRDefault="004F625A" w:rsidP="004F625A">
      <w:pPr>
        <w:pStyle w:val="NormlWeb"/>
        <w:shd w:val="clear" w:color="auto" w:fill="FFFFFF"/>
        <w:spacing w:before="0" w:beforeAutospacing="0" w:after="0" w:afterAutospacing="0" w:line="276" w:lineRule="auto"/>
        <w:ind w:left="720" w:right="424"/>
        <w:jc w:val="both"/>
        <w:rPr>
          <w:color w:val="222222"/>
        </w:rPr>
      </w:pPr>
      <w:r>
        <w:rPr>
          <w:rFonts w:ascii="Symbol" w:hAnsi="Symbol"/>
          <w:color w:val="222222"/>
          <w:sz w:val="20"/>
          <w:szCs w:val="20"/>
        </w:rPr>
        <w:t></w:t>
      </w:r>
      <w:r>
        <w:rPr>
          <w:color w:val="222222"/>
          <w:sz w:val="14"/>
          <w:szCs w:val="14"/>
        </w:rPr>
        <w:t>         </w:t>
      </w:r>
      <w:proofErr w:type="gramStart"/>
      <w:r>
        <w:rPr>
          <w:color w:val="222222"/>
        </w:rPr>
        <w:t>a</w:t>
      </w:r>
      <w:proofErr w:type="gramEnd"/>
      <w:r>
        <w:rPr>
          <w:color w:val="222222"/>
        </w:rPr>
        <w:t> </w:t>
      </w:r>
      <w:r>
        <w:rPr>
          <w:rStyle w:val="Kiemels2"/>
          <w:color w:val="222222"/>
        </w:rPr>
        <w:t>szennyvíztelep gépházának</w:t>
      </w:r>
      <w:r>
        <w:rPr>
          <w:color w:val="222222"/>
        </w:rPr>
        <w:t> helyreállítása,</w:t>
      </w:r>
    </w:p>
    <w:p w14:paraId="2D04AC17" w14:textId="77777777" w:rsidR="004F625A" w:rsidRDefault="004F625A" w:rsidP="004F625A">
      <w:pPr>
        <w:pStyle w:val="NormlWeb"/>
        <w:shd w:val="clear" w:color="auto" w:fill="FFFFFF"/>
        <w:spacing w:before="0" w:beforeAutospacing="0" w:after="0" w:afterAutospacing="0" w:line="276" w:lineRule="auto"/>
        <w:ind w:left="720" w:right="424"/>
        <w:jc w:val="both"/>
        <w:rPr>
          <w:color w:val="222222"/>
        </w:rPr>
      </w:pPr>
      <w:r>
        <w:rPr>
          <w:rFonts w:ascii="Symbol" w:hAnsi="Symbol"/>
          <w:color w:val="222222"/>
          <w:sz w:val="20"/>
          <w:szCs w:val="20"/>
        </w:rPr>
        <w:t></w:t>
      </w:r>
      <w:r>
        <w:rPr>
          <w:color w:val="222222"/>
          <w:sz w:val="14"/>
          <w:szCs w:val="14"/>
        </w:rPr>
        <w:t>         </w:t>
      </w:r>
      <w:proofErr w:type="gramStart"/>
      <w:r>
        <w:rPr>
          <w:color w:val="222222"/>
        </w:rPr>
        <w:t>a</w:t>
      </w:r>
      <w:proofErr w:type="gramEnd"/>
      <w:r>
        <w:rPr>
          <w:color w:val="222222"/>
        </w:rPr>
        <w:t> </w:t>
      </w:r>
      <w:r>
        <w:rPr>
          <w:rStyle w:val="Kiemels2"/>
          <w:color w:val="222222"/>
        </w:rPr>
        <w:t>Tüdőgondozó</w:t>
      </w:r>
      <w:r>
        <w:rPr>
          <w:color w:val="222222"/>
        </w:rPr>
        <w:t> tetőjavítása,</w:t>
      </w:r>
    </w:p>
    <w:p w14:paraId="274AC5F3" w14:textId="77777777" w:rsidR="004F625A" w:rsidRDefault="004F625A" w:rsidP="004F625A">
      <w:pPr>
        <w:pStyle w:val="NormlWeb"/>
        <w:shd w:val="clear" w:color="auto" w:fill="FFFFFF"/>
        <w:spacing w:before="0" w:beforeAutospacing="0" w:after="0" w:afterAutospacing="0" w:line="276" w:lineRule="auto"/>
        <w:ind w:left="720" w:right="424"/>
        <w:jc w:val="both"/>
        <w:rPr>
          <w:color w:val="222222"/>
        </w:rPr>
      </w:pPr>
      <w:r>
        <w:rPr>
          <w:rFonts w:ascii="Symbol" w:hAnsi="Symbol"/>
          <w:color w:val="222222"/>
          <w:sz w:val="20"/>
          <w:szCs w:val="20"/>
        </w:rPr>
        <w:t></w:t>
      </w:r>
      <w:r>
        <w:rPr>
          <w:color w:val="222222"/>
          <w:sz w:val="14"/>
          <w:szCs w:val="14"/>
        </w:rPr>
        <w:t>         </w:t>
      </w:r>
      <w:proofErr w:type="gramStart"/>
      <w:r>
        <w:rPr>
          <w:color w:val="222222"/>
        </w:rPr>
        <w:t>a</w:t>
      </w:r>
      <w:proofErr w:type="gramEnd"/>
      <w:r>
        <w:rPr>
          <w:color w:val="222222"/>
        </w:rPr>
        <w:t> </w:t>
      </w:r>
      <w:r>
        <w:rPr>
          <w:rStyle w:val="Kiemels2"/>
          <w:color w:val="222222"/>
        </w:rPr>
        <w:t>Bocskai István Múzeum</w:t>
      </w:r>
      <w:r>
        <w:rPr>
          <w:color w:val="222222"/>
        </w:rPr>
        <w:t> ereszcsatornájának helyreállítása,</w:t>
      </w:r>
    </w:p>
    <w:p w14:paraId="7A98BBB6" w14:textId="3650F6DD" w:rsidR="004F625A" w:rsidRDefault="004F625A" w:rsidP="004F625A">
      <w:pPr>
        <w:pStyle w:val="NormlWeb"/>
        <w:shd w:val="clear" w:color="auto" w:fill="FFFFFF"/>
        <w:spacing w:before="0" w:beforeAutospacing="0" w:after="0" w:afterAutospacing="0" w:line="276" w:lineRule="auto"/>
        <w:ind w:left="720" w:right="424"/>
        <w:jc w:val="both"/>
        <w:rPr>
          <w:color w:val="222222"/>
        </w:rPr>
      </w:pPr>
      <w:r>
        <w:rPr>
          <w:rFonts w:ascii="Symbol" w:hAnsi="Symbol"/>
          <w:color w:val="222222"/>
          <w:sz w:val="20"/>
          <w:szCs w:val="20"/>
        </w:rPr>
        <w:t></w:t>
      </w:r>
      <w:r>
        <w:rPr>
          <w:color w:val="222222"/>
          <w:sz w:val="14"/>
          <w:szCs w:val="14"/>
        </w:rPr>
        <w:t>         </w:t>
      </w:r>
      <w:proofErr w:type="gramStart"/>
      <w:r>
        <w:rPr>
          <w:color w:val="222222"/>
        </w:rPr>
        <w:t>valamint</w:t>
      </w:r>
      <w:proofErr w:type="gramEnd"/>
      <w:r>
        <w:rPr>
          <w:color w:val="222222"/>
        </w:rPr>
        <w:t xml:space="preserve"> a </w:t>
      </w:r>
      <w:r>
        <w:rPr>
          <w:rStyle w:val="Kiemels2"/>
          <w:color w:val="222222"/>
        </w:rPr>
        <w:t>Szabadidőpark</w:t>
      </w:r>
      <w:r>
        <w:rPr>
          <w:color w:val="222222"/>
        </w:rPr>
        <w:t> megrongálódott világítási és villamos rendszereinek javítása.</w:t>
      </w:r>
    </w:p>
    <w:p w14:paraId="5B1B44E4" w14:textId="77777777" w:rsidR="004F625A" w:rsidRDefault="004F625A" w:rsidP="004F625A">
      <w:pPr>
        <w:pStyle w:val="NormlWeb"/>
        <w:shd w:val="clear" w:color="auto" w:fill="FFFFFF"/>
        <w:spacing w:before="0" w:beforeAutospacing="0" w:after="0" w:afterAutospacing="0" w:line="276" w:lineRule="auto"/>
        <w:ind w:left="720" w:right="424"/>
        <w:jc w:val="both"/>
        <w:rPr>
          <w:color w:val="222222"/>
        </w:rPr>
      </w:pPr>
    </w:p>
    <w:p w14:paraId="48AC212F" w14:textId="77777777" w:rsidR="004F625A" w:rsidRDefault="004F625A" w:rsidP="004F625A">
      <w:pPr>
        <w:pStyle w:val="NormlWeb"/>
        <w:shd w:val="clear" w:color="auto" w:fill="FFFFFF"/>
        <w:spacing w:before="0" w:beforeAutospacing="0" w:after="0" w:afterAutospacing="0"/>
        <w:ind w:left="720"/>
        <w:jc w:val="both"/>
        <w:rPr>
          <w:color w:val="222222"/>
        </w:rPr>
      </w:pPr>
    </w:p>
    <w:p w14:paraId="08B8855C" w14:textId="7E3433B9" w:rsidR="004F625A" w:rsidRDefault="004F625A" w:rsidP="004F625A">
      <w:pPr>
        <w:pStyle w:val="Default"/>
        <w:numPr>
          <w:ilvl w:val="0"/>
          <w:numId w:val="27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 napokban értesült az Önkormányzat a Nemzeti Fejlesztési Központ Területfejlesztési Programok Végrehajtásáért felelős Főigazgatótól, hogy </w:t>
      </w:r>
      <w:proofErr w:type="gramStart"/>
      <w:r>
        <w:rPr>
          <w:rFonts w:ascii="Times New Roman" w:hAnsi="Times New Roman" w:cs="Times New Roman"/>
          <w:color w:val="auto"/>
        </w:rPr>
        <w:t>három uniós</w:t>
      </w:r>
      <w:proofErr w:type="gramEnd"/>
      <w:r>
        <w:rPr>
          <w:rFonts w:ascii="Times New Roman" w:hAnsi="Times New Roman" w:cs="Times New Roman"/>
          <w:color w:val="auto"/>
        </w:rPr>
        <w:t xml:space="preserve"> projekt vonatkozásában az Önkormányzat  többlettámogatási igényének jóváhagyásáról 3 </w:t>
      </w:r>
      <w:r w:rsidR="00830CD1">
        <w:rPr>
          <w:rFonts w:ascii="Times New Roman" w:hAnsi="Times New Roman" w:cs="Times New Roman"/>
          <w:color w:val="auto"/>
        </w:rPr>
        <w:t>projekt</w:t>
      </w:r>
      <w:r>
        <w:rPr>
          <w:rFonts w:ascii="Times New Roman" w:hAnsi="Times New Roman" w:cs="Times New Roman"/>
          <w:color w:val="auto"/>
        </w:rPr>
        <w:t xml:space="preserve"> esetében:</w:t>
      </w:r>
    </w:p>
    <w:p w14:paraId="33B14116" w14:textId="77777777" w:rsidR="00830CD1" w:rsidRDefault="00830CD1" w:rsidP="00830CD1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333B47A3" w14:textId="77777777" w:rsidR="00830CD1" w:rsidRPr="00830CD1" w:rsidRDefault="00830CD1" w:rsidP="00830C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30C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I. </w:t>
      </w:r>
      <w:proofErr w:type="spellStart"/>
      <w:r w:rsidRPr="00830CD1">
        <w:rPr>
          <w:rFonts w:ascii="Times New Roman" w:eastAsia="Times New Roman" w:hAnsi="Times New Roman" w:cs="Times New Roman"/>
          <w:sz w:val="24"/>
          <w:szCs w:val="24"/>
          <w:lang w:eastAsia="hu-HU"/>
        </w:rPr>
        <w:t>Szilfákalja</w:t>
      </w:r>
      <w:proofErr w:type="spellEnd"/>
      <w:r w:rsidRPr="00830C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 Bányász utca közötti park rekonstrukciója (legfeljebb 35.219.250 Ft)</w:t>
      </w:r>
    </w:p>
    <w:p w14:paraId="0438161B" w14:textId="77777777" w:rsidR="00830CD1" w:rsidRPr="00830CD1" w:rsidRDefault="00830CD1" w:rsidP="00830C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30C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II. </w:t>
      </w:r>
      <w:proofErr w:type="gramStart"/>
      <w:r w:rsidRPr="00830CD1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830C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Hajdúszoboszlói Lurkó Óvoda korszerűsítése (legfeljebb 172.806.110 Ft)</w:t>
      </w:r>
    </w:p>
    <w:p w14:paraId="76B4ADC5" w14:textId="77777777" w:rsidR="00830CD1" w:rsidRPr="00830CD1" w:rsidRDefault="00830CD1" w:rsidP="00830C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30CD1">
        <w:rPr>
          <w:rFonts w:ascii="Times New Roman" w:eastAsia="Times New Roman" w:hAnsi="Times New Roman" w:cs="Times New Roman"/>
          <w:sz w:val="24"/>
          <w:szCs w:val="24"/>
          <w:lang w:eastAsia="hu-HU"/>
        </w:rPr>
        <w:t>III. Gázláng pálya zöld infrastrukturális fejlesztése (legfeljebb 125.480.907 Ft)</w:t>
      </w:r>
    </w:p>
    <w:p w14:paraId="52ABD558" w14:textId="57759DDC" w:rsidR="004F625A" w:rsidRDefault="004F625A" w:rsidP="004F625A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635F0F0" w14:textId="5AF751D6" w:rsidR="00830CD1" w:rsidRDefault="00830CD1" w:rsidP="004F625A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Összesen: 333.506.267 Ft.</w:t>
      </w:r>
    </w:p>
    <w:p w14:paraId="5D0B6C96" w14:textId="5F71A3D2" w:rsidR="00830CD1" w:rsidRDefault="00830CD1" w:rsidP="004F625A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5A6A647" w14:textId="20DD2A1E" w:rsidR="00830CD1" w:rsidRPr="004167C7" w:rsidRDefault="00830CD1" w:rsidP="004C5712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0CD1">
        <w:rPr>
          <w:rFonts w:ascii="Times New Roman" w:eastAsia="Times New Roman" w:hAnsi="Times New Roman" w:cs="Times New Roman"/>
          <w:bCs/>
          <w:sz w:val="24"/>
          <w:szCs w:val="24"/>
        </w:rPr>
        <w:t>Tájékoztatom</w:t>
      </w:r>
      <w:r w:rsidR="004C5712">
        <w:rPr>
          <w:rFonts w:ascii="Times New Roman" w:eastAsia="Times New Roman" w:hAnsi="Times New Roman" w:cs="Times New Roman"/>
          <w:bCs/>
          <w:sz w:val="24"/>
          <w:szCs w:val="24"/>
        </w:rPr>
        <w:t xml:space="preserve"> a képviselő-testületet</w:t>
      </w:r>
      <w:r w:rsidRPr="00830CD1">
        <w:rPr>
          <w:rFonts w:ascii="Times New Roman" w:eastAsia="Times New Roman" w:hAnsi="Times New Roman" w:cs="Times New Roman"/>
          <w:bCs/>
          <w:sz w:val="24"/>
          <w:szCs w:val="24"/>
        </w:rPr>
        <w:t xml:space="preserve">, hogy a Hajdú-Bihar Vármegyei Rendőr-főkapitányság Vezetője 2026. március 1-jei hatállyal </w:t>
      </w:r>
      <w:proofErr w:type="spellStart"/>
      <w:r w:rsidR="004C5712" w:rsidRPr="004C5712">
        <w:rPr>
          <w:rFonts w:ascii="Times New Roman" w:eastAsia="Times New Roman" w:hAnsi="Times New Roman" w:cs="Times New Roman"/>
          <w:bCs/>
          <w:sz w:val="24"/>
          <w:szCs w:val="24"/>
        </w:rPr>
        <w:t>Sinkovicz</w:t>
      </w:r>
      <w:proofErr w:type="spellEnd"/>
      <w:r w:rsidR="004C5712" w:rsidRPr="004C5712">
        <w:rPr>
          <w:rFonts w:ascii="Times New Roman" w:eastAsia="Times New Roman" w:hAnsi="Times New Roman" w:cs="Times New Roman"/>
          <w:bCs/>
          <w:sz w:val="24"/>
          <w:szCs w:val="24"/>
        </w:rPr>
        <w:t xml:space="preserve"> Péter r. alezredes</w:t>
      </w:r>
      <w:r w:rsidR="004C5712">
        <w:rPr>
          <w:rFonts w:ascii="Times New Roman" w:eastAsia="Times New Roman" w:hAnsi="Times New Roman" w:cs="Times New Roman"/>
          <w:bCs/>
          <w:sz w:val="24"/>
          <w:szCs w:val="24"/>
        </w:rPr>
        <w:t>t megbízta</w:t>
      </w:r>
      <w:r w:rsidRPr="00830CD1">
        <w:rPr>
          <w:rFonts w:ascii="Times New Roman" w:eastAsia="Times New Roman" w:hAnsi="Times New Roman" w:cs="Times New Roman"/>
          <w:bCs/>
          <w:sz w:val="24"/>
          <w:szCs w:val="24"/>
        </w:rPr>
        <w:t xml:space="preserve"> a Hajdúszoboszlói Rendőrkapitányság kapitányságvezetői feladatainak ellátásával.</w:t>
      </w:r>
    </w:p>
    <w:p w14:paraId="4C0D2D6E" w14:textId="5633F8A8" w:rsidR="009504EA" w:rsidRPr="00DE43BB" w:rsidRDefault="009504EA" w:rsidP="00DE43BB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6623">
        <w:rPr>
          <w:rFonts w:ascii="Times New Roman" w:eastAsia="Times New Roman" w:hAnsi="Times New Roman" w:cs="Times New Roman"/>
          <w:b/>
          <w:bCs/>
          <w:sz w:val="24"/>
          <w:szCs w:val="24"/>
        </w:rPr>
        <w:t>Kérem a Tisztelt Képviselő-testületet, hogy a határozati javaslatot elfogadni szíveskedjen.</w:t>
      </w:r>
    </w:p>
    <w:p w14:paraId="3094A669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Pr="00623F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1C0CEA1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C3D113" w14:textId="3CEBFA08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Kép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viselő-testületének …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/</w:t>
      </w:r>
      <w:r w:rsidR="009D2160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202</w:t>
      </w:r>
      <w:r w:rsidR="00BC7C3F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="009D2160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 (</w:t>
      </w:r>
      <w:r w:rsidR="00DC13C3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="00321CE3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="00B76623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="00BC7C3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DC13C3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B76623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.)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határozata</w:t>
      </w:r>
    </w:p>
    <w:p w14:paraId="2F38B6E5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DCD45BC" w14:textId="7731387A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Hajdúszoboszló Város Önkormányzatának Képviselő-testülete a két</w:t>
      </w:r>
      <w:r w:rsidR="0087646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ülés közötti eseményekről </w:t>
      </w:r>
      <w:r w:rsidR="00321CE3">
        <w:rPr>
          <w:rFonts w:ascii="Times New Roman" w:eastAsia="Times New Roman" w:hAnsi="Times New Roman" w:cs="Times New Roman"/>
          <w:b/>
          <w:i/>
          <w:sz w:val="24"/>
          <w:szCs w:val="24"/>
        </w:rPr>
        <w:t>március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hónapban adott tájékoztatást tudomásul veszi.</w:t>
      </w:r>
    </w:p>
    <w:p w14:paraId="36F90F45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BCB98F8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Felelős: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polgármester </w:t>
      </w:r>
    </w:p>
    <w:p w14:paraId="1CB81FD6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azonnal”</w:t>
      </w:r>
    </w:p>
    <w:p w14:paraId="5EAA21FE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1DA11C" w14:textId="4A2C3763" w:rsidR="003F51AC" w:rsidRPr="0017007B" w:rsidRDefault="00DC13C3" w:rsidP="00170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</w:t>
      </w:r>
      <w:r w:rsidR="00BC7C3F">
        <w:rPr>
          <w:rFonts w:ascii="Times New Roman" w:eastAsia="Times New Roman" w:hAnsi="Times New Roman" w:cs="Times New Roman"/>
          <w:sz w:val="24"/>
          <w:szCs w:val="24"/>
          <w:lang w:eastAsia="hu-HU"/>
        </w:rPr>
        <w:t>2026.</w:t>
      </w:r>
      <w:r w:rsidR="00321CE3">
        <w:rPr>
          <w:rFonts w:ascii="Times New Roman" w:eastAsia="Times New Roman" w:hAnsi="Times New Roman" w:cs="Times New Roman"/>
          <w:sz w:val="24"/>
          <w:szCs w:val="24"/>
          <w:lang w:eastAsia="hu-HU"/>
        </w:rPr>
        <w:t>március</w:t>
      </w:r>
      <w:r w:rsidR="006461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16</w:t>
      </w:r>
      <w:r w:rsidR="00F5149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9504E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19CCA33C" w14:textId="2BD060C8" w:rsidR="009504EA" w:rsidRDefault="009504EA" w:rsidP="009504EA">
      <w:r w:rsidRPr="00585B71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94F35A" wp14:editId="764898A9">
                <wp:simplePos x="0" y="0"/>
                <wp:positionH relativeFrom="column">
                  <wp:posOffset>4290060</wp:posOffset>
                </wp:positionH>
                <wp:positionV relativeFrom="paragraph">
                  <wp:posOffset>99060</wp:posOffset>
                </wp:positionV>
                <wp:extent cx="1304925" cy="1404620"/>
                <wp:effectExtent l="0" t="0" r="9525" b="0"/>
                <wp:wrapSquare wrapText="bothSides"/>
                <wp:docPr id="8542164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0B9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  <w:p w14:paraId="5DEB8D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polgármester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94F35A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337.8pt;margin-top:7.8pt;width:102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" stroked="f">
                <v:textbox style="mso-fit-shape-to-text:t">
                  <w:txbxContent>
                    <w:p w14:paraId="5300B9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  <w:p w14:paraId="5DEB8D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polgármester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9EEA72" w14:textId="77777777" w:rsidR="009504EA" w:rsidRPr="00BF607B" w:rsidRDefault="009504EA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8C3AE" w14:textId="5D77AC82" w:rsidR="002659F1" w:rsidRPr="00BF607B" w:rsidRDefault="002659F1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59F1" w:rsidRPr="00BF607B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2A2ED" w14:textId="77777777" w:rsidR="00101001" w:rsidRDefault="00101001" w:rsidP="00EA6065">
      <w:pPr>
        <w:spacing w:after="0" w:line="240" w:lineRule="auto"/>
      </w:pPr>
      <w:r>
        <w:separator/>
      </w:r>
    </w:p>
  </w:endnote>
  <w:endnote w:type="continuationSeparator" w:id="0">
    <w:p w14:paraId="7BC7FBC8" w14:textId="77777777" w:rsidR="00101001" w:rsidRDefault="00101001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785DC3B7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497">
          <w:rPr>
            <w:noProof/>
          </w:rPr>
          <w:t>2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2791A" w14:textId="77777777" w:rsidR="00101001" w:rsidRDefault="00101001" w:rsidP="00EA6065">
      <w:pPr>
        <w:spacing w:after="0" w:line="240" w:lineRule="auto"/>
      </w:pPr>
      <w:r>
        <w:separator/>
      </w:r>
    </w:p>
  </w:footnote>
  <w:footnote w:type="continuationSeparator" w:id="0">
    <w:p w14:paraId="0963D44B" w14:textId="77777777" w:rsidR="00101001" w:rsidRDefault="00101001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22BC"/>
    <w:multiLevelType w:val="hybridMultilevel"/>
    <w:tmpl w:val="6B565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DD2"/>
    <w:multiLevelType w:val="hybridMultilevel"/>
    <w:tmpl w:val="964208D8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B20D1"/>
    <w:multiLevelType w:val="hybridMultilevel"/>
    <w:tmpl w:val="5C4E8BC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331753"/>
    <w:multiLevelType w:val="hybridMultilevel"/>
    <w:tmpl w:val="138AE5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15784"/>
    <w:multiLevelType w:val="hybridMultilevel"/>
    <w:tmpl w:val="4D60D1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31369"/>
    <w:multiLevelType w:val="hybridMultilevel"/>
    <w:tmpl w:val="9B0CBFE4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170196"/>
    <w:multiLevelType w:val="hybridMultilevel"/>
    <w:tmpl w:val="121895C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62598E"/>
    <w:multiLevelType w:val="hybridMultilevel"/>
    <w:tmpl w:val="8FD2D4D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C450E"/>
    <w:multiLevelType w:val="hybridMultilevel"/>
    <w:tmpl w:val="D6D08B1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0BD3C0F"/>
    <w:multiLevelType w:val="hybridMultilevel"/>
    <w:tmpl w:val="E14E2EDE"/>
    <w:lvl w:ilvl="0" w:tplc="652496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500721"/>
    <w:multiLevelType w:val="hybridMultilevel"/>
    <w:tmpl w:val="289C3E6A"/>
    <w:lvl w:ilvl="0" w:tplc="BE52020E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52926"/>
    <w:multiLevelType w:val="hybridMultilevel"/>
    <w:tmpl w:val="92380FAC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5926DBF"/>
    <w:multiLevelType w:val="hybridMultilevel"/>
    <w:tmpl w:val="1188143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C5D29"/>
    <w:multiLevelType w:val="hybridMultilevel"/>
    <w:tmpl w:val="7208FC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A56F9"/>
    <w:multiLevelType w:val="hybridMultilevel"/>
    <w:tmpl w:val="E5D81C4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33892"/>
    <w:multiLevelType w:val="hybridMultilevel"/>
    <w:tmpl w:val="DFA44A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77A9A"/>
    <w:multiLevelType w:val="hybridMultilevel"/>
    <w:tmpl w:val="4E9AE42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4"/>
  </w:num>
  <w:num w:numId="3">
    <w:abstractNumId w:val="28"/>
  </w:num>
  <w:num w:numId="4">
    <w:abstractNumId w:val="2"/>
  </w:num>
  <w:num w:numId="5">
    <w:abstractNumId w:val="13"/>
  </w:num>
  <w:num w:numId="6">
    <w:abstractNumId w:val="13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9"/>
  </w:num>
  <w:num w:numId="8">
    <w:abstractNumId w:val="3"/>
  </w:num>
  <w:num w:numId="9">
    <w:abstractNumId w:val="20"/>
  </w:num>
  <w:num w:numId="10">
    <w:abstractNumId w:val="26"/>
  </w:num>
  <w:num w:numId="11">
    <w:abstractNumId w:val="6"/>
  </w:num>
  <w:num w:numId="12">
    <w:abstractNumId w:val="22"/>
  </w:num>
  <w:num w:numId="13">
    <w:abstractNumId w:val="12"/>
  </w:num>
  <w:num w:numId="14">
    <w:abstractNumId w:val="10"/>
  </w:num>
  <w:num w:numId="15">
    <w:abstractNumId w:val="18"/>
  </w:num>
  <w:num w:numId="16">
    <w:abstractNumId w:val="0"/>
  </w:num>
  <w:num w:numId="17">
    <w:abstractNumId w:val="5"/>
  </w:num>
  <w:num w:numId="18">
    <w:abstractNumId w:val="24"/>
  </w:num>
  <w:num w:numId="19">
    <w:abstractNumId w:val="15"/>
  </w:num>
  <w:num w:numId="20">
    <w:abstractNumId w:val="4"/>
  </w:num>
  <w:num w:numId="21">
    <w:abstractNumId w:val="27"/>
  </w:num>
  <w:num w:numId="22">
    <w:abstractNumId w:val="21"/>
  </w:num>
  <w:num w:numId="23">
    <w:abstractNumId w:val="1"/>
  </w:num>
  <w:num w:numId="24">
    <w:abstractNumId w:val="7"/>
  </w:num>
  <w:num w:numId="25">
    <w:abstractNumId w:val="11"/>
  </w:num>
  <w:num w:numId="26">
    <w:abstractNumId w:val="23"/>
  </w:num>
  <w:num w:numId="27">
    <w:abstractNumId w:val="16"/>
  </w:num>
  <w:num w:numId="28">
    <w:abstractNumId w:val="19"/>
  </w:num>
  <w:num w:numId="29">
    <w:abstractNumId w:val="17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4EDD"/>
    <w:rsid w:val="0001676B"/>
    <w:rsid w:val="00026184"/>
    <w:rsid w:val="00044A53"/>
    <w:rsid w:val="00046976"/>
    <w:rsid w:val="00054A91"/>
    <w:rsid w:val="00070E33"/>
    <w:rsid w:val="0007141A"/>
    <w:rsid w:val="00093DF4"/>
    <w:rsid w:val="000A613A"/>
    <w:rsid w:val="000A6842"/>
    <w:rsid w:val="000B4392"/>
    <w:rsid w:val="000B5976"/>
    <w:rsid w:val="000B5BD7"/>
    <w:rsid w:val="000B5F2F"/>
    <w:rsid w:val="000B7C44"/>
    <w:rsid w:val="000C7BE7"/>
    <w:rsid w:val="000D18A3"/>
    <w:rsid w:val="000D3501"/>
    <w:rsid w:val="000D6BD3"/>
    <w:rsid w:val="000E3E08"/>
    <w:rsid w:val="000F5293"/>
    <w:rsid w:val="00101001"/>
    <w:rsid w:val="00112928"/>
    <w:rsid w:val="00132C8A"/>
    <w:rsid w:val="00136FE3"/>
    <w:rsid w:val="0015049F"/>
    <w:rsid w:val="0015127A"/>
    <w:rsid w:val="00167E9F"/>
    <w:rsid w:val="0017007B"/>
    <w:rsid w:val="00174777"/>
    <w:rsid w:val="001751D8"/>
    <w:rsid w:val="00180A68"/>
    <w:rsid w:val="0018373D"/>
    <w:rsid w:val="0019372C"/>
    <w:rsid w:val="00193AD1"/>
    <w:rsid w:val="001957C1"/>
    <w:rsid w:val="00197458"/>
    <w:rsid w:val="001A64B9"/>
    <w:rsid w:val="001B5F13"/>
    <w:rsid w:val="001C1CC1"/>
    <w:rsid w:val="001C54E3"/>
    <w:rsid w:val="001E477F"/>
    <w:rsid w:val="001F1EFE"/>
    <w:rsid w:val="00203A9E"/>
    <w:rsid w:val="00205E38"/>
    <w:rsid w:val="00210CED"/>
    <w:rsid w:val="00215D8B"/>
    <w:rsid w:val="00226930"/>
    <w:rsid w:val="00230042"/>
    <w:rsid w:val="00240E5D"/>
    <w:rsid w:val="00255D68"/>
    <w:rsid w:val="00257BB3"/>
    <w:rsid w:val="002603B5"/>
    <w:rsid w:val="00262404"/>
    <w:rsid w:val="002659F1"/>
    <w:rsid w:val="002A11E6"/>
    <w:rsid w:val="002A1F16"/>
    <w:rsid w:val="002B2FD3"/>
    <w:rsid w:val="002B39F4"/>
    <w:rsid w:val="002C2031"/>
    <w:rsid w:val="002C4655"/>
    <w:rsid w:val="002D576E"/>
    <w:rsid w:val="002D7FAC"/>
    <w:rsid w:val="002F0659"/>
    <w:rsid w:val="002F4317"/>
    <w:rsid w:val="003000E5"/>
    <w:rsid w:val="003038FC"/>
    <w:rsid w:val="00321CE3"/>
    <w:rsid w:val="003325BE"/>
    <w:rsid w:val="0033386B"/>
    <w:rsid w:val="00335F72"/>
    <w:rsid w:val="00337D52"/>
    <w:rsid w:val="003568E5"/>
    <w:rsid w:val="00357E1D"/>
    <w:rsid w:val="00364603"/>
    <w:rsid w:val="00394001"/>
    <w:rsid w:val="00394705"/>
    <w:rsid w:val="003B1299"/>
    <w:rsid w:val="003C0FB0"/>
    <w:rsid w:val="003C7391"/>
    <w:rsid w:val="003D1333"/>
    <w:rsid w:val="003D2C69"/>
    <w:rsid w:val="003D2D04"/>
    <w:rsid w:val="003D6493"/>
    <w:rsid w:val="003F51AC"/>
    <w:rsid w:val="003F710A"/>
    <w:rsid w:val="00401DB1"/>
    <w:rsid w:val="004040BB"/>
    <w:rsid w:val="004167C7"/>
    <w:rsid w:val="00420F22"/>
    <w:rsid w:val="00423F29"/>
    <w:rsid w:val="0042533B"/>
    <w:rsid w:val="00430C9F"/>
    <w:rsid w:val="00445A4B"/>
    <w:rsid w:val="00450FBA"/>
    <w:rsid w:val="004536FE"/>
    <w:rsid w:val="0046369D"/>
    <w:rsid w:val="004722D2"/>
    <w:rsid w:val="004734B8"/>
    <w:rsid w:val="0047386F"/>
    <w:rsid w:val="004764FA"/>
    <w:rsid w:val="00487ED4"/>
    <w:rsid w:val="00491157"/>
    <w:rsid w:val="004A02E7"/>
    <w:rsid w:val="004A70D1"/>
    <w:rsid w:val="004A7C89"/>
    <w:rsid w:val="004B3A30"/>
    <w:rsid w:val="004B50B2"/>
    <w:rsid w:val="004B654A"/>
    <w:rsid w:val="004B7ADC"/>
    <w:rsid w:val="004C4CF5"/>
    <w:rsid w:val="004C5712"/>
    <w:rsid w:val="004F0D59"/>
    <w:rsid w:val="004F512C"/>
    <w:rsid w:val="004F57CA"/>
    <w:rsid w:val="004F625A"/>
    <w:rsid w:val="004F7390"/>
    <w:rsid w:val="004F7D63"/>
    <w:rsid w:val="00512CC4"/>
    <w:rsid w:val="00515089"/>
    <w:rsid w:val="00521E14"/>
    <w:rsid w:val="005262AD"/>
    <w:rsid w:val="00547628"/>
    <w:rsid w:val="0055145C"/>
    <w:rsid w:val="00555F61"/>
    <w:rsid w:val="00564FF0"/>
    <w:rsid w:val="00576EC3"/>
    <w:rsid w:val="005842BE"/>
    <w:rsid w:val="00597706"/>
    <w:rsid w:val="005A2477"/>
    <w:rsid w:val="005B03C2"/>
    <w:rsid w:val="005B0877"/>
    <w:rsid w:val="005B66CF"/>
    <w:rsid w:val="005C2B0B"/>
    <w:rsid w:val="005C7C6B"/>
    <w:rsid w:val="005D2D42"/>
    <w:rsid w:val="005D4EAC"/>
    <w:rsid w:val="005F5BDC"/>
    <w:rsid w:val="005F7EF1"/>
    <w:rsid w:val="00605E74"/>
    <w:rsid w:val="00611090"/>
    <w:rsid w:val="00613EF8"/>
    <w:rsid w:val="00621D6C"/>
    <w:rsid w:val="006232F2"/>
    <w:rsid w:val="00627E93"/>
    <w:rsid w:val="006461D6"/>
    <w:rsid w:val="00654C77"/>
    <w:rsid w:val="00666B33"/>
    <w:rsid w:val="00666CEA"/>
    <w:rsid w:val="0067600F"/>
    <w:rsid w:val="0068242A"/>
    <w:rsid w:val="0068578D"/>
    <w:rsid w:val="00690497"/>
    <w:rsid w:val="006A067B"/>
    <w:rsid w:val="006A266A"/>
    <w:rsid w:val="006A4F5D"/>
    <w:rsid w:val="006B3B46"/>
    <w:rsid w:val="006B419A"/>
    <w:rsid w:val="006B5B85"/>
    <w:rsid w:val="006E185D"/>
    <w:rsid w:val="006F305C"/>
    <w:rsid w:val="006F3C3D"/>
    <w:rsid w:val="006F5BD7"/>
    <w:rsid w:val="00704D89"/>
    <w:rsid w:val="0071175A"/>
    <w:rsid w:val="00711D19"/>
    <w:rsid w:val="00724A90"/>
    <w:rsid w:val="00732698"/>
    <w:rsid w:val="00733F6E"/>
    <w:rsid w:val="00734446"/>
    <w:rsid w:val="00736435"/>
    <w:rsid w:val="00741741"/>
    <w:rsid w:val="007718C1"/>
    <w:rsid w:val="0077651B"/>
    <w:rsid w:val="007860F5"/>
    <w:rsid w:val="007A73E5"/>
    <w:rsid w:val="007B636B"/>
    <w:rsid w:val="007C2483"/>
    <w:rsid w:val="007D2D0F"/>
    <w:rsid w:val="007D5688"/>
    <w:rsid w:val="007E709C"/>
    <w:rsid w:val="007F25E5"/>
    <w:rsid w:val="00820CC5"/>
    <w:rsid w:val="00830CD1"/>
    <w:rsid w:val="00831A9D"/>
    <w:rsid w:val="00837ACD"/>
    <w:rsid w:val="00845EEC"/>
    <w:rsid w:val="00852357"/>
    <w:rsid w:val="00852BF4"/>
    <w:rsid w:val="008636E1"/>
    <w:rsid w:val="00863C1C"/>
    <w:rsid w:val="00875A09"/>
    <w:rsid w:val="00876467"/>
    <w:rsid w:val="0088397A"/>
    <w:rsid w:val="0089035C"/>
    <w:rsid w:val="00894ED1"/>
    <w:rsid w:val="0089535E"/>
    <w:rsid w:val="008A2CDD"/>
    <w:rsid w:val="008A5E5D"/>
    <w:rsid w:val="008B4D89"/>
    <w:rsid w:val="008F15E6"/>
    <w:rsid w:val="009276D1"/>
    <w:rsid w:val="0093597E"/>
    <w:rsid w:val="00941A61"/>
    <w:rsid w:val="009429FE"/>
    <w:rsid w:val="009504EA"/>
    <w:rsid w:val="00981756"/>
    <w:rsid w:val="00983A97"/>
    <w:rsid w:val="009A2ED2"/>
    <w:rsid w:val="009A526B"/>
    <w:rsid w:val="009B5AAE"/>
    <w:rsid w:val="009C13FA"/>
    <w:rsid w:val="009C2D0F"/>
    <w:rsid w:val="009D2160"/>
    <w:rsid w:val="009F23DB"/>
    <w:rsid w:val="009F49EE"/>
    <w:rsid w:val="009F5524"/>
    <w:rsid w:val="00A00320"/>
    <w:rsid w:val="00A0606D"/>
    <w:rsid w:val="00A22801"/>
    <w:rsid w:val="00A23E6F"/>
    <w:rsid w:val="00A26052"/>
    <w:rsid w:val="00A26145"/>
    <w:rsid w:val="00A365F4"/>
    <w:rsid w:val="00A41E12"/>
    <w:rsid w:val="00A47A86"/>
    <w:rsid w:val="00A52FED"/>
    <w:rsid w:val="00A56585"/>
    <w:rsid w:val="00A635B0"/>
    <w:rsid w:val="00A67A0B"/>
    <w:rsid w:val="00A807A7"/>
    <w:rsid w:val="00A80BD8"/>
    <w:rsid w:val="00A811FE"/>
    <w:rsid w:val="00A8283C"/>
    <w:rsid w:val="00A91157"/>
    <w:rsid w:val="00A92B4D"/>
    <w:rsid w:val="00A97091"/>
    <w:rsid w:val="00AA2F6F"/>
    <w:rsid w:val="00AA59F3"/>
    <w:rsid w:val="00AA70EE"/>
    <w:rsid w:val="00AB65FD"/>
    <w:rsid w:val="00AD5540"/>
    <w:rsid w:val="00AF556C"/>
    <w:rsid w:val="00B07AA6"/>
    <w:rsid w:val="00B12ED6"/>
    <w:rsid w:val="00B12EE9"/>
    <w:rsid w:val="00B2631C"/>
    <w:rsid w:val="00B550DD"/>
    <w:rsid w:val="00B66B43"/>
    <w:rsid w:val="00B76623"/>
    <w:rsid w:val="00B773EA"/>
    <w:rsid w:val="00B91C4C"/>
    <w:rsid w:val="00B930A5"/>
    <w:rsid w:val="00B9379E"/>
    <w:rsid w:val="00B96375"/>
    <w:rsid w:val="00B973B5"/>
    <w:rsid w:val="00B97743"/>
    <w:rsid w:val="00BA7797"/>
    <w:rsid w:val="00BB0F72"/>
    <w:rsid w:val="00BB2385"/>
    <w:rsid w:val="00BC5F1C"/>
    <w:rsid w:val="00BC6C07"/>
    <w:rsid w:val="00BC7C3F"/>
    <w:rsid w:val="00BD7C23"/>
    <w:rsid w:val="00BF3774"/>
    <w:rsid w:val="00BF607B"/>
    <w:rsid w:val="00C054E1"/>
    <w:rsid w:val="00C15129"/>
    <w:rsid w:val="00C21CF2"/>
    <w:rsid w:val="00C260F9"/>
    <w:rsid w:val="00C36685"/>
    <w:rsid w:val="00C458C0"/>
    <w:rsid w:val="00C74D66"/>
    <w:rsid w:val="00C82111"/>
    <w:rsid w:val="00CA22EB"/>
    <w:rsid w:val="00CA5185"/>
    <w:rsid w:val="00CF0063"/>
    <w:rsid w:val="00D03EBF"/>
    <w:rsid w:val="00D20EFB"/>
    <w:rsid w:val="00D314F3"/>
    <w:rsid w:val="00D3267E"/>
    <w:rsid w:val="00D37D5E"/>
    <w:rsid w:val="00D62843"/>
    <w:rsid w:val="00D7614F"/>
    <w:rsid w:val="00D83388"/>
    <w:rsid w:val="00DA547C"/>
    <w:rsid w:val="00DC13C3"/>
    <w:rsid w:val="00DC1B2D"/>
    <w:rsid w:val="00DD17DC"/>
    <w:rsid w:val="00DD726B"/>
    <w:rsid w:val="00DE3C7A"/>
    <w:rsid w:val="00DE43BB"/>
    <w:rsid w:val="00DE4A98"/>
    <w:rsid w:val="00DE7775"/>
    <w:rsid w:val="00DE7810"/>
    <w:rsid w:val="00DF0535"/>
    <w:rsid w:val="00DF07B8"/>
    <w:rsid w:val="00DF2154"/>
    <w:rsid w:val="00DF3DB5"/>
    <w:rsid w:val="00E03A05"/>
    <w:rsid w:val="00E20888"/>
    <w:rsid w:val="00E342EA"/>
    <w:rsid w:val="00E40B98"/>
    <w:rsid w:val="00E507A8"/>
    <w:rsid w:val="00E54536"/>
    <w:rsid w:val="00E57CD0"/>
    <w:rsid w:val="00E779E0"/>
    <w:rsid w:val="00E852C5"/>
    <w:rsid w:val="00E86426"/>
    <w:rsid w:val="00E911FA"/>
    <w:rsid w:val="00EA5CC8"/>
    <w:rsid w:val="00EA6065"/>
    <w:rsid w:val="00EC0E4F"/>
    <w:rsid w:val="00EC33F8"/>
    <w:rsid w:val="00EC476F"/>
    <w:rsid w:val="00EC6BCC"/>
    <w:rsid w:val="00ED1705"/>
    <w:rsid w:val="00EF0E27"/>
    <w:rsid w:val="00F0386C"/>
    <w:rsid w:val="00F067CC"/>
    <w:rsid w:val="00F110E8"/>
    <w:rsid w:val="00F14C50"/>
    <w:rsid w:val="00F33F4D"/>
    <w:rsid w:val="00F37475"/>
    <w:rsid w:val="00F44CA4"/>
    <w:rsid w:val="00F47F8D"/>
    <w:rsid w:val="00F51498"/>
    <w:rsid w:val="00F5479C"/>
    <w:rsid w:val="00F566E0"/>
    <w:rsid w:val="00F678C3"/>
    <w:rsid w:val="00F80BE2"/>
    <w:rsid w:val="00F8542E"/>
    <w:rsid w:val="00F85A9A"/>
    <w:rsid w:val="00F96FC7"/>
    <w:rsid w:val="00FB3022"/>
    <w:rsid w:val="00FB44BC"/>
    <w:rsid w:val="00FC4624"/>
    <w:rsid w:val="00FD1772"/>
    <w:rsid w:val="00FD221F"/>
    <w:rsid w:val="00FE00BC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7D52"/>
    <w:rPr>
      <w:rFonts w:ascii="Segoe UI" w:hAnsi="Segoe UI" w:cs="Segoe UI"/>
      <w:sz w:val="18"/>
      <w:szCs w:val="18"/>
    </w:rPr>
  </w:style>
  <w:style w:type="paragraph" w:styleId="Szvegtrzs3">
    <w:name w:val="Body Text 3"/>
    <w:basedOn w:val="Norml"/>
    <w:link w:val="Szvegtrzs3Char"/>
    <w:rsid w:val="00BD7C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BD7C23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xmsonormal">
    <w:name w:val="x_msonormal"/>
    <w:basedOn w:val="Norml"/>
    <w:rsid w:val="00F80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4F6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il">
    <w:name w:val="il"/>
    <w:basedOn w:val="Bekezdsalapbettpusa"/>
    <w:rsid w:val="004F625A"/>
  </w:style>
  <w:style w:type="character" w:styleId="Kiemels2">
    <w:name w:val="Strong"/>
    <w:basedOn w:val="Bekezdsalapbettpusa"/>
    <w:uiPriority w:val="22"/>
    <w:qFormat/>
    <w:rsid w:val="004F625A"/>
    <w:rPr>
      <w:b/>
      <w:bCs/>
    </w:rPr>
  </w:style>
  <w:style w:type="paragraph" w:customStyle="1" w:styleId="Default">
    <w:name w:val="Default"/>
    <w:rsid w:val="004F62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90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80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798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ismeretlen</cp:lastModifiedBy>
  <cp:revision>3</cp:revision>
  <cp:lastPrinted>2025-04-11T06:34:00Z</cp:lastPrinted>
  <dcterms:created xsi:type="dcterms:W3CDTF">2026-03-20T09:06:00Z</dcterms:created>
  <dcterms:modified xsi:type="dcterms:W3CDTF">2026-03-20T09:06:00Z</dcterms:modified>
</cp:coreProperties>
</file>