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243B3E" w:rsidRPr="00605D59" w:rsidTr="005958E3">
        <w:trPr>
          <w:trHeight w:val="851"/>
        </w:trPr>
        <w:tc>
          <w:tcPr>
            <w:tcW w:w="6946" w:type="dxa"/>
            <w:gridSpan w:val="3"/>
            <w:hideMark/>
          </w:tcPr>
          <w:p w:rsidR="00243B3E" w:rsidRPr="00605D59" w:rsidRDefault="00243B3E" w:rsidP="005958E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243B3E" w:rsidRPr="00605D59" w:rsidRDefault="00243B3E" w:rsidP="005958E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05D5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243B3E" w:rsidRPr="00605D59" w:rsidRDefault="00243B3E" w:rsidP="005958E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3B3E" w:rsidRPr="00605D59" w:rsidRDefault="00427DB8" w:rsidP="00595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bookmarkStart w:id="0" w:name="_GoBack"/>
            <w:bookmarkEnd w:id="0"/>
          </w:p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243B3E" w:rsidRPr="00605D59" w:rsidRDefault="00243B3E" w:rsidP="005958E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243B3E" w:rsidRPr="00605D59" w:rsidRDefault="00243B3E" w:rsidP="005958E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B3E" w:rsidRPr="00605D59" w:rsidTr="005958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HSZ/18504</w:t>
            </w: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A542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július hó 3</w:t>
            </w: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243B3E" w:rsidRPr="00605D59" w:rsidTr="005958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243B3E" w:rsidRPr="00605D59" w:rsidTr="005958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C017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:rsidR="00243B3E" w:rsidRPr="00271B92" w:rsidRDefault="00243B3E" w:rsidP="005958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Jogi, Igazgatási és Ügyrendi Bizottság</w:t>
            </w:r>
            <w:r w:rsidR="00271B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243B3E" w:rsidRPr="00605D59" w:rsidTr="005958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243B3E" w:rsidRPr="00605D59" w:rsidTr="005958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B83E94" w:rsidRPr="00605D59" w:rsidRDefault="00B83E94" w:rsidP="00243B3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243B3E" w:rsidRPr="00AA7CFF" w:rsidRDefault="00243B3E" w:rsidP="001A29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AA7CFF">
        <w:rPr>
          <w:rFonts w:ascii="Times New Roman" w:eastAsia="Calibri" w:hAnsi="Times New Roman" w:cs="Times New Roman"/>
          <w:b/>
          <w:sz w:val="23"/>
          <w:szCs w:val="23"/>
        </w:rPr>
        <w:t>ELŐTERJESZTÉS</w:t>
      </w:r>
    </w:p>
    <w:p w:rsidR="00243B3E" w:rsidRPr="00C01742" w:rsidRDefault="00243B3E" w:rsidP="001A29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7CFF">
        <w:rPr>
          <w:rFonts w:ascii="Times New Roman" w:eastAsia="Calibri" w:hAnsi="Times New Roman" w:cs="Times New Roman"/>
          <w:b/>
          <w:sz w:val="23"/>
          <w:szCs w:val="23"/>
        </w:rPr>
        <w:t xml:space="preserve">a Bocskai u. 12. szám </w:t>
      </w:r>
      <w:r w:rsidRPr="00C01742">
        <w:rPr>
          <w:rFonts w:ascii="Times New Roman" w:eastAsia="Calibri" w:hAnsi="Times New Roman" w:cs="Times New Roman"/>
          <w:b/>
          <w:sz w:val="24"/>
          <w:szCs w:val="24"/>
        </w:rPr>
        <w:t>alatti in</w:t>
      </w:r>
      <w:r w:rsidR="00E66B13" w:rsidRPr="00C01742">
        <w:rPr>
          <w:rFonts w:ascii="Times New Roman" w:eastAsia="Calibri" w:hAnsi="Times New Roman" w:cs="Times New Roman"/>
          <w:b/>
          <w:sz w:val="24"/>
          <w:szCs w:val="24"/>
        </w:rPr>
        <w:t>gatlan vagyonkezelésének rendezéséről</w:t>
      </w:r>
    </w:p>
    <w:p w:rsidR="00B83E94" w:rsidRPr="00C01742" w:rsidRDefault="00B83E94" w:rsidP="001A291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B3E" w:rsidRPr="00C01742" w:rsidRDefault="00243B3E" w:rsidP="001A29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174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5565D3" w:rsidRPr="00C01742" w:rsidRDefault="00243B3E" w:rsidP="001A29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1742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A5422B" w:rsidRPr="00C01742" w:rsidRDefault="00A5422B" w:rsidP="001A29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6B13" w:rsidRPr="00C01742" w:rsidRDefault="00243B3E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>A Hajdúszoboszló, Bocskai u. 12. szám alatti 6089</w:t>
      </w:r>
      <w:r w:rsidR="00A5422B" w:rsidRPr="00C01742">
        <w:rPr>
          <w:rFonts w:ascii="Times New Roman" w:hAnsi="Times New Roman" w:cs="Times New Roman"/>
          <w:sz w:val="24"/>
          <w:szCs w:val="24"/>
        </w:rPr>
        <w:t>.</w:t>
      </w:r>
      <w:r w:rsidRPr="00C01742">
        <w:rPr>
          <w:rFonts w:ascii="Times New Roman" w:hAnsi="Times New Roman" w:cs="Times New Roman"/>
          <w:sz w:val="24"/>
          <w:szCs w:val="24"/>
        </w:rPr>
        <w:t xml:space="preserve"> hrsz</w:t>
      </w:r>
      <w:r w:rsidR="00A5422B" w:rsidRPr="00C01742">
        <w:rPr>
          <w:rFonts w:ascii="Times New Roman" w:hAnsi="Times New Roman" w:cs="Times New Roman"/>
          <w:sz w:val="24"/>
          <w:szCs w:val="24"/>
        </w:rPr>
        <w:t>.</w:t>
      </w:r>
      <w:r w:rsidRPr="00C01742">
        <w:rPr>
          <w:rFonts w:ascii="Times New Roman" w:hAnsi="Times New Roman" w:cs="Times New Roman"/>
          <w:sz w:val="24"/>
          <w:szCs w:val="24"/>
        </w:rPr>
        <w:t xml:space="preserve">-ú, </w:t>
      </w:r>
      <w:r w:rsidR="00A5422B" w:rsidRPr="00C01742">
        <w:rPr>
          <w:rFonts w:ascii="Times New Roman" w:hAnsi="Times New Roman" w:cs="Times New Roman"/>
          <w:sz w:val="24"/>
          <w:szCs w:val="24"/>
        </w:rPr>
        <w:t>1036 m</w:t>
      </w:r>
      <w:r w:rsidR="00A5422B" w:rsidRPr="00C0174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5422B" w:rsidRPr="00C01742">
        <w:rPr>
          <w:rFonts w:ascii="Times New Roman" w:hAnsi="Times New Roman" w:cs="Times New Roman"/>
          <w:sz w:val="24"/>
          <w:szCs w:val="24"/>
        </w:rPr>
        <w:t xml:space="preserve"> területű, l</w:t>
      </w:r>
      <w:r w:rsidR="00E66B13" w:rsidRPr="00C01742">
        <w:rPr>
          <w:rFonts w:ascii="Times New Roman" w:hAnsi="Times New Roman" w:cs="Times New Roman"/>
          <w:sz w:val="24"/>
          <w:szCs w:val="24"/>
        </w:rPr>
        <w:t>akóház, udvar, gazdasági épület megnevezésű ingatlan a Magyar Állam kizárólagos tulajdonában van. A tulajdonosi jogokat és a kötelezettségeket az állami vagyon felügyeletéért felelős miniszter a Magyar Nemzeti Vagyonkezelő Zrt. útján gyakorolja.</w:t>
      </w:r>
      <w:r w:rsidR="00AA7CFF" w:rsidRPr="00C01742">
        <w:rPr>
          <w:rFonts w:ascii="Times New Roman" w:hAnsi="Times New Roman" w:cs="Times New Roman"/>
          <w:sz w:val="24"/>
          <w:szCs w:val="24"/>
        </w:rPr>
        <w:t xml:space="preserve"> </w:t>
      </w:r>
      <w:r w:rsidR="00E66B13" w:rsidRPr="00C01742">
        <w:rPr>
          <w:rFonts w:ascii="Times New Roman" w:hAnsi="Times New Roman" w:cs="Times New Roman"/>
          <w:sz w:val="24"/>
          <w:szCs w:val="24"/>
        </w:rPr>
        <w:t>Az épületben működik a Bocskai István Múzeum</w:t>
      </w:r>
      <w:r w:rsidR="00A85319" w:rsidRPr="00C01742">
        <w:rPr>
          <w:rFonts w:ascii="Times New Roman" w:hAnsi="Times New Roman" w:cs="Times New Roman"/>
          <w:sz w:val="24"/>
          <w:szCs w:val="24"/>
        </w:rPr>
        <w:t xml:space="preserve"> Helytörténeti kiállítása.</w:t>
      </w:r>
    </w:p>
    <w:p w:rsidR="00B83E94" w:rsidRPr="00C01742" w:rsidRDefault="00A5422B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>Az MNV Zrt</w:t>
      </w:r>
      <w:r w:rsidR="00B83E94" w:rsidRPr="00C01742">
        <w:rPr>
          <w:rFonts w:ascii="Times New Roman" w:hAnsi="Times New Roman" w:cs="Times New Roman"/>
          <w:sz w:val="24"/>
          <w:szCs w:val="24"/>
        </w:rPr>
        <w:t>. az ingatlan vagyonkezelési szerződésével kapcsolatban kereste meg Hajdúszoboszló Város Önkormányzatát (</w:t>
      </w:r>
      <w:r w:rsidR="00271B92" w:rsidRPr="00C01742">
        <w:rPr>
          <w:rFonts w:ascii="Times New Roman" w:hAnsi="Times New Roman" w:cs="Times New Roman"/>
          <w:i/>
          <w:sz w:val="24"/>
          <w:szCs w:val="24"/>
        </w:rPr>
        <w:t>az MNV Zrt. levele</w:t>
      </w:r>
      <w:r w:rsidR="00271B92" w:rsidRPr="00C01742">
        <w:rPr>
          <w:rFonts w:ascii="Times New Roman" w:hAnsi="Times New Roman" w:cs="Times New Roman"/>
          <w:sz w:val="24"/>
          <w:szCs w:val="24"/>
        </w:rPr>
        <w:t xml:space="preserve"> </w:t>
      </w:r>
      <w:r w:rsidRPr="00C01742">
        <w:rPr>
          <w:rFonts w:ascii="Times New Roman" w:hAnsi="Times New Roman" w:cs="Times New Roman"/>
          <w:i/>
          <w:sz w:val="24"/>
          <w:szCs w:val="24"/>
        </w:rPr>
        <w:t>jelen</w:t>
      </w:r>
      <w:r w:rsidRPr="00C01742">
        <w:rPr>
          <w:rFonts w:ascii="Times New Roman" w:hAnsi="Times New Roman" w:cs="Times New Roman"/>
          <w:sz w:val="24"/>
          <w:szCs w:val="24"/>
        </w:rPr>
        <w:t xml:space="preserve"> </w:t>
      </w:r>
      <w:r w:rsidR="00B83E94" w:rsidRPr="00C01742">
        <w:rPr>
          <w:rFonts w:ascii="Times New Roman" w:hAnsi="Times New Roman" w:cs="Times New Roman"/>
          <w:i/>
          <w:sz w:val="24"/>
          <w:szCs w:val="24"/>
        </w:rPr>
        <w:t>előterjesztés 1. számú melléklete</w:t>
      </w:r>
      <w:r w:rsidR="00B83E94" w:rsidRPr="00C01742">
        <w:rPr>
          <w:rFonts w:ascii="Times New Roman" w:hAnsi="Times New Roman" w:cs="Times New Roman"/>
          <w:sz w:val="24"/>
          <w:szCs w:val="24"/>
        </w:rPr>
        <w:t>)</w:t>
      </w:r>
      <w:r w:rsidRPr="00C01742">
        <w:rPr>
          <w:rFonts w:ascii="Times New Roman" w:hAnsi="Times New Roman" w:cs="Times New Roman"/>
          <w:sz w:val="24"/>
          <w:szCs w:val="24"/>
        </w:rPr>
        <w:t>.</w:t>
      </w:r>
    </w:p>
    <w:p w:rsidR="00B83E94" w:rsidRPr="00C01742" w:rsidRDefault="00B83E94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>A</w:t>
      </w:r>
      <w:r w:rsidR="00A5422B" w:rsidRPr="00C01742">
        <w:rPr>
          <w:rFonts w:ascii="Times New Roman" w:hAnsi="Times New Roman" w:cs="Times New Roman"/>
          <w:sz w:val="24"/>
          <w:szCs w:val="24"/>
        </w:rPr>
        <w:t xml:space="preserve">z MNV Zrt. </w:t>
      </w:r>
      <w:r w:rsidR="0062591F" w:rsidRPr="00C01742">
        <w:rPr>
          <w:rFonts w:ascii="Times New Roman" w:hAnsi="Times New Roman" w:cs="Times New Roman"/>
          <w:sz w:val="24"/>
          <w:szCs w:val="24"/>
        </w:rPr>
        <w:t>nyilvántartása szerint az ingatlan feletti vagyonkezelői jogokat Hajdúszoboszló Város Önkormányzata, mint jogszabály szerint a Hajdú-Bihar Megyei Intézményfenntartó Központ jogutódja gyakorolja.</w:t>
      </w:r>
    </w:p>
    <w:p w:rsidR="00AB7F37" w:rsidRPr="00C01742" w:rsidRDefault="0062591F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>A megyei önkormányzatok konszolidációjáról, a megyei önkormányzati intézmények és a Fővárosi Önkormányzat egyes egészségügyi intézményeinek átvételéről szóló 2011. évi CLIV t. (MÖK tv.) 2. § (1) bekezdése értelmében a megyei önkormányzatok fenntartásában lévő intézmények vagyona, valamint vagyoni értékű joga 2012. január 1-jét követően általánosan és egyetemesen az állam tulajdonába került. A muzeális intézményekről, a nyilvános könyvtári ellátásról és közművelődésről szóló 1997.. évi CXL. tv. módosításáról szóló 2012. évi CLII. tv. 30. §-a értelmében a megyei intézményfenntartó központok helyében az átvett vagyonnal, illetőleg intézményekkel kapcsolatos jogviszon</w:t>
      </w:r>
      <w:r w:rsidR="00AA7CFF" w:rsidRPr="00C01742">
        <w:rPr>
          <w:rFonts w:ascii="Times New Roman" w:hAnsi="Times New Roman" w:cs="Times New Roman"/>
          <w:sz w:val="24"/>
          <w:szCs w:val="24"/>
        </w:rPr>
        <w:t>y</w:t>
      </w:r>
      <w:r w:rsidRPr="00C01742">
        <w:rPr>
          <w:rFonts w:ascii="Times New Roman" w:hAnsi="Times New Roman" w:cs="Times New Roman"/>
          <w:sz w:val="24"/>
          <w:szCs w:val="24"/>
        </w:rPr>
        <w:t xml:space="preserve">ok tekintetében 2013. január </w:t>
      </w:r>
      <w:r w:rsidR="00AB7F37" w:rsidRPr="00C01742">
        <w:rPr>
          <w:rFonts w:ascii="Times New Roman" w:hAnsi="Times New Roman" w:cs="Times New Roman"/>
          <w:sz w:val="24"/>
          <w:szCs w:val="24"/>
        </w:rPr>
        <w:t>1-jét követően általános és egyetemleges jogutódként az új fenntartók lépnek. A Bocskai u. 12. szám alatti ingatlan tekintetében Hajdúszoboszló Város Önkormányzata lép Hajdú-Bihar Megyei Intézményfenntartó Központ helyében lépett.</w:t>
      </w:r>
    </w:p>
    <w:p w:rsidR="00AA7CFF" w:rsidRPr="00C01742" w:rsidRDefault="00AA7CFF" w:rsidP="00AA7C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 xml:space="preserve">A közhiteles ingatlan-nyilvántartás adatai szerint a tárgyi ingatlan tekintetében Hajdúszoboszló Város Önkormányzata vagyonkezelői joga </w:t>
      </w:r>
      <w:r w:rsidRPr="00C01742">
        <w:rPr>
          <w:rFonts w:ascii="Times New Roman" w:hAnsi="Times New Roman" w:cs="Times New Roman"/>
          <w:b/>
          <w:sz w:val="24"/>
          <w:szCs w:val="24"/>
        </w:rPr>
        <w:t>mindezidáig nem került bejegyzésre</w:t>
      </w:r>
      <w:r w:rsidRPr="00C01742">
        <w:rPr>
          <w:rFonts w:ascii="Times New Roman" w:hAnsi="Times New Roman" w:cs="Times New Roman"/>
          <w:sz w:val="24"/>
          <w:szCs w:val="24"/>
        </w:rPr>
        <w:t>.</w:t>
      </w:r>
    </w:p>
    <w:p w:rsidR="00AA7CFF" w:rsidRPr="00C01742" w:rsidRDefault="00AA7CFF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CFF" w:rsidRPr="00C01742" w:rsidRDefault="00AA7CFF" w:rsidP="00AA7C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>Amennyiben az Önkormányzat egyetért a szerződés újra szabályozásával, úgy az MNV Zrt. előkészíti és előzetes véleményezésre megküldi a szerződés-tervezetet az Önkormányzat részére.</w:t>
      </w:r>
    </w:p>
    <w:p w:rsidR="00AA7CFF" w:rsidRPr="00C01742" w:rsidRDefault="00AA7CFF" w:rsidP="00AA7C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>Az MNV Zrt. kéri a Polgármester Úr szíves tájékoztatását az Önkormányzat álláspontjáról a Szerződés újra szabályozásával kapcsolatban.</w:t>
      </w:r>
    </w:p>
    <w:p w:rsidR="00A85319" w:rsidRPr="00C01742" w:rsidRDefault="00A85319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5319" w:rsidRPr="00C01742" w:rsidRDefault="00A85319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5F" w:rsidRPr="00C01742" w:rsidRDefault="006D405F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5F" w:rsidRPr="00C01742" w:rsidRDefault="00AA7CFF" w:rsidP="00AA7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4089312" cy="3845560"/>
            <wp:effectExtent l="133350" t="133350" r="140335" b="1549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Épülettérkép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65"/>
                    <a:stretch/>
                  </pic:blipFill>
                  <pic:spPr bwMode="auto">
                    <a:xfrm>
                      <a:off x="0" y="0"/>
                      <a:ext cx="4089400" cy="384564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2911" w:rsidRPr="00C01742" w:rsidRDefault="001A2911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911" w:rsidRPr="00C01742" w:rsidRDefault="001A2911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 xml:space="preserve">A Vagyongazdálkodási Osztály javasolja a Tisztelt Képviselő-testületnek, hogy az MNV Zrt. részére megküldött válaszában kérje a vagyonkezelési szerződés előkészítését, </w:t>
      </w:r>
      <w:r w:rsidR="00271B92" w:rsidRPr="00C01742">
        <w:rPr>
          <w:rFonts w:ascii="Times New Roman" w:hAnsi="Times New Roman" w:cs="Times New Roman"/>
          <w:sz w:val="24"/>
          <w:szCs w:val="24"/>
        </w:rPr>
        <w:t xml:space="preserve">tekintettel arra, hogy a már fennálló állapotot rögzít. A vagyonkezelési szerződés pontos </w:t>
      </w:r>
      <w:r w:rsidRPr="00C01742">
        <w:rPr>
          <w:rFonts w:ascii="Times New Roman" w:hAnsi="Times New Roman" w:cs="Times New Roman"/>
          <w:sz w:val="24"/>
          <w:szCs w:val="24"/>
        </w:rPr>
        <w:t xml:space="preserve">tartalmáról annak megküldését követően a Képviselő-testület jogosult dönteni. </w:t>
      </w:r>
    </w:p>
    <w:p w:rsidR="006D405F" w:rsidRPr="00C01742" w:rsidRDefault="006D405F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83A" w:rsidRPr="00C01742" w:rsidRDefault="00214B68" w:rsidP="001A29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742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271B92" w:rsidRPr="00C01742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C01742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214B68" w:rsidRPr="00C01742" w:rsidRDefault="00214B68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B68" w:rsidRPr="00C01742" w:rsidRDefault="00214B68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0174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214B68" w:rsidRPr="00C01742" w:rsidRDefault="00214B68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14B68" w:rsidRPr="00C01742" w:rsidRDefault="00214B68" w:rsidP="001A29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1742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Képviselő – testületének .../2025. (VII.</w:t>
      </w:r>
      <w:r w:rsidR="001A2911"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01742">
        <w:rPr>
          <w:rFonts w:ascii="Times New Roman" w:hAnsi="Times New Roman" w:cs="Times New Roman"/>
          <w:b/>
          <w:i/>
          <w:sz w:val="24"/>
          <w:szCs w:val="24"/>
        </w:rPr>
        <w:t>03.) határozata</w:t>
      </w:r>
    </w:p>
    <w:p w:rsidR="00214B68" w:rsidRPr="00C01742" w:rsidRDefault="00214B68" w:rsidP="001A291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3183A" w:rsidRPr="00C01742" w:rsidRDefault="00214B68" w:rsidP="001A291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742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</w:t>
      </w:r>
      <w:r w:rsidR="00271B92"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elvi</w:t>
      </w:r>
      <w:r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hozzájárulását adja ahhoz, hogy a Hajdúszoboszló, Bocskai u. 12. szám alatti 6089</w:t>
      </w:r>
      <w:r w:rsidR="00544D53" w:rsidRPr="00C0174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544D53" w:rsidRPr="00C0174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01742">
        <w:rPr>
          <w:rFonts w:ascii="Times New Roman" w:hAnsi="Times New Roman" w:cs="Times New Roman"/>
          <w:b/>
          <w:i/>
          <w:sz w:val="24"/>
          <w:szCs w:val="24"/>
        </w:rPr>
        <w:t>-ú ingatlan vagyonkezelésére vonatkozóan a</w:t>
      </w:r>
      <w:r w:rsidR="0033183A" w:rsidRPr="00C01742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544D53"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MNV Zrt.</w:t>
      </w:r>
      <w:r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a vagyonkezelési szerződés</w:t>
      </w:r>
      <w:r w:rsidR="0033183A" w:rsidRPr="00C01742">
        <w:rPr>
          <w:rFonts w:ascii="Times New Roman" w:hAnsi="Times New Roman" w:cs="Times New Roman"/>
          <w:b/>
          <w:i/>
          <w:sz w:val="24"/>
          <w:szCs w:val="24"/>
        </w:rPr>
        <w:t>t a jelenlegi jogszabályi rendelkezéseknek megfelelően újra</w:t>
      </w:r>
      <w:r w:rsidR="00271B92"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3183A" w:rsidRPr="00C01742">
        <w:rPr>
          <w:rFonts w:ascii="Times New Roman" w:hAnsi="Times New Roman" w:cs="Times New Roman"/>
          <w:b/>
          <w:i/>
          <w:sz w:val="24"/>
          <w:szCs w:val="24"/>
        </w:rPr>
        <w:t>szabályozza.</w:t>
      </w:r>
      <w:r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14B68" w:rsidRPr="00C01742" w:rsidRDefault="0033183A" w:rsidP="001A291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742">
        <w:rPr>
          <w:rFonts w:ascii="Times New Roman" w:hAnsi="Times New Roman" w:cs="Times New Roman"/>
          <w:b/>
          <w:i/>
          <w:sz w:val="24"/>
          <w:szCs w:val="24"/>
        </w:rPr>
        <w:t>A Képviselő-testület a vagyonkezelési szerződésről véglegesen az újraszabályozott szerződés ismeretében dönt.</w:t>
      </w:r>
    </w:p>
    <w:p w:rsidR="00214B68" w:rsidRPr="00C01742" w:rsidRDefault="00214B68" w:rsidP="001A291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14B68" w:rsidRPr="00C01742" w:rsidRDefault="00214B68" w:rsidP="001A291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742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Jegyző, Polgármester</w:t>
      </w:r>
    </w:p>
    <w:p w:rsidR="00214B68" w:rsidRPr="00C01742" w:rsidRDefault="00214B68" w:rsidP="001A291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742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C01742">
        <w:rPr>
          <w:rFonts w:ascii="Times New Roman" w:hAnsi="Times New Roman" w:cs="Times New Roman"/>
          <w:b/>
          <w:i/>
          <w:sz w:val="24"/>
          <w:szCs w:val="24"/>
        </w:rPr>
        <w:t xml:space="preserve"> 2025. december 31.”</w:t>
      </w:r>
    </w:p>
    <w:p w:rsidR="00544D53" w:rsidRPr="00C01742" w:rsidRDefault="00544D53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5F" w:rsidRPr="00C01742" w:rsidRDefault="00544D53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>d</w:t>
      </w:r>
      <w:r w:rsidR="0033183A" w:rsidRPr="00C01742">
        <w:rPr>
          <w:rFonts w:ascii="Times New Roman" w:hAnsi="Times New Roman" w:cs="Times New Roman"/>
          <w:sz w:val="24"/>
          <w:szCs w:val="24"/>
        </w:rPr>
        <w:t>r. Biró Anett</w:t>
      </w:r>
    </w:p>
    <w:p w:rsidR="00AA7CFF" w:rsidRPr="00C01742" w:rsidRDefault="00271B92" w:rsidP="00CE1C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742">
        <w:rPr>
          <w:rFonts w:ascii="Times New Roman" w:hAnsi="Times New Roman" w:cs="Times New Roman"/>
          <w:sz w:val="24"/>
          <w:szCs w:val="24"/>
        </w:rPr>
        <w:t>vagyongazdálkodási osztályvezető</w:t>
      </w:r>
    </w:p>
    <w:p w:rsidR="004A5769" w:rsidRPr="004A5769" w:rsidRDefault="004A5769" w:rsidP="004A5769">
      <w:pPr>
        <w:pStyle w:val="Listaszerbekezds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A5769">
        <w:rPr>
          <w:rFonts w:ascii="Times New Roman" w:hAnsi="Times New Roman" w:cs="Times New Roman"/>
          <w:i/>
          <w:sz w:val="24"/>
          <w:szCs w:val="24"/>
        </w:rPr>
        <w:lastRenderedPageBreak/>
        <w:t>sz. melléklet</w:t>
      </w: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200025</wp:posOffset>
            </wp:positionV>
            <wp:extent cx="5781040" cy="8486775"/>
            <wp:effectExtent l="0" t="0" r="0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040" cy="848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791200" cy="7955926"/>
            <wp:effectExtent l="0" t="0" r="0" b="698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955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75375" cy="7496175"/>
            <wp:effectExtent l="0" t="0" r="0" b="9525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37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Pr="00243B3E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A5769" w:rsidRPr="00243B3E" w:rsidSect="00A5422B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C42" w:rsidRDefault="00CE1C42" w:rsidP="00CE1C42">
      <w:pPr>
        <w:spacing w:after="0" w:line="240" w:lineRule="auto"/>
      </w:pPr>
      <w:r>
        <w:separator/>
      </w:r>
    </w:p>
  </w:endnote>
  <w:endnote w:type="continuationSeparator" w:id="0">
    <w:p w:rsidR="00CE1C42" w:rsidRDefault="00CE1C42" w:rsidP="00CE1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5146751"/>
      <w:docPartObj>
        <w:docPartGallery w:val="Page Numbers (Bottom of Page)"/>
        <w:docPartUnique/>
      </w:docPartObj>
    </w:sdtPr>
    <w:sdtEndPr/>
    <w:sdtContent>
      <w:p w:rsidR="00CE1C42" w:rsidRDefault="00CE1C4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DB8">
          <w:rPr>
            <w:noProof/>
          </w:rPr>
          <w:t>1</w:t>
        </w:r>
        <w:r>
          <w:fldChar w:fldCharType="end"/>
        </w:r>
      </w:p>
    </w:sdtContent>
  </w:sdt>
  <w:p w:rsidR="00CE1C42" w:rsidRDefault="00CE1C4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C42" w:rsidRDefault="00CE1C42" w:rsidP="00CE1C42">
      <w:pPr>
        <w:spacing w:after="0" w:line="240" w:lineRule="auto"/>
      </w:pPr>
      <w:r>
        <w:separator/>
      </w:r>
    </w:p>
  </w:footnote>
  <w:footnote w:type="continuationSeparator" w:id="0">
    <w:p w:rsidR="00CE1C42" w:rsidRDefault="00CE1C42" w:rsidP="00CE1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E0D87"/>
    <w:multiLevelType w:val="hybridMultilevel"/>
    <w:tmpl w:val="C63465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86349"/>
    <w:multiLevelType w:val="hybridMultilevel"/>
    <w:tmpl w:val="C772EB24"/>
    <w:lvl w:ilvl="0" w:tplc="F7D41A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3E"/>
    <w:rsid w:val="001A2911"/>
    <w:rsid w:val="00214B68"/>
    <w:rsid w:val="00243B3E"/>
    <w:rsid w:val="00271B92"/>
    <w:rsid w:val="0033183A"/>
    <w:rsid w:val="00427DB8"/>
    <w:rsid w:val="004A5769"/>
    <w:rsid w:val="00544D53"/>
    <w:rsid w:val="005565D3"/>
    <w:rsid w:val="0062591F"/>
    <w:rsid w:val="006D405F"/>
    <w:rsid w:val="00A36909"/>
    <w:rsid w:val="00A5422B"/>
    <w:rsid w:val="00A85319"/>
    <w:rsid w:val="00AA7CFF"/>
    <w:rsid w:val="00AB7F37"/>
    <w:rsid w:val="00B83E94"/>
    <w:rsid w:val="00C01742"/>
    <w:rsid w:val="00CE1C42"/>
    <w:rsid w:val="00D47EB1"/>
    <w:rsid w:val="00E6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69725"/>
  <w15:chartTrackingRefBased/>
  <w15:docId w15:val="{8E825AC4-1A25-4E89-AFDC-161DA9FB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43B3E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14B6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E1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E1C42"/>
  </w:style>
  <w:style w:type="paragraph" w:styleId="llb">
    <w:name w:val="footer"/>
    <w:basedOn w:val="Norml"/>
    <w:link w:val="llbChar"/>
    <w:uiPriority w:val="99"/>
    <w:unhideWhenUsed/>
    <w:rsid w:val="00CE1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E1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532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16</cp:revision>
  <dcterms:created xsi:type="dcterms:W3CDTF">2025-06-20T08:10:00Z</dcterms:created>
  <dcterms:modified xsi:type="dcterms:W3CDTF">2025-06-27T08:06:00Z</dcterms:modified>
</cp:coreProperties>
</file>