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2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412B" w:rsidRPr="009E5F09" w:rsidRDefault="009B11C2" w:rsidP="00D1531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5F09">
        <w:rPr>
          <w:rFonts w:ascii="Times New Roman" w:hAnsi="Times New Roman" w:cs="Times New Roman"/>
          <w:b/>
          <w:sz w:val="24"/>
          <w:szCs w:val="24"/>
        </w:rPr>
        <w:t>Várakozási idők a Járóbeteg – Ellátó Centrumban, 202</w:t>
      </w:r>
      <w:r w:rsidR="00E37E50">
        <w:rPr>
          <w:rFonts w:ascii="Times New Roman" w:hAnsi="Times New Roman" w:cs="Times New Roman"/>
          <w:b/>
          <w:sz w:val="24"/>
          <w:szCs w:val="24"/>
        </w:rPr>
        <w:t>5-ben</w:t>
      </w:r>
    </w:p>
    <w:p w:rsidR="009B11C2" w:rsidRDefault="007C4F28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043874">
        <w:rPr>
          <w:rFonts w:ascii="Times New Roman" w:hAnsi="Times New Roman" w:cs="Times New Roman"/>
          <w:sz w:val="24"/>
          <w:szCs w:val="24"/>
        </w:rPr>
        <w:t xml:space="preserve"> várakozási idők </w:t>
      </w:r>
      <w:proofErr w:type="spellStart"/>
      <w:r w:rsidR="00043874">
        <w:rPr>
          <w:rFonts w:ascii="Times New Roman" w:hAnsi="Times New Roman" w:cs="Times New Roman"/>
          <w:sz w:val="24"/>
          <w:szCs w:val="24"/>
        </w:rPr>
        <w:t>teikntetében</w:t>
      </w:r>
      <w:proofErr w:type="spellEnd"/>
      <w:r w:rsidR="00043874">
        <w:rPr>
          <w:rFonts w:ascii="Times New Roman" w:hAnsi="Times New Roman" w:cs="Times New Roman"/>
          <w:sz w:val="24"/>
          <w:szCs w:val="24"/>
        </w:rPr>
        <w:t xml:space="preserve"> az</w:t>
      </w:r>
      <w:r>
        <w:rPr>
          <w:rFonts w:ascii="Times New Roman" w:hAnsi="Times New Roman" w:cs="Times New Roman"/>
          <w:sz w:val="24"/>
          <w:szCs w:val="24"/>
        </w:rPr>
        <w:t xml:space="preserve"> előjegyezhető időpontok</w:t>
      </w:r>
      <w:r w:rsidR="00043874">
        <w:rPr>
          <w:rFonts w:ascii="Times New Roman" w:hAnsi="Times New Roman" w:cs="Times New Roman"/>
          <w:sz w:val="24"/>
          <w:szCs w:val="24"/>
        </w:rPr>
        <w:t xml:space="preserve">at </w:t>
      </w:r>
      <w:proofErr w:type="spellStart"/>
      <w:r w:rsidR="00043874">
        <w:rPr>
          <w:rFonts w:ascii="Times New Roman" w:hAnsi="Times New Roman" w:cs="Times New Roman"/>
          <w:sz w:val="24"/>
          <w:szCs w:val="24"/>
        </w:rPr>
        <w:t>monitorozzuk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vagyis, hogy a </w:t>
      </w:r>
      <w:r w:rsidR="000A18A0">
        <w:rPr>
          <w:rFonts w:ascii="Times New Roman" w:hAnsi="Times New Roman" w:cs="Times New Roman"/>
          <w:sz w:val="24"/>
          <w:szCs w:val="24"/>
        </w:rPr>
        <w:t>J</w:t>
      </w:r>
      <w:r w:rsidR="00D57214">
        <w:rPr>
          <w:rFonts w:ascii="Times New Roman" w:hAnsi="Times New Roman" w:cs="Times New Roman"/>
          <w:sz w:val="24"/>
          <w:szCs w:val="24"/>
        </w:rPr>
        <w:t>áróbeteg – Ellátó Centrum (későbbiekben J</w:t>
      </w:r>
      <w:r w:rsidR="000A18A0">
        <w:rPr>
          <w:rFonts w:ascii="Times New Roman" w:hAnsi="Times New Roman" w:cs="Times New Roman"/>
          <w:sz w:val="24"/>
          <w:szCs w:val="24"/>
        </w:rPr>
        <w:t>EC</w:t>
      </w:r>
      <w:r w:rsidR="00D57214">
        <w:rPr>
          <w:rFonts w:ascii="Times New Roman" w:hAnsi="Times New Roman" w:cs="Times New Roman"/>
          <w:sz w:val="24"/>
          <w:szCs w:val="24"/>
        </w:rPr>
        <w:t>)</w:t>
      </w:r>
      <w:r w:rsidR="000A18A0">
        <w:rPr>
          <w:rFonts w:ascii="Times New Roman" w:hAnsi="Times New Roman" w:cs="Times New Roman"/>
          <w:sz w:val="24"/>
          <w:szCs w:val="24"/>
        </w:rPr>
        <w:t xml:space="preserve"> egyes szakmáinak esetében mikorra kap a páciens előjegyzési időpontot, vagyis, hogy </w:t>
      </w:r>
      <w:r>
        <w:rPr>
          <w:rFonts w:ascii="Times New Roman" w:hAnsi="Times New Roman" w:cs="Times New Roman"/>
          <w:sz w:val="24"/>
          <w:szCs w:val="24"/>
        </w:rPr>
        <w:t>hány napot kell várni</w:t>
      </w:r>
      <w:r w:rsidR="000A18A0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043874">
        <w:rPr>
          <w:rFonts w:ascii="Times New Roman" w:hAnsi="Times New Roman" w:cs="Times New Roman"/>
          <w:sz w:val="24"/>
          <w:szCs w:val="24"/>
        </w:rPr>
        <w:t xml:space="preserve">a vizsgálatra vagy kezelésre. </w:t>
      </w:r>
      <w:r>
        <w:rPr>
          <w:rFonts w:ascii="Times New Roman" w:hAnsi="Times New Roman" w:cs="Times New Roman"/>
          <w:sz w:val="24"/>
          <w:szCs w:val="24"/>
        </w:rPr>
        <w:t>2023 év vége óta rendszeresen ellenőrzésre kerülnek</w:t>
      </w:r>
      <w:r w:rsidR="00043874">
        <w:rPr>
          <w:rFonts w:ascii="Times New Roman" w:hAnsi="Times New Roman" w:cs="Times New Roman"/>
          <w:sz w:val="24"/>
          <w:szCs w:val="24"/>
        </w:rPr>
        <w:t xml:space="preserve"> a várakozási idők</w:t>
      </w:r>
      <w:r>
        <w:rPr>
          <w:rFonts w:ascii="Times New Roman" w:hAnsi="Times New Roman" w:cs="Times New Roman"/>
          <w:sz w:val="24"/>
          <w:szCs w:val="24"/>
        </w:rPr>
        <w:t>. E</w:t>
      </w:r>
      <w:r w:rsidR="00043874">
        <w:rPr>
          <w:rFonts w:ascii="Times New Roman" w:hAnsi="Times New Roman" w:cs="Times New Roman"/>
          <w:sz w:val="24"/>
          <w:szCs w:val="24"/>
        </w:rPr>
        <w:t>nnek nyomon</w:t>
      </w:r>
      <w:r w:rsidR="00D1531E">
        <w:rPr>
          <w:rFonts w:ascii="Times New Roman" w:hAnsi="Times New Roman" w:cs="Times New Roman"/>
          <w:sz w:val="24"/>
          <w:szCs w:val="24"/>
        </w:rPr>
        <w:t xml:space="preserve"> </w:t>
      </w:r>
      <w:r w:rsidR="00043874">
        <w:rPr>
          <w:rFonts w:ascii="Times New Roman" w:hAnsi="Times New Roman" w:cs="Times New Roman"/>
          <w:sz w:val="24"/>
          <w:szCs w:val="24"/>
        </w:rPr>
        <w:t>követése és adminisztrálása a</w:t>
      </w:r>
      <w:r>
        <w:rPr>
          <w:rFonts w:ascii="Times New Roman" w:hAnsi="Times New Roman" w:cs="Times New Roman"/>
          <w:sz w:val="24"/>
          <w:szCs w:val="24"/>
        </w:rPr>
        <w:t xml:space="preserve"> vezető </w:t>
      </w:r>
      <w:proofErr w:type="gramStart"/>
      <w:r>
        <w:rPr>
          <w:rFonts w:ascii="Times New Roman" w:hAnsi="Times New Roman" w:cs="Times New Roman"/>
          <w:sz w:val="24"/>
          <w:szCs w:val="24"/>
        </w:rPr>
        <w:t>asszisztens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feladata.</w:t>
      </w:r>
    </w:p>
    <w:p w:rsidR="007C4F28" w:rsidRDefault="007C4F28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járóbeteg szakellátás szakmái esetében a legtöbb szakmában egy orvos dolgozik, kivéve a re</w:t>
      </w:r>
      <w:r w:rsidR="000A18A0">
        <w:rPr>
          <w:rFonts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>matológiát, ahol 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3 fő, a bőrgyógyászatot</w:t>
      </w:r>
      <w:r w:rsidR="00163AE2">
        <w:rPr>
          <w:rFonts w:ascii="Times New Roman" w:hAnsi="Times New Roman" w:cs="Times New Roman"/>
          <w:sz w:val="24"/>
          <w:szCs w:val="24"/>
        </w:rPr>
        <w:t>, a nőgyógyászatot</w:t>
      </w:r>
      <w:r>
        <w:rPr>
          <w:rFonts w:ascii="Times New Roman" w:hAnsi="Times New Roman" w:cs="Times New Roman"/>
          <w:sz w:val="24"/>
          <w:szCs w:val="24"/>
        </w:rPr>
        <w:t xml:space="preserve"> és a belgyógyászatot (</w:t>
      </w:r>
      <w:r w:rsidR="000A18A0">
        <w:rPr>
          <w:rFonts w:ascii="Times New Roman" w:hAnsi="Times New Roman" w:cs="Times New Roman"/>
          <w:sz w:val="24"/>
          <w:szCs w:val="24"/>
        </w:rPr>
        <w:t>2-2 fő</w:t>
      </w:r>
      <w:r w:rsidR="00260312">
        <w:rPr>
          <w:rFonts w:ascii="Times New Roman" w:hAnsi="Times New Roman" w:cs="Times New Roman"/>
          <w:sz w:val="24"/>
          <w:szCs w:val="24"/>
        </w:rPr>
        <w:t>) látja el</w:t>
      </w:r>
      <w:r w:rsidR="000A18A0">
        <w:rPr>
          <w:rFonts w:ascii="Times New Roman" w:hAnsi="Times New Roman" w:cs="Times New Roman"/>
          <w:sz w:val="24"/>
          <w:szCs w:val="24"/>
        </w:rPr>
        <w:t>. Itt</w:t>
      </w:r>
      <w:r>
        <w:rPr>
          <w:rFonts w:ascii="Times New Roman" w:hAnsi="Times New Roman" w:cs="Times New Roman"/>
          <w:sz w:val="24"/>
          <w:szCs w:val="24"/>
        </w:rPr>
        <w:t xml:space="preserve"> szükséges megemlíteni, hogy bár a tüdőgyógyászat és a tüdőszűrés ugyanúgy Dr. </w:t>
      </w:r>
      <w:proofErr w:type="spellStart"/>
      <w:r>
        <w:rPr>
          <w:rFonts w:ascii="Times New Roman" w:hAnsi="Times New Roman" w:cs="Times New Roman"/>
          <w:sz w:val="24"/>
          <w:szCs w:val="24"/>
        </w:rPr>
        <w:t>Tarnócai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Tamás tüdőgyógyász szakorvos vezetésével történik, mindkét tevékenység esetében </w:t>
      </w:r>
      <w:r w:rsidR="000A18A0">
        <w:rPr>
          <w:rFonts w:ascii="Times New Roman" w:hAnsi="Times New Roman" w:cs="Times New Roman"/>
          <w:sz w:val="24"/>
          <w:szCs w:val="24"/>
        </w:rPr>
        <w:t xml:space="preserve">külön – külön </w:t>
      </w:r>
      <w:r>
        <w:rPr>
          <w:rFonts w:ascii="Times New Roman" w:hAnsi="Times New Roman" w:cs="Times New Roman"/>
          <w:sz w:val="24"/>
          <w:szCs w:val="24"/>
        </w:rPr>
        <w:t>ellenőrzésre kerülnek az előjegyzési napok.</w:t>
      </w:r>
      <w:r w:rsidR="000A18A0">
        <w:rPr>
          <w:rFonts w:ascii="Times New Roman" w:hAnsi="Times New Roman" w:cs="Times New Roman"/>
          <w:sz w:val="24"/>
          <w:szCs w:val="24"/>
        </w:rPr>
        <w:t xml:space="preserve"> A Gyógyfürdőben dolgozó reumatológus szakorvosok előjegyzései</w:t>
      </w:r>
      <w:r w:rsidR="00260312">
        <w:rPr>
          <w:rFonts w:ascii="Times New Roman" w:hAnsi="Times New Roman" w:cs="Times New Roman"/>
          <w:sz w:val="24"/>
          <w:szCs w:val="24"/>
        </w:rPr>
        <w:t>,</w:t>
      </w:r>
      <w:r w:rsidR="000A18A0">
        <w:rPr>
          <w:rFonts w:ascii="Times New Roman" w:hAnsi="Times New Roman" w:cs="Times New Roman"/>
          <w:sz w:val="24"/>
          <w:szCs w:val="24"/>
        </w:rPr>
        <w:t xml:space="preserve"> nem képezik a rendszeres vizsgálat részét.</w:t>
      </w:r>
    </w:p>
    <w:p w:rsidR="007C4F28" w:rsidRDefault="00163AE2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>, 23 szakorvos és 5</w:t>
      </w:r>
      <w:r w:rsidR="007C4F28">
        <w:rPr>
          <w:rFonts w:ascii="Times New Roman" w:hAnsi="Times New Roman" w:cs="Times New Roman"/>
          <w:sz w:val="24"/>
          <w:szCs w:val="24"/>
        </w:rPr>
        <w:t xml:space="preserve"> nem orvosi órán működő szakma </w:t>
      </w:r>
      <w:r w:rsidR="000A18A0">
        <w:rPr>
          <w:rFonts w:ascii="Times New Roman" w:hAnsi="Times New Roman" w:cs="Times New Roman"/>
          <w:sz w:val="24"/>
          <w:szCs w:val="24"/>
        </w:rPr>
        <w:t xml:space="preserve">szakdolgozóinak </w:t>
      </w:r>
      <w:r w:rsidR="007C4F28">
        <w:rPr>
          <w:rFonts w:ascii="Times New Roman" w:hAnsi="Times New Roman" w:cs="Times New Roman"/>
          <w:sz w:val="24"/>
          <w:szCs w:val="24"/>
        </w:rPr>
        <w:t>előjegyzési időpontjainak ellenőrzése történik meg (</w:t>
      </w:r>
      <w:proofErr w:type="spellStart"/>
      <w:r w:rsidR="007C4F28">
        <w:rPr>
          <w:rFonts w:ascii="Times New Roman" w:hAnsi="Times New Roman" w:cs="Times New Roman"/>
          <w:sz w:val="24"/>
          <w:szCs w:val="24"/>
        </w:rPr>
        <w:t>dietetika</w:t>
      </w:r>
      <w:proofErr w:type="spellEnd"/>
      <w:r w:rsidR="000A18A0">
        <w:rPr>
          <w:rFonts w:ascii="Times New Roman" w:hAnsi="Times New Roman" w:cs="Times New Roman"/>
          <w:sz w:val="24"/>
          <w:szCs w:val="24"/>
        </w:rPr>
        <w:t xml:space="preserve"> (1 fő)</w:t>
      </w:r>
      <w:r w:rsidR="007C4F2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klinikai szakpszichológia (1 fő) </w:t>
      </w:r>
      <w:r w:rsidR="007C4F28">
        <w:rPr>
          <w:rFonts w:ascii="Times New Roman" w:hAnsi="Times New Roman" w:cs="Times New Roman"/>
          <w:sz w:val="24"/>
          <w:szCs w:val="24"/>
        </w:rPr>
        <w:t>fizikoterápia</w:t>
      </w:r>
      <w:r w:rsidR="000A18A0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2</w:t>
      </w:r>
      <w:r w:rsidR="000A18A0">
        <w:rPr>
          <w:rFonts w:ascii="Times New Roman" w:hAnsi="Times New Roman" w:cs="Times New Roman"/>
          <w:sz w:val="24"/>
          <w:szCs w:val="24"/>
        </w:rPr>
        <w:t xml:space="preserve"> fő)</w:t>
      </w:r>
      <w:r w:rsidR="007C4F28">
        <w:rPr>
          <w:rFonts w:ascii="Times New Roman" w:hAnsi="Times New Roman" w:cs="Times New Roman"/>
          <w:sz w:val="24"/>
          <w:szCs w:val="24"/>
        </w:rPr>
        <w:t>, gyógytorna</w:t>
      </w:r>
      <w:r w:rsidR="000A18A0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5</w:t>
      </w:r>
      <w:r w:rsidR="000A18A0">
        <w:rPr>
          <w:rFonts w:ascii="Times New Roman" w:hAnsi="Times New Roman" w:cs="Times New Roman"/>
          <w:sz w:val="24"/>
          <w:szCs w:val="24"/>
        </w:rPr>
        <w:t xml:space="preserve"> fő)</w:t>
      </w:r>
      <w:r w:rsidR="007C4F28">
        <w:rPr>
          <w:rFonts w:ascii="Times New Roman" w:hAnsi="Times New Roman" w:cs="Times New Roman"/>
          <w:sz w:val="24"/>
          <w:szCs w:val="24"/>
        </w:rPr>
        <w:t>, röntgen</w:t>
      </w:r>
      <w:r w:rsidR="00260312">
        <w:rPr>
          <w:rFonts w:ascii="Times New Roman" w:hAnsi="Times New Roman" w:cs="Times New Roman"/>
          <w:sz w:val="24"/>
          <w:szCs w:val="24"/>
        </w:rPr>
        <w:t xml:space="preserve"> (2 fő</w:t>
      </w:r>
      <w:r>
        <w:rPr>
          <w:rFonts w:ascii="Times New Roman" w:hAnsi="Times New Roman" w:cs="Times New Roman"/>
          <w:sz w:val="24"/>
          <w:szCs w:val="24"/>
        </w:rPr>
        <w:t>). Nem vizsgáljuk 2025-ben a sebészet és az általános ultrahang szakmákat.</w:t>
      </w:r>
    </w:p>
    <w:p w:rsidR="000A18A0" w:rsidRDefault="00AC3E13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előjegyzési napok</w:t>
      </w:r>
      <w:r w:rsidR="0004387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naptári napban kerülnek meghatározásra (tekintettel a munkanap áthelyezésekre).</w:t>
      </w:r>
    </w:p>
    <w:p w:rsidR="00AC3E13" w:rsidRDefault="00AC3E13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Jelen vezetői beszámoló azoknak a szakmáknak az előjegyzési időpontjait részletezi, melyeknél az</w:t>
      </w:r>
      <w:r w:rsidR="00260312">
        <w:rPr>
          <w:rFonts w:ascii="Times New Roman" w:hAnsi="Times New Roman" w:cs="Times New Roman"/>
          <w:sz w:val="24"/>
          <w:szCs w:val="24"/>
        </w:rPr>
        <w:t xml:space="preserve"> előjegyzés elérte</w:t>
      </w:r>
      <w:r>
        <w:rPr>
          <w:rFonts w:ascii="Times New Roman" w:hAnsi="Times New Roman" w:cs="Times New Roman"/>
          <w:sz w:val="24"/>
          <w:szCs w:val="24"/>
        </w:rPr>
        <w:t xml:space="preserve"> vagy meghalad</w:t>
      </w:r>
      <w:r w:rsidR="00260312">
        <w:rPr>
          <w:rFonts w:ascii="Times New Roman" w:hAnsi="Times New Roman" w:cs="Times New Roman"/>
          <w:sz w:val="24"/>
          <w:szCs w:val="24"/>
        </w:rPr>
        <w:t>ta 202</w:t>
      </w:r>
      <w:r w:rsidR="00163AE2">
        <w:rPr>
          <w:rFonts w:ascii="Times New Roman" w:hAnsi="Times New Roman" w:cs="Times New Roman"/>
          <w:sz w:val="24"/>
          <w:szCs w:val="24"/>
        </w:rPr>
        <w:t>5</w:t>
      </w:r>
      <w:r w:rsidR="00260312">
        <w:rPr>
          <w:rFonts w:ascii="Times New Roman" w:hAnsi="Times New Roman" w:cs="Times New Roman"/>
          <w:sz w:val="24"/>
          <w:szCs w:val="24"/>
        </w:rPr>
        <w:t xml:space="preserve">-ben </w:t>
      </w:r>
      <w:r>
        <w:rPr>
          <w:rFonts w:ascii="Times New Roman" w:hAnsi="Times New Roman" w:cs="Times New Roman"/>
          <w:sz w:val="24"/>
          <w:szCs w:val="24"/>
        </w:rPr>
        <w:t>a 15 napot.</w:t>
      </w:r>
    </w:p>
    <w:p w:rsidR="00AC3E13" w:rsidRDefault="00AC3E13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Ezek az alábbiak voltak </w:t>
      </w:r>
      <w:r w:rsidR="00260312">
        <w:rPr>
          <w:rFonts w:ascii="Times New Roman" w:hAnsi="Times New Roman" w:cs="Times New Roman"/>
          <w:sz w:val="24"/>
          <w:szCs w:val="24"/>
        </w:rPr>
        <w:t>a tavalyi évben:</w:t>
      </w:r>
    </w:p>
    <w:p w:rsidR="00AE6A97" w:rsidRP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Bőrgyógyászat</w:t>
      </w:r>
      <w:r w:rsidR="00D77FA0">
        <w:rPr>
          <w:rFonts w:ascii="Times New Roman" w:hAnsi="Times New Roman" w:cs="Times New Roman"/>
          <w:sz w:val="24"/>
          <w:szCs w:val="24"/>
        </w:rPr>
        <w:t xml:space="preserve"> (2 szakorvos)</w:t>
      </w:r>
    </w:p>
    <w:p w:rsid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Endokrinológia</w:t>
      </w:r>
    </w:p>
    <w:p w:rsidR="00163AE2" w:rsidRDefault="00163AE2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Diabetológia</w:t>
      </w:r>
      <w:proofErr w:type="spellEnd"/>
    </w:p>
    <w:p w:rsidR="00163AE2" w:rsidRPr="00163AE2" w:rsidRDefault="00163AE2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Ideggyógyászat</w:t>
      </w:r>
    </w:p>
    <w:p w:rsidR="00AE6A97" w:rsidRP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Fül - orr - gégegyógyászat</w:t>
      </w:r>
    </w:p>
    <w:p w:rsidR="00AE6A97" w:rsidRP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Laboratórium</w:t>
      </w:r>
    </w:p>
    <w:p w:rsidR="00AE6A97" w:rsidRP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Nőgyógyászat</w:t>
      </w:r>
      <w:r w:rsidR="00D77FA0">
        <w:rPr>
          <w:rFonts w:ascii="Times New Roman" w:hAnsi="Times New Roman" w:cs="Times New Roman"/>
          <w:sz w:val="24"/>
          <w:szCs w:val="24"/>
        </w:rPr>
        <w:t xml:space="preserve"> (2 szakorvos)</w:t>
      </w:r>
    </w:p>
    <w:p w:rsidR="00AE6A97" w:rsidRP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Ortopédia</w:t>
      </w:r>
    </w:p>
    <w:p w:rsid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Pszichiátria</w:t>
      </w:r>
    </w:p>
    <w:p w:rsidR="00163AE2" w:rsidRPr="00AE6A97" w:rsidRDefault="00163AE2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Klinikai szakpszichológia</w:t>
      </w:r>
    </w:p>
    <w:p w:rsidR="00AE6A97" w:rsidRDefault="00D77FA0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Reumatológia (2 szakorvos)</w:t>
      </w:r>
    </w:p>
    <w:p w:rsidR="00163AE2" w:rsidRPr="00AE6A97" w:rsidRDefault="00163AE2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Urológia</w:t>
      </w:r>
    </w:p>
    <w:p w:rsidR="00AE6A97" w:rsidRP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Szemészet</w:t>
      </w:r>
      <w:r w:rsidR="00D77FA0">
        <w:rPr>
          <w:rFonts w:ascii="Times New Roman" w:hAnsi="Times New Roman" w:cs="Times New Roman"/>
          <w:sz w:val="24"/>
          <w:szCs w:val="24"/>
        </w:rPr>
        <w:t xml:space="preserve"> és gyermekszemészet</w:t>
      </w:r>
    </w:p>
    <w:p w:rsidR="00AE6A97" w:rsidRPr="00AE6A97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Tüdőgyógyászat</w:t>
      </w:r>
    </w:p>
    <w:p w:rsidR="009B11C2" w:rsidRDefault="00AE6A97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6A97">
        <w:rPr>
          <w:rFonts w:ascii="Times New Roman" w:hAnsi="Times New Roman" w:cs="Times New Roman"/>
          <w:sz w:val="24"/>
          <w:szCs w:val="24"/>
        </w:rPr>
        <w:t>Tüdőszűrés</w:t>
      </w:r>
    </w:p>
    <w:p w:rsidR="00D77FA0" w:rsidRDefault="00D77FA0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Fizikoterápia</w:t>
      </w:r>
    </w:p>
    <w:p w:rsidR="00D77FA0" w:rsidRDefault="00D77FA0" w:rsidP="00163AE2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Gyógytorna</w:t>
      </w:r>
    </w:p>
    <w:p w:rsidR="00D77FA0" w:rsidRDefault="00D77FA0" w:rsidP="00D77FA0">
      <w:pPr>
        <w:pStyle w:val="Listaszerbekezds"/>
        <w:jc w:val="both"/>
        <w:rPr>
          <w:rFonts w:ascii="Times New Roman" w:hAnsi="Times New Roman" w:cs="Times New Roman"/>
          <w:sz w:val="24"/>
          <w:szCs w:val="24"/>
        </w:rPr>
      </w:pPr>
    </w:p>
    <w:p w:rsidR="00043874" w:rsidRDefault="00043874" w:rsidP="00D77FA0">
      <w:pPr>
        <w:pStyle w:val="Listaszerbekezds"/>
        <w:jc w:val="both"/>
        <w:rPr>
          <w:rFonts w:ascii="Times New Roman" w:hAnsi="Times New Roman" w:cs="Times New Roman"/>
          <w:sz w:val="24"/>
          <w:szCs w:val="24"/>
        </w:rPr>
      </w:pPr>
    </w:p>
    <w:p w:rsidR="00D1531E" w:rsidRPr="00260312" w:rsidRDefault="00D1531E" w:rsidP="00D77FA0">
      <w:pPr>
        <w:pStyle w:val="Listaszerbekezds"/>
        <w:jc w:val="both"/>
        <w:rPr>
          <w:rFonts w:ascii="Times New Roman" w:hAnsi="Times New Roman" w:cs="Times New Roman"/>
          <w:sz w:val="24"/>
          <w:szCs w:val="24"/>
        </w:rPr>
      </w:pPr>
    </w:p>
    <w:p w:rsidR="006D0E5E" w:rsidRPr="00C0633F" w:rsidRDefault="006D0E5E" w:rsidP="00F65A02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0633F">
        <w:rPr>
          <w:rFonts w:ascii="Times New Roman" w:hAnsi="Times New Roman" w:cs="Times New Roman"/>
          <w:b/>
          <w:sz w:val="24"/>
          <w:szCs w:val="24"/>
        </w:rPr>
        <w:lastRenderedPageBreak/>
        <w:t>A várakozási idők okai szakmánként</w:t>
      </w:r>
      <w:r w:rsidR="00D1531E">
        <w:rPr>
          <w:rFonts w:ascii="Times New Roman" w:hAnsi="Times New Roman" w:cs="Times New Roman"/>
          <w:b/>
          <w:sz w:val="24"/>
          <w:szCs w:val="24"/>
        </w:rPr>
        <w:t>:</w:t>
      </w:r>
    </w:p>
    <w:p w:rsidR="006D0E5E" w:rsidRDefault="006D0E5E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6D0E5E">
        <w:rPr>
          <w:rFonts w:ascii="Times New Roman" w:hAnsi="Times New Roman" w:cs="Times New Roman"/>
          <w:b/>
          <w:sz w:val="24"/>
          <w:szCs w:val="24"/>
        </w:rPr>
        <w:t>Bőrgyógyászat:</w:t>
      </w:r>
      <w:r>
        <w:rPr>
          <w:rFonts w:ascii="Times New Roman" w:hAnsi="Times New Roman" w:cs="Times New Roman"/>
          <w:sz w:val="24"/>
          <w:szCs w:val="24"/>
        </w:rPr>
        <w:t xml:space="preserve"> ebben a szakmában 2 szakorvos dolgozik, az egyik hetente 3 napot, a másik hetente 4 napot rendel, vagyis egyik sem dolgozik 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főállásban. A bőrgyógyászat hosszabb előjegyzésének a másik oka az, hogy mindkét szakorvos úgynevezett „kis műtéteket” is végez, melyek hosszabb időt vesznek igénybe páciensenként. Egy órában átlagosan 4 beteg (15 percenként) vizsgálata történik meg a bőrgyógyászaton, a kis műtétek végzésekor egy betegre 30 – 45 perc időtartam szükséges.</w:t>
      </w:r>
    </w:p>
    <w:p w:rsidR="006D0E5E" w:rsidRDefault="006D0E5E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6D0E5E">
        <w:rPr>
          <w:rFonts w:ascii="Times New Roman" w:hAnsi="Times New Roman" w:cs="Times New Roman"/>
          <w:b/>
          <w:sz w:val="24"/>
          <w:szCs w:val="24"/>
        </w:rPr>
        <w:t>Endokrinológia</w:t>
      </w:r>
      <w:r>
        <w:rPr>
          <w:rFonts w:ascii="Times New Roman" w:hAnsi="Times New Roman" w:cs="Times New Roman"/>
          <w:sz w:val="24"/>
          <w:szCs w:val="24"/>
        </w:rPr>
        <w:t>: az endokrinológus szakorvos kéthetente rendel 4 órában 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vagyis a város és az idetartozó települések endokrinológiai panaszokkal vagy ilyen jellegű </w:t>
      </w:r>
      <w:proofErr w:type="gramStart"/>
      <w:r>
        <w:rPr>
          <w:rFonts w:ascii="Times New Roman" w:hAnsi="Times New Roman" w:cs="Times New Roman"/>
          <w:sz w:val="24"/>
          <w:szCs w:val="24"/>
        </w:rPr>
        <w:t>krónikus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betegségekkel </w:t>
      </w:r>
      <w:proofErr w:type="spellStart"/>
      <w:r>
        <w:rPr>
          <w:rFonts w:ascii="Times New Roman" w:hAnsi="Times New Roman" w:cs="Times New Roman"/>
          <w:sz w:val="24"/>
          <w:szCs w:val="24"/>
        </w:rPr>
        <w:t>együttélő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lakosainak létszámához viszonyítva </w:t>
      </w:r>
      <w:r w:rsidR="00240FA4">
        <w:rPr>
          <w:rFonts w:ascii="Times New Roman" w:hAnsi="Times New Roman" w:cs="Times New Roman"/>
          <w:sz w:val="24"/>
          <w:szCs w:val="24"/>
        </w:rPr>
        <w:t xml:space="preserve">ez nagyon kevés </w:t>
      </w:r>
      <w:r>
        <w:rPr>
          <w:rFonts w:ascii="Times New Roman" w:hAnsi="Times New Roman" w:cs="Times New Roman"/>
          <w:sz w:val="24"/>
          <w:szCs w:val="24"/>
        </w:rPr>
        <w:t>rendelési idő.</w:t>
      </w:r>
    </w:p>
    <w:p w:rsidR="00D77FA0" w:rsidRDefault="00D77FA0" w:rsidP="00F65A02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77FA0">
        <w:rPr>
          <w:rFonts w:ascii="Times New Roman" w:hAnsi="Times New Roman" w:cs="Times New Roman"/>
          <w:b/>
          <w:sz w:val="24"/>
          <w:szCs w:val="24"/>
        </w:rPr>
        <w:t>Diabetológia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az endokrinológus szakorvos, aki </w:t>
      </w:r>
      <w:proofErr w:type="spellStart"/>
      <w:r>
        <w:rPr>
          <w:rFonts w:ascii="Times New Roman" w:hAnsi="Times New Roman" w:cs="Times New Roman"/>
          <w:sz w:val="24"/>
          <w:szCs w:val="24"/>
        </w:rPr>
        <w:t>diabetológiai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szakvizsgával is rendelkezik, 2025-ben vállalta, hogy júniustól heti egy napon viszi a </w:t>
      </w:r>
      <w:proofErr w:type="spellStart"/>
      <w:r>
        <w:rPr>
          <w:rFonts w:ascii="Times New Roman" w:hAnsi="Times New Roman" w:cs="Times New Roman"/>
          <w:sz w:val="24"/>
          <w:szCs w:val="24"/>
        </w:rPr>
        <w:t>diabetológiai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szakrendelést is. A kezdeti hónapokban hosszabb volt a várakozási idő</w:t>
      </w:r>
      <w:r w:rsidR="00836CA1">
        <w:rPr>
          <w:rFonts w:ascii="Times New Roman" w:hAnsi="Times New Roman" w:cs="Times New Roman"/>
          <w:sz w:val="24"/>
          <w:szCs w:val="24"/>
        </w:rPr>
        <w:t xml:space="preserve"> az endokrinológiára és a </w:t>
      </w:r>
      <w:proofErr w:type="spellStart"/>
      <w:r w:rsidR="00836CA1">
        <w:rPr>
          <w:rFonts w:ascii="Times New Roman" w:hAnsi="Times New Roman" w:cs="Times New Roman"/>
          <w:sz w:val="24"/>
          <w:szCs w:val="24"/>
        </w:rPr>
        <w:t>diabetológiára</w:t>
      </w:r>
      <w:proofErr w:type="spellEnd"/>
      <w:r w:rsidR="00836CA1">
        <w:rPr>
          <w:rFonts w:ascii="Times New Roman" w:hAnsi="Times New Roman" w:cs="Times New Roman"/>
          <w:sz w:val="24"/>
          <w:szCs w:val="24"/>
        </w:rPr>
        <w:t xml:space="preserve"> is, de</w:t>
      </w:r>
      <w:r>
        <w:rPr>
          <w:rFonts w:ascii="Times New Roman" w:hAnsi="Times New Roman" w:cs="Times New Roman"/>
          <w:sz w:val="24"/>
          <w:szCs w:val="24"/>
        </w:rPr>
        <w:t xml:space="preserve"> később ez csökkent.</w:t>
      </w:r>
    </w:p>
    <w:p w:rsidR="006B3323" w:rsidRPr="006B3323" w:rsidRDefault="006B3323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Ideggyógyászat: </w:t>
      </w:r>
      <w:r w:rsidRPr="006B3323">
        <w:rPr>
          <w:rFonts w:ascii="Times New Roman" w:hAnsi="Times New Roman" w:cs="Times New Roman"/>
          <w:sz w:val="24"/>
          <w:szCs w:val="24"/>
        </w:rPr>
        <w:t>2025-ben az ideggyógyászati szakrendelésen is voltak hónapok, ahol 15 nap felé emelkedett a várakozási idő</w:t>
      </w:r>
      <w:r>
        <w:rPr>
          <w:rFonts w:ascii="Times New Roman" w:hAnsi="Times New Roman" w:cs="Times New Roman"/>
          <w:sz w:val="24"/>
          <w:szCs w:val="24"/>
        </w:rPr>
        <w:t>, ez jellemzően a szakorvosi szab</w:t>
      </w:r>
      <w:r w:rsidR="00240FA4">
        <w:rPr>
          <w:rFonts w:ascii="Times New Roman" w:hAnsi="Times New Roman" w:cs="Times New Roman"/>
          <w:sz w:val="24"/>
          <w:szCs w:val="24"/>
        </w:rPr>
        <w:t>adságg</w:t>
      </w:r>
      <w:r>
        <w:rPr>
          <w:rFonts w:ascii="Times New Roman" w:hAnsi="Times New Roman" w:cs="Times New Roman"/>
          <w:sz w:val="24"/>
          <w:szCs w:val="24"/>
        </w:rPr>
        <w:t>al függ össze.</w:t>
      </w:r>
    </w:p>
    <w:p w:rsidR="006D0E5E" w:rsidRDefault="00C0633F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3548EA">
        <w:rPr>
          <w:rFonts w:ascii="Times New Roman" w:hAnsi="Times New Roman" w:cs="Times New Roman"/>
          <w:b/>
          <w:sz w:val="24"/>
          <w:szCs w:val="24"/>
        </w:rPr>
        <w:t xml:space="preserve">Fül – orr </w:t>
      </w:r>
      <w:r w:rsidR="003548EA" w:rsidRPr="003548EA">
        <w:rPr>
          <w:rFonts w:ascii="Times New Roman" w:hAnsi="Times New Roman" w:cs="Times New Roman"/>
          <w:b/>
          <w:sz w:val="24"/>
          <w:szCs w:val="24"/>
        </w:rPr>
        <w:t>– gége</w:t>
      </w:r>
      <w:r w:rsidRPr="003548EA">
        <w:rPr>
          <w:rFonts w:ascii="Times New Roman" w:hAnsi="Times New Roman" w:cs="Times New Roman"/>
          <w:b/>
          <w:sz w:val="24"/>
          <w:szCs w:val="24"/>
        </w:rPr>
        <w:t>gyógyászat</w:t>
      </w:r>
      <w:r w:rsidR="003548EA" w:rsidRPr="003548EA">
        <w:rPr>
          <w:rFonts w:ascii="Times New Roman" w:hAnsi="Times New Roman" w:cs="Times New Roman"/>
          <w:b/>
          <w:sz w:val="24"/>
          <w:szCs w:val="24"/>
        </w:rPr>
        <w:t>:</w:t>
      </w:r>
      <w:r w:rsidR="003548EA">
        <w:rPr>
          <w:rFonts w:ascii="Times New Roman" w:hAnsi="Times New Roman" w:cs="Times New Roman"/>
          <w:sz w:val="24"/>
          <w:szCs w:val="24"/>
        </w:rPr>
        <w:t xml:space="preserve"> ebben a szakmában is elmondható, hogy a szakorvosnak ugyan minden nap van rendelése, de nem főállásban dolgozik a JEC-</w:t>
      </w:r>
      <w:proofErr w:type="spellStart"/>
      <w:r w:rsidR="003548EA">
        <w:rPr>
          <w:rFonts w:ascii="Times New Roman" w:hAnsi="Times New Roman" w:cs="Times New Roman"/>
          <w:sz w:val="24"/>
          <w:szCs w:val="24"/>
        </w:rPr>
        <w:t>ben</w:t>
      </w:r>
      <w:proofErr w:type="spellEnd"/>
      <w:r w:rsidR="003548EA">
        <w:rPr>
          <w:rFonts w:ascii="Times New Roman" w:hAnsi="Times New Roman" w:cs="Times New Roman"/>
          <w:sz w:val="24"/>
          <w:szCs w:val="24"/>
        </w:rPr>
        <w:t>, így egyes napokon a rendelési idő is rövidebb</w:t>
      </w:r>
      <w:r w:rsidR="00051811">
        <w:rPr>
          <w:rFonts w:ascii="Times New Roman" w:hAnsi="Times New Roman" w:cs="Times New Roman"/>
          <w:sz w:val="24"/>
          <w:szCs w:val="24"/>
        </w:rPr>
        <w:t xml:space="preserve">. Dr. </w:t>
      </w:r>
      <w:proofErr w:type="spellStart"/>
      <w:r w:rsidR="00051811">
        <w:rPr>
          <w:rFonts w:ascii="Times New Roman" w:hAnsi="Times New Roman" w:cs="Times New Roman"/>
          <w:sz w:val="24"/>
          <w:szCs w:val="24"/>
        </w:rPr>
        <w:t>Nedró</w:t>
      </w:r>
      <w:proofErr w:type="spellEnd"/>
      <w:r w:rsidR="00051811">
        <w:rPr>
          <w:rFonts w:ascii="Times New Roman" w:hAnsi="Times New Roman" w:cs="Times New Roman"/>
          <w:sz w:val="24"/>
          <w:szCs w:val="24"/>
        </w:rPr>
        <w:t xml:space="preserve"> Zoltán is végez k</w:t>
      </w:r>
      <w:r w:rsidR="00DE6D85">
        <w:rPr>
          <w:rFonts w:ascii="Times New Roman" w:hAnsi="Times New Roman" w:cs="Times New Roman"/>
          <w:sz w:val="24"/>
          <w:szCs w:val="24"/>
        </w:rPr>
        <w:t>isműtéteket, azokon a napokon a</w:t>
      </w:r>
      <w:r w:rsidR="00051811">
        <w:rPr>
          <w:rFonts w:ascii="Times New Roman" w:hAnsi="Times New Roman" w:cs="Times New Roman"/>
          <w:sz w:val="24"/>
          <w:szCs w:val="24"/>
        </w:rPr>
        <w:t>z általános járóbeteg szakrendelésre kevesebb beteg jegyezhető elő</w:t>
      </w:r>
      <w:r w:rsidR="00260312">
        <w:rPr>
          <w:rFonts w:ascii="Times New Roman" w:hAnsi="Times New Roman" w:cs="Times New Roman"/>
          <w:sz w:val="24"/>
          <w:szCs w:val="24"/>
        </w:rPr>
        <w:t>, ahogy ez a bőrgyógyászaton is leírásra került</w:t>
      </w:r>
      <w:r w:rsidR="00051811">
        <w:rPr>
          <w:rFonts w:ascii="Times New Roman" w:hAnsi="Times New Roman" w:cs="Times New Roman"/>
          <w:sz w:val="24"/>
          <w:szCs w:val="24"/>
        </w:rPr>
        <w:t>.</w:t>
      </w:r>
    </w:p>
    <w:p w:rsidR="00465AF7" w:rsidRDefault="00DE6D85" w:rsidP="000C19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Laboratórium: </w:t>
      </w:r>
      <w:r w:rsidRPr="00DE6D85">
        <w:rPr>
          <w:rFonts w:ascii="Times New Roman" w:hAnsi="Times New Roman" w:cs="Times New Roman"/>
          <w:sz w:val="24"/>
          <w:szCs w:val="24"/>
        </w:rPr>
        <w:t xml:space="preserve">Ez az a </w:t>
      </w:r>
      <w:r>
        <w:rPr>
          <w:rFonts w:ascii="Times New Roman" w:hAnsi="Times New Roman" w:cs="Times New Roman"/>
          <w:sz w:val="24"/>
          <w:szCs w:val="24"/>
        </w:rPr>
        <w:t xml:space="preserve">szakrendelés, ami bár </w:t>
      </w:r>
      <w:proofErr w:type="spellStart"/>
      <w:r>
        <w:rPr>
          <w:rFonts w:ascii="Times New Roman" w:hAnsi="Times New Roman" w:cs="Times New Roman"/>
          <w:sz w:val="24"/>
          <w:szCs w:val="24"/>
        </w:rPr>
        <w:t>beutalóköteles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rendkívül nehezen tervezhető a napi </w:t>
      </w:r>
      <w:r w:rsidR="00260312">
        <w:rPr>
          <w:rFonts w:ascii="Times New Roman" w:hAnsi="Times New Roman" w:cs="Times New Roman"/>
          <w:sz w:val="24"/>
          <w:szCs w:val="24"/>
        </w:rPr>
        <w:t xml:space="preserve">optimális </w:t>
      </w:r>
      <w:r>
        <w:rPr>
          <w:rFonts w:ascii="Times New Roman" w:hAnsi="Times New Roman" w:cs="Times New Roman"/>
          <w:sz w:val="24"/>
          <w:szCs w:val="24"/>
        </w:rPr>
        <w:t xml:space="preserve">betegforgalmának a kialakítása. A laboratórium külön </w:t>
      </w:r>
      <w:proofErr w:type="gramStart"/>
      <w:r>
        <w:rPr>
          <w:rFonts w:ascii="Times New Roman" w:hAnsi="Times New Roman" w:cs="Times New Roman"/>
          <w:sz w:val="24"/>
          <w:szCs w:val="24"/>
        </w:rPr>
        <w:t>finanszírozás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alá esik a járóbeteg szakellátás kasszáin belül is</w:t>
      </w:r>
      <w:r w:rsidR="00260312">
        <w:rPr>
          <w:rFonts w:ascii="Times New Roman" w:hAnsi="Times New Roman" w:cs="Times New Roman"/>
          <w:sz w:val="24"/>
          <w:szCs w:val="24"/>
        </w:rPr>
        <w:t>. A</w:t>
      </w:r>
      <w:r>
        <w:rPr>
          <w:rFonts w:ascii="Times New Roman" w:hAnsi="Times New Roman" w:cs="Times New Roman"/>
          <w:sz w:val="24"/>
          <w:szCs w:val="24"/>
        </w:rPr>
        <w:t xml:space="preserve"> JEC </w:t>
      </w:r>
      <w:r w:rsidRPr="00465AF7">
        <w:rPr>
          <w:rFonts w:ascii="Times New Roman" w:hAnsi="Times New Roman" w:cs="Times New Roman"/>
          <w:sz w:val="24"/>
          <w:szCs w:val="24"/>
        </w:rPr>
        <w:t>számára a havonta 100 %-</w:t>
      </w:r>
      <w:proofErr w:type="spellStart"/>
      <w:r w:rsidRPr="00465AF7">
        <w:rPr>
          <w:rFonts w:ascii="Times New Roman" w:hAnsi="Times New Roman" w:cs="Times New Roman"/>
          <w:sz w:val="24"/>
          <w:szCs w:val="24"/>
        </w:rPr>
        <w:t>osan</w:t>
      </w:r>
      <w:proofErr w:type="spellEnd"/>
      <w:r w:rsidRPr="00465AF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65AF7">
        <w:rPr>
          <w:rFonts w:ascii="Times New Roman" w:hAnsi="Times New Roman" w:cs="Times New Roman"/>
          <w:sz w:val="24"/>
          <w:szCs w:val="24"/>
        </w:rPr>
        <w:t>finanszírozható</w:t>
      </w:r>
      <w:proofErr w:type="gramEnd"/>
      <w:r w:rsidRPr="00465AF7">
        <w:rPr>
          <w:rFonts w:ascii="Times New Roman" w:hAnsi="Times New Roman" w:cs="Times New Roman"/>
          <w:sz w:val="24"/>
          <w:szCs w:val="24"/>
        </w:rPr>
        <w:t xml:space="preserve"> pontérték 1</w:t>
      </w:r>
      <w:r w:rsidR="00863C53" w:rsidRPr="00465AF7">
        <w:rPr>
          <w:rFonts w:ascii="Times New Roman" w:hAnsi="Times New Roman" w:cs="Times New Roman"/>
          <w:sz w:val="24"/>
          <w:szCs w:val="24"/>
        </w:rPr>
        <w:t> </w:t>
      </w:r>
      <w:r w:rsidRPr="00465AF7">
        <w:rPr>
          <w:rFonts w:ascii="Times New Roman" w:hAnsi="Times New Roman" w:cs="Times New Roman"/>
          <w:sz w:val="24"/>
          <w:szCs w:val="24"/>
        </w:rPr>
        <w:t>12</w:t>
      </w:r>
      <w:r w:rsidR="00863C53" w:rsidRPr="00465AF7">
        <w:rPr>
          <w:rFonts w:ascii="Times New Roman" w:hAnsi="Times New Roman" w:cs="Times New Roman"/>
          <w:sz w:val="24"/>
          <w:szCs w:val="24"/>
        </w:rPr>
        <w:t xml:space="preserve">5 523 </w:t>
      </w:r>
      <w:r w:rsidRPr="00465AF7">
        <w:rPr>
          <w:rFonts w:ascii="Times New Roman" w:hAnsi="Times New Roman" w:cs="Times New Roman"/>
          <w:sz w:val="24"/>
          <w:szCs w:val="24"/>
        </w:rPr>
        <w:t xml:space="preserve">pont / hó. </w:t>
      </w:r>
      <w:r w:rsidR="000C192B" w:rsidRPr="00465AF7">
        <w:rPr>
          <w:rFonts w:ascii="Times New Roman" w:hAnsi="Times New Roman" w:cs="Times New Roman"/>
          <w:sz w:val="24"/>
          <w:szCs w:val="24"/>
        </w:rPr>
        <w:t xml:space="preserve"> Ehhez </w:t>
      </w:r>
      <w:r w:rsidR="00D77FA0" w:rsidRPr="00465AF7">
        <w:rPr>
          <w:rFonts w:ascii="Times New Roman" w:hAnsi="Times New Roman" w:cs="Times New Roman"/>
          <w:sz w:val="24"/>
          <w:szCs w:val="24"/>
        </w:rPr>
        <w:t xml:space="preserve">képest 2025-ben </w:t>
      </w:r>
      <w:r w:rsidR="000C192B" w:rsidRPr="00465AF7">
        <w:rPr>
          <w:rFonts w:ascii="Times New Roman" w:hAnsi="Times New Roman" w:cs="Times New Roman"/>
          <w:sz w:val="24"/>
          <w:szCs w:val="24"/>
        </w:rPr>
        <w:t xml:space="preserve">a labor átlagos jelentett havi pontértéke </w:t>
      </w:r>
      <w:r w:rsidR="00863C53" w:rsidRPr="00465AF7">
        <w:rPr>
          <w:rFonts w:ascii="Times New Roman" w:hAnsi="Times New Roman" w:cs="Times New Roman"/>
          <w:sz w:val="24"/>
          <w:szCs w:val="24"/>
        </w:rPr>
        <w:t>3</w:t>
      </w:r>
      <w:r w:rsidR="00465AF7" w:rsidRPr="00465AF7">
        <w:rPr>
          <w:rFonts w:ascii="Times New Roman" w:hAnsi="Times New Roman" w:cs="Times New Roman"/>
          <w:sz w:val="24"/>
          <w:szCs w:val="24"/>
        </w:rPr>
        <w:t xml:space="preserve"> 149 632 </w:t>
      </w:r>
      <w:r w:rsidR="00863C53" w:rsidRPr="00465AF7">
        <w:rPr>
          <w:rFonts w:ascii="Times New Roman" w:hAnsi="Times New Roman" w:cs="Times New Roman"/>
          <w:sz w:val="24"/>
          <w:szCs w:val="24"/>
        </w:rPr>
        <w:t>pont / hó volt</w:t>
      </w:r>
      <w:r w:rsidR="000C192B" w:rsidRPr="00465AF7">
        <w:rPr>
          <w:rFonts w:ascii="Times New Roman" w:hAnsi="Times New Roman" w:cs="Times New Roman"/>
          <w:sz w:val="24"/>
          <w:szCs w:val="24"/>
        </w:rPr>
        <w:t>. 202</w:t>
      </w:r>
      <w:r w:rsidR="00465AF7" w:rsidRPr="00465AF7">
        <w:rPr>
          <w:rFonts w:ascii="Times New Roman" w:hAnsi="Times New Roman" w:cs="Times New Roman"/>
          <w:sz w:val="24"/>
          <w:szCs w:val="24"/>
        </w:rPr>
        <w:t>5</w:t>
      </w:r>
      <w:r w:rsidR="000C192B" w:rsidRPr="00465AF7">
        <w:rPr>
          <w:rFonts w:ascii="Times New Roman" w:hAnsi="Times New Roman" w:cs="Times New Roman"/>
          <w:sz w:val="24"/>
          <w:szCs w:val="24"/>
        </w:rPr>
        <w:t>-ben az intézeti labor pont / Ft érték 0,83 Ft / pont volt, az országos labor pont / Ft érték 0,19 Ft. Ennél a szakmánál elmondható</w:t>
      </w:r>
      <w:r w:rsidR="000C192B">
        <w:rPr>
          <w:rFonts w:ascii="Times New Roman" w:hAnsi="Times New Roman" w:cs="Times New Roman"/>
          <w:sz w:val="24"/>
          <w:szCs w:val="24"/>
        </w:rPr>
        <w:t>, hogy az önkormányzati támogatások nélkül nagyon komoly veszteséggel lehetne csak üzemeltetni</w:t>
      </w:r>
      <w:r w:rsidR="00465AF7">
        <w:rPr>
          <w:rFonts w:ascii="Times New Roman" w:hAnsi="Times New Roman" w:cs="Times New Roman"/>
          <w:sz w:val="24"/>
          <w:szCs w:val="24"/>
        </w:rPr>
        <w:t>.</w:t>
      </w:r>
    </w:p>
    <w:p w:rsidR="000C192B" w:rsidRDefault="000C192B" w:rsidP="000C19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laboratóriumban a várakozási idők hosszának növekedése sok esetben függ a járványoktól. Minél többen keresik fel </w:t>
      </w:r>
      <w:r w:rsidR="0005567B">
        <w:rPr>
          <w:rFonts w:ascii="Times New Roman" w:hAnsi="Times New Roman" w:cs="Times New Roman"/>
          <w:sz w:val="24"/>
          <w:szCs w:val="24"/>
        </w:rPr>
        <w:t xml:space="preserve">járványos időszakban </w:t>
      </w:r>
      <w:r>
        <w:rPr>
          <w:rFonts w:ascii="Times New Roman" w:hAnsi="Times New Roman" w:cs="Times New Roman"/>
          <w:sz w:val="24"/>
          <w:szCs w:val="24"/>
        </w:rPr>
        <w:t xml:space="preserve">a háziorvosokat illetve a JEC nem </w:t>
      </w:r>
      <w:proofErr w:type="spellStart"/>
      <w:r>
        <w:rPr>
          <w:rFonts w:ascii="Times New Roman" w:hAnsi="Times New Roman" w:cs="Times New Roman"/>
          <w:sz w:val="24"/>
          <w:szCs w:val="24"/>
        </w:rPr>
        <w:t>beutalóköteles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szakrendeléseit, annál több beutalás történik a kivizsgálás részeként a JEC laboratóriumába.</w:t>
      </w:r>
    </w:p>
    <w:p w:rsidR="00DD5318" w:rsidRDefault="00DD5318" w:rsidP="000C19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laboratóriumban nagyon nehezen </w:t>
      </w:r>
      <w:proofErr w:type="gramStart"/>
      <w:r>
        <w:rPr>
          <w:rFonts w:ascii="Times New Roman" w:hAnsi="Times New Roman" w:cs="Times New Roman"/>
          <w:sz w:val="24"/>
          <w:szCs w:val="24"/>
        </w:rPr>
        <w:t>kontrollálható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az, hogy adott napokon hány fő érkezik </w:t>
      </w:r>
      <w:proofErr w:type="gramStart"/>
      <w:r>
        <w:rPr>
          <w:rFonts w:ascii="Times New Roman" w:hAnsi="Times New Roman" w:cs="Times New Roman"/>
          <w:sz w:val="24"/>
          <w:szCs w:val="24"/>
        </w:rPr>
        <w:t>pluszban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illetve sürgős beutalóval</w:t>
      </w:r>
      <w:r w:rsidR="00260312">
        <w:rPr>
          <w:rFonts w:ascii="Times New Roman" w:hAnsi="Times New Roman" w:cs="Times New Roman"/>
          <w:sz w:val="24"/>
          <w:szCs w:val="24"/>
        </w:rPr>
        <w:t xml:space="preserve"> az előjegyzett beteglétszámon felül</w:t>
      </w:r>
      <w:r>
        <w:rPr>
          <w:rFonts w:ascii="Times New Roman" w:hAnsi="Times New Roman" w:cs="Times New Roman"/>
          <w:sz w:val="24"/>
          <w:szCs w:val="24"/>
        </w:rPr>
        <w:t xml:space="preserve">. Egyes esetekben a páciens, az utolsó előtti napon várja el a vérvételt, mert másnapra már vinnie kell a friss </w:t>
      </w:r>
      <w:proofErr w:type="gramStart"/>
      <w:r>
        <w:rPr>
          <w:rFonts w:ascii="Times New Roman" w:hAnsi="Times New Roman" w:cs="Times New Roman"/>
          <w:sz w:val="24"/>
          <w:szCs w:val="24"/>
        </w:rPr>
        <w:t>leletet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a szakorvosához (gyógyszerfelírás, műtét stb</w:t>
      </w:r>
      <w:r w:rsidR="0026031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miatt).</w:t>
      </w:r>
    </w:p>
    <w:p w:rsidR="000C192B" w:rsidRDefault="000C192B" w:rsidP="000C19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COVID járvány 2022. évi lecsengését követően kialakult az a tendencia, hogy a műtétek előtt már nem a fekvőbeteg ellátó intézmény veszi le a vért és értékeli ki az eredményeket, hanem a beteget a háziorvoshoz irányítják és kérik, hogy a területileg illetékes labor vegye le a vért és beteg a kész </w:t>
      </w:r>
      <w:proofErr w:type="spellStart"/>
      <w:r>
        <w:rPr>
          <w:rFonts w:ascii="Times New Roman" w:hAnsi="Times New Roman" w:cs="Times New Roman"/>
          <w:sz w:val="24"/>
          <w:szCs w:val="24"/>
        </w:rPr>
        <w:t>lelelttel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menjen a műtétre. </w:t>
      </w:r>
      <w:r w:rsidR="0005567B">
        <w:rPr>
          <w:rFonts w:ascii="Times New Roman" w:hAnsi="Times New Roman" w:cs="Times New Roman"/>
          <w:sz w:val="24"/>
          <w:szCs w:val="24"/>
        </w:rPr>
        <w:t xml:space="preserve">Ugyanígy a krónikus megbetegedésekhez kapcsolódó kontrollvizsgálatoknál is megfigyelhető az az irány, hogy a betegnek a kiértékelt </w:t>
      </w:r>
      <w:proofErr w:type="gramStart"/>
      <w:r w:rsidR="0005567B">
        <w:rPr>
          <w:rFonts w:ascii="Times New Roman" w:hAnsi="Times New Roman" w:cs="Times New Roman"/>
          <w:sz w:val="24"/>
          <w:szCs w:val="24"/>
        </w:rPr>
        <w:t>lelettel</w:t>
      </w:r>
      <w:proofErr w:type="gramEnd"/>
      <w:r w:rsidR="0005567B">
        <w:rPr>
          <w:rFonts w:ascii="Times New Roman" w:hAnsi="Times New Roman" w:cs="Times New Roman"/>
          <w:sz w:val="24"/>
          <w:szCs w:val="24"/>
        </w:rPr>
        <w:t xml:space="preserve"> kell felkeresnie </w:t>
      </w:r>
      <w:r w:rsidR="00D77FA0">
        <w:rPr>
          <w:rFonts w:ascii="Times New Roman" w:hAnsi="Times New Roman" w:cs="Times New Roman"/>
          <w:sz w:val="24"/>
          <w:szCs w:val="24"/>
        </w:rPr>
        <w:t>a szakorvost.</w:t>
      </w:r>
    </w:p>
    <w:p w:rsidR="001E2BD5" w:rsidRDefault="001E2BD5" w:rsidP="000C19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A háziorvosi indikátorrendszer miatt a tavalyi évben is érkeztek páciensek a laborba, melyhez </w:t>
      </w:r>
      <w:proofErr w:type="gramStart"/>
      <w:r>
        <w:rPr>
          <w:rFonts w:ascii="Times New Roman" w:hAnsi="Times New Roman" w:cs="Times New Roman"/>
          <w:sz w:val="24"/>
          <w:szCs w:val="24"/>
        </w:rPr>
        <w:t>plusz finanszírozást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továbbra sem biztosít a NEAK.</w:t>
      </w:r>
    </w:p>
    <w:p w:rsidR="000C192B" w:rsidRPr="00DE6D85" w:rsidRDefault="00DD5318" w:rsidP="000C19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Összességében elmondható, hogy minden rendelési napon több beteg ellátása történ</w:t>
      </w:r>
      <w:r w:rsidR="00260312">
        <w:rPr>
          <w:rFonts w:ascii="Times New Roman" w:hAnsi="Times New Roman" w:cs="Times New Roman"/>
          <w:sz w:val="24"/>
          <w:szCs w:val="24"/>
        </w:rPr>
        <w:t xml:space="preserve">t </w:t>
      </w:r>
      <w:r>
        <w:rPr>
          <w:rFonts w:ascii="Times New Roman" w:hAnsi="Times New Roman" w:cs="Times New Roman"/>
          <w:sz w:val="24"/>
          <w:szCs w:val="24"/>
        </w:rPr>
        <w:t>meg a JEC laboratóriumában</w:t>
      </w:r>
      <w:r w:rsidR="00D77FA0">
        <w:rPr>
          <w:rFonts w:ascii="Times New Roman" w:hAnsi="Times New Roman" w:cs="Times New Roman"/>
          <w:sz w:val="24"/>
          <w:szCs w:val="24"/>
        </w:rPr>
        <w:t xml:space="preserve"> 2025</w:t>
      </w:r>
      <w:r w:rsidR="00260312">
        <w:rPr>
          <w:rFonts w:ascii="Times New Roman" w:hAnsi="Times New Roman" w:cs="Times New Roman"/>
          <w:sz w:val="24"/>
          <w:szCs w:val="24"/>
        </w:rPr>
        <w:t>-ben</w:t>
      </w:r>
      <w:r>
        <w:rPr>
          <w:rFonts w:ascii="Times New Roman" w:hAnsi="Times New Roman" w:cs="Times New Roman"/>
          <w:sz w:val="24"/>
          <w:szCs w:val="24"/>
        </w:rPr>
        <w:t xml:space="preserve">, mint ahány főnek előjegyzése volt. Műtétes beteget, kismamát, gyermeket, gyógyszerfelírás miatti esetet soha nem utasítanak el a laboratórium dolgozói, mindig megtörténik </w:t>
      </w:r>
      <w:r w:rsidR="00260312">
        <w:rPr>
          <w:rFonts w:ascii="Times New Roman" w:hAnsi="Times New Roman" w:cs="Times New Roman"/>
          <w:sz w:val="24"/>
          <w:szCs w:val="24"/>
        </w:rPr>
        <w:t xml:space="preserve">számukra </w:t>
      </w:r>
      <w:r>
        <w:rPr>
          <w:rFonts w:ascii="Times New Roman" w:hAnsi="Times New Roman" w:cs="Times New Roman"/>
          <w:sz w:val="24"/>
          <w:szCs w:val="24"/>
        </w:rPr>
        <w:t>még aznap a vérvétel és a lelet kiadása.</w:t>
      </w:r>
    </w:p>
    <w:p w:rsidR="00DE6D85" w:rsidRPr="00DE6D85" w:rsidRDefault="00BC67E6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0E6360">
        <w:rPr>
          <w:rFonts w:ascii="Times New Roman" w:hAnsi="Times New Roman" w:cs="Times New Roman"/>
          <w:b/>
          <w:sz w:val="24"/>
          <w:szCs w:val="24"/>
        </w:rPr>
        <w:t>Nőgyógyászat:</w:t>
      </w:r>
      <w:r>
        <w:rPr>
          <w:rFonts w:ascii="Times New Roman" w:hAnsi="Times New Roman" w:cs="Times New Roman"/>
          <w:sz w:val="24"/>
          <w:szCs w:val="24"/>
        </w:rPr>
        <w:t xml:space="preserve"> ebben a szakmában </w:t>
      </w:r>
      <w:r w:rsidR="00D77FA0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E6360">
        <w:rPr>
          <w:rFonts w:ascii="Times New Roman" w:hAnsi="Times New Roman" w:cs="Times New Roman"/>
          <w:sz w:val="24"/>
          <w:szCs w:val="24"/>
        </w:rPr>
        <w:t>szak</w:t>
      </w:r>
      <w:r>
        <w:rPr>
          <w:rFonts w:ascii="Times New Roman" w:hAnsi="Times New Roman" w:cs="Times New Roman"/>
          <w:sz w:val="24"/>
          <w:szCs w:val="24"/>
        </w:rPr>
        <w:t>orvos dolgozott</w:t>
      </w:r>
      <w:r w:rsidR="00D77FA0">
        <w:rPr>
          <w:rFonts w:ascii="Times New Roman" w:hAnsi="Times New Roman" w:cs="Times New Roman"/>
          <w:sz w:val="24"/>
          <w:szCs w:val="24"/>
        </w:rPr>
        <w:t xml:space="preserve"> az év első 10 hónapjában, majd 2025 novemberétől érkezett plusz egy szakorvos, aki hetente egy napon (hétfőn) </w:t>
      </w:r>
      <w:proofErr w:type="spellStart"/>
      <w:r w:rsidR="00D77FA0">
        <w:rPr>
          <w:rFonts w:ascii="Times New Roman" w:hAnsi="Times New Roman" w:cs="Times New Roman"/>
          <w:sz w:val="24"/>
          <w:szCs w:val="24"/>
        </w:rPr>
        <w:t>szakrendel</w:t>
      </w:r>
      <w:proofErr w:type="spellEnd"/>
      <w:r w:rsidR="00D77FA0">
        <w:rPr>
          <w:rFonts w:ascii="Times New Roman" w:hAnsi="Times New Roman" w:cs="Times New Roman"/>
          <w:sz w:val="24"/>
          <w:szCs w:val="24"/>
        </w:rPr>
        <w:t xml:space="preserve">. </w:t>
      </w:r>
      <w:r w:rsidR="000E6360">
        <w:rPr>
          <w:rFonts w:ascii="Times New Roman" w:hAnsi="Times New Roman" w:cs="Times New Roman"/>
          <w:sz w:val="24"/>
          <w:szCs w:val="24"/>
        </w:rPr>
        <w:t>A nőgyógyászat</w:t>
      </w:r>
      <w:r w:rsidR="00D77FA0">
        <w:rPr>
          <w:rFonts w:ascii="Times New Roman" w:hAnsi="Times New Roman" w:cs="Times New Roman"/>
          <w:sz w:val="24"/>
          <w:szCs w:val="24"/>
        </w:rPr>
        <w:t xml:space="preserve"> I-es </w:t>
      </w:r>
      <w:r w:rsidR="000E6360">
        <w:rPr>
          <w:rFonts w:ascii="Times New Roman" w:hAnsi="Times New Roman" w:cs="Times New Roman"/>
          <w:sz w:val="24"/>
          <w:szCs w:val="24"/>
        </w:rPr>
        <w:t>szakrendelés látja el a terhesgondozást 4 tel</w:t>
      </w:r>
      <w:r w:rsidR="00260312">
        <w:rPr>
          <w:rFonts w:ascii="Times New Roman" w:hAnsi="Times New Roman" w:cs="Times New Roman"/>
          <w:sz w:val="24"/>
          <w:szCs w:val="24"/>
        </w:rPr>
        <w:t>e</w:t>
      </w:r>
      <w:r w:rsidR="000E6360">
        <w:rPr>
          <w:rFonts w:ascii="Times New Roman" w:hAnsi="Times New Roman" w:cs="Times New Roman"/>
          <w:sz w:val="24"/>
          <w:szCs w:val="24"/>
        </w:rPr>
        <w:t xml:space="preserve">pülés kismamái számára, ami hetente 2 napon történik, ilyenkor a </w:t>
      </w:r>
      <w:proofErr w:type="spellStart"/>
      <w:r w:rsidR="000E6360">
        <w:rPr>
          <w:rFonts w:ascii="Times New Roman" w:hAnsi="Times New Roman" w:cs="Times New Roman"/>
          <w:sz w:val="24"/>
          <w:szCs w:val="24"/>
        </w:rPr>
        <w:t>járobeteg</w:t>
      </w:r>
      <w:proofErr w:type="spellEnd"/>
      <w:r w:rsidR="000E6360">
        <w:rPr>
          <w:rFonts w:ascii="Times New Roman" w:hAnsi="Times New Roman" w:cs="Times New Roman"/>
          <w:sz w:val="24"/>
          <w:szCs w:val="24"/>
        </w:rPr>
        <w:t xml:space="preserve"> szakellátás szünetel, ami szintén megnöveli a várakozási időt. </w:t>
      </w:r>
    </w:p>
    <w:p w:rsidR="00FC6568" w:rsidRDefault="00593448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FC6568">
        <w:rPr>
          <w:rFonts w:ascii="Times New Roman" w:hAnsi="Times New Roman" w:cs="Times New Roman"/>
          <w:b/>
          <w:sz w:val="24"/>
          <w:szCs w:val="24"/>
        </w:rPr>
        <w:t>Ortopédia:</w:t>
      </w:r>
      <w:r>
        <w:rPr>
          <w:rFonts w:ascii="Times New Roman" w:hAnsi="Times New Roman" w:cs="Times New Roman"/>
          <w:sz w:val="24"/>
          <w:szCs w:val="24"/>
        </w:rPr>
        <w:t xml:space="preserve"> ebben a szakmában heti egy napon rendel a szakorvos és az ortopédiai ellátás mellett elvégzi a 6 hetes csecsemők kötelező csípőszűrését is. Mivel a csípőszűrésre is nagy az igény, a szakorvos pedig csak ezt a he</w:t>
      </w:r>
      <w:r w:rsidR="00FC6568"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>i eg</w:t>
      </w:r>
      <w:r w:rsidR="00FC6568">
        <w:rPr>
          <w:rFonts w:ascii="Times New Roman" w:hAnsi="Times New Roman" w:cs="Times New Roman"/>
          <w:sz w:val="24"/>
          <w:szCs w:val="24"/>
        </w:rPr>
        <w:t>y napos rendelést tudja</w:t>
      </w:r>
      <w:r>
        <w:rPr>
          <w:rFonts w:ascii="Times New Roman" w:hAnsi="Times New Roman" w:cs="Times New Roman"/>
          <w:sz w:val="24"/>
          <w:szCs w:val="24"/>
        </w:rPr>
        <w:t xml:space="preserve"> a JEC</w:t>
      </w:r>
      <w:r w:rsidR="00FC6568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FC6568">
        <w:rPr>
          <w:rFonts w:ascii="Times New Roman" w:hAnsi="Times New Roman" w:cs="Times New Roman"/>
          <w:sz w:val="24"/>
          <w:szCs w:val="24"/>
        </w:rPr>
        <w:t>ben</w:t>
      </w:r>
      <w:proofErr w:type="spellEnd"/>
      <w:r w:rsidR="00FC6568">
        <w:rPr>
          <w:rFonts w:ascii="Times New Roman" w:hAnsi="Times New Roman" w:cs="Times New Roman"/>
          <w:sz w:val="24"/>
          <w:szCs w:val="24"/>
        </w:rPr>
        <w:t xml:space="preserve"> vállalni, ennél a szakmánál továbbra sem várható jelentős javulás az előjegyzési idők tekintetéb</w:t>
      </w:r>
      <w:r w:rsidR="00260312">
        <w:rPr>
          <w:rFonts w:ascii="Times New Roman" w:hAnsi="Times New Roman" w:cs="Times New Roman"/>
          <w:sz w:val="24"/>
          <w:szCs w:val="24"/>
        </w:rPr>
        <w:t>e</w:t>
      </w:r>
      <w:r w:rsidR="00FC6568">
        <w:rPr>
          <w:rFonts w:ascii="Times New Roman" w:hAnsi="Times New Roman" w:cs="Times New Roman"/>
          <w:sz w:val="24"/>
          <w:szCs w:val="24"/>
        </w:rPr>
        <w:t>n.</w:t>
      </w:r>
    </w:p>
    <w:p w:rsidR="00D77FA0" w:rsidRDefault="00FC6568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6F3187">
        <w:rPr>
          <w:rFonts w:ascii="Times New Roman" w:hAnsi="Times New Roman" w:cs="Times New Roman"/>
          <w:b/>
          <w:sz w:val="24"/>
          <w:szCs w:val="24"/>
        </w:rPr>
        <w:t>Pszichiátria</w:t>
      </w:r>
      <w:r w:rsidR="00E21675" w:rsidRPr="006F3187">
        <w:rPr>
          <w:rFonts w:ascii="Times New Roman" w:hAnsi="Times New Roman" w:cs="Times New Roman"/>
          <w:b/>
          <w:sz w:val="24"/>
          <w:szCs w:val="24"/>
        </w:rPr>
        <w:t>:</w:t>
      </w:r>
      <w:r w:rsidR="00E21675">
        <w:rPr>
          <w:rFonts w:ascii="Times New Roman" w:hAnsi="Times New Roman" w:cs="Times New Roman"/>
          <w:sz w:val="24"/>
          <w:szCs w:val="24"/>
        </w:rPr>
        <w:t xml:space="preserve"> Tekintettel arra, hogy ez is egy nem </w:t>
      </w:r>
      <w:proofErr w:type="spellStart"/>
      <w:r w:rsidR="00E21675">
        <w:rPr>
          <w:rFonts w:ascii="Times New Roman" w:hAnsi="Times New Roman" w:cs="Times New Roman"/>
          <w:sz w:val="24"/>
          <w:szCs w:val="24"/>
        </w:rPr>
        <w:t>beutalóköteles</w:t>
      </w:r>
      <w:proofErr w:type="spellEnd"/>
      <w:r w:rsidR="00E21675">
        <w:rPr>
          <w:rFonts w:ascii="Times New Roman" w:hAnsi="Times New Roman" w:cs="Times New Roman"/>
          <w:sz w:val="24"/>
          <w:szCs w:val="24"/>
        </w:rPr>
        <w:t xml:space="preserve"> szakma, itt is </w:t>
      </w:r>
      <w:r w:rsidR="006F3187">
        <w:rPr>
          <w:rFonts w:ascii="Times New Roman" w:hAnsi="Times New Roman" w:cs="Times New Roman"/>
          <w:sz w:val="24"/>
          <w:szCs w:val="24"/>
        </w:rPr>
        <w:t xml:space="preserve">sok </w:t>
      </w:r>
      <w:proofErr w:type="gramStart"/>
      <w:r w:rsidR="006F3187">
        <w:rPr>
          <w:rFonts w:ascii="Times New Roman" w:hAnsi="Times New Roman" w:cs="Times New Roman"/>
          <w:sz w:val="24"/>
          <w:szCs w:val="24"/>
        </w:rPr>
        <w:t>esetben direktben</w:t>
      </w:r>
      <w:proofErr w:type="gramEnd"/>
      <w:r w:rsidR="006F3187">
        <w:rPr>
          <w:rFonts w:ascii="Times New Roman" w:hAnsi="Times New Roman" w:cs="Times New Roman"/>
          <w:sz w:val="24"/>
          <w:szCs w:val="24"/>
        </w:rPr>
        <w:t xml:space="preserve"> keresi fel a beteg a szakorvost</w:t>
      </w:r>
      <w:r w:rsidR="00F01BA7">
        <w:rPr>
          <w:rFonts w:ascii="Times New Roman" w:hAnsi="Times New Roman" w:cs="Times New Roman"/>
          <w:sz w:val="24"/>
          <w:szCs w:val="24"/>
        </w:rPr>
        <w:t>, amikor úgy érzi, gyógyszeres kezelés nélkül nem tud megbirkózni a problémáival.</w:t>
      </w:r>
    </w:p>
    <w:p w:rsidR="00FC6568" w:rsidRPr="00DE6D85" w:rsidRDefault="00D77FA0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D77FA0">
        <w:rPr>
          <w:rFonts w:ascii="Times New Roman" w:hAnsi="Times New Roman" w:cs="Times New Roman"/>
          <w:b/>
          <w:sz w:val="24"/>
          <w:szCs w:val="24"/>
        </w:rPr>
        <w:t>Klinikai szakpszichológia:</w:t>
      </w:r>
      <w:r>
        <w:rPr>
          <w:rFonts w:ascii="Times New Roman" w:hAnsi="Times New Roman" w:cs="Times New Roman"/>
          <w:sz w:val="24"/>
          <w:szCs w:val="24"/>
        </w:rPr>
        <w:t xml:space="preserve"> Ez az új szakma 2025 júliusában indult el 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>. A klinikai szakpszichológus heti 3 napot rendel. Az év utolsó 2 napjában nőtt meg hozzá a várakozási idő a szabadságok miatt.</w:t>
      </w:r>
    </w:p>
    <w:p w:rsidR="00D77FA0" w:rsidRDefault="00C32C6C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Reumatológia (Dr.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Kálmánchey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Judit): </w:t>
      </w:r>
      <w:r>
        <w:rPr>
          <w:rFonts w:ascii="Times New Roman" w:hAnsi="Times New Roman" w:cs="Times New Roman"/>
          <w:sz w:val="24"/>
          <w:szCs w:val="24"/>
        </w:rPr>
        <w:t>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3 reumatológus szakorvos </w:t>
      </w:r>
      <w:r w:rsidR="00D77FA0">
        <w:rPr>
          <w:rFonts w:ascii="Times New Roman" w:hAnsi="Times New Roman" w:cs="Times New Roman"/>
          <w:sz w:val="24"/>
          <w:szCs w:val="24"/>
        </w:rPr>
        <w:t xml:space="preserve">közül Dr. </w:t>
      </w:r>
      <w:proofErr w:type="spellStart"/>
      <w:r w:rsidR="00D77FA0">
        <w:rPr>
          <w:rFonts w:ascii="Times New Roman" w:hAnsi="Times New Roman" w:cs="Times New Roman"/>
          <w:sz w:val="24"/>
          <w:szCs w:val="24"/>
        </w:rPr>
        <w:t>Chende</w:t>
      </w:r>
      <w:proofErr w:type="spellEnd"/>
      <w:r w:rsidR="00D77F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77FA0">
        <w:rPr>
          <w:rFonts w:ascii="Times New Roman" w:hAnsi="Times New Roman" w:cs="Times New Roman"/>
          <w:sz w:val="24"/>
          <w:szCs w:val="24"/>
        </w:rPr>
        <w:t>Judith</w:t>
      </w:r>
      <w:proofErr w:type="spellEnd"/>
      <w:r w:rsidR="00D77FA0">
        <w:rPr>
          <w:rFonts w:ascii="Times New Roman" w:hAnsi="Times New Roman" w:cs="Times New Roman"/>
          <w:sz w:val="24"/>
          <w:szCs w:val="24"/>
        </w:rPr>
        <w:t xml:space="preserve"> </w:t>
      </w:r>
      <w:r w:rsidR="007E0F76">
        <w:rPr>
          <w:rFonts w:ascii="Times New Roman" w:hAnsi="Times New Roman" w:cs="Times New Roman"/>
          <w:sz w:val="24"/>
          <w:szCs w:val="24"/>
        </w:rPr>
        <w:t xml:space="preserve">(átlagosan 14 nap) </w:t>
      </w:r>
      <w:r w:rsidR="00D77FA0">
        <w:rPr>
          <w:rFonts w:ascii="Times New Roman" w:hAnsi="Times New Roman" w:cs="Times New Roman"/>
          <w:sz w:val="24"/>
          <w:szCs w:val="24"/>
        </w:rPr>
        <w:t>és</w:t>
      </w:r>
      <w:r>
        <w:rPr>
          <w:rFonts w:ascii="Times New Roman" w:hAnsi="Times New Roman" w:cs="Times New Roman"/>
          <w:sz w:val="24"/>
          <w:szCs w:val="24"/>
        </w:rPr>
        <w:t xml:space="preserve"> Dr. </w:t>
      </w:r>
      <w:proofErr w:type="spellStart"/>
      <w:r>
        <w:rPr>
          <w:rFonts w:ascii="Times New Roman" w:hAnsi="Times New Roman" w:cs="Times New Roman"/>
          <w:sz w:val="24"/>
          <w:szCs w:val="24"/>
        </w:rPr>
        <w:t>Kálmánchey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Judit </w:t>
      </w:r>
      <w:r w:rsidR="007E0F76">
        <w:rPr>
          <w:rFonts w:ascii="Times New Roman" w:hAnsi="Times New Roman" w:cs="Times New Roman"/>
          <w:sz w:val="24"/>
          <w:szCs w:val="24"/>
        </w:rPr>
        <w:t xml:space="preserve">(átlagosan 15 nap) </w:t>
      </w:r>
      <w:r>
        <w:rPr>
          <w:rFonts w:ascii="Times New Roman" w:hAnsi="Times New Roman" w:cs="Times New Roman"/>
          <w:sz w:val="24"/>
          <w:szCs w:val="24"/>
        </w:rPr>
        <w:t xml:space="preserve">előjegyzésében figyelhető meg várakozási idő. </w:t>
      </w:r>
    </w:p>
    <w:p w:rsidR="006B3323" w:rsidRPr="00447860" w:rsidRDefault="006B3323" w:rsidP="006B3323">
      <w:pPr>
        <w:jc w:val="both"/>
        <w:rPr>
          <w:rFonts w:ascii="Times New Roman" w:hAnsi="Times New Roman" w:cs="Times New Roman"/>
          <w:sz w:val="24"/>
          <w:szCs w:val="24"/>
        </w:rPr>
      </w:pPr>
      <w:r w:rsidRPr="007E0F76">
        <w:rPr>
          <w:rFonts w:ascii="Times New Roman" w:hAnsi="Times New Roman" w:cs="Times New Roman"/>
          <w:b/>
          <w:sz w:val="24"/>
          <w:szCs w:val="24"/>
        </w:rPr>
        <w:t>Urológia:</w:t>
      </w:r>
      <w:r>
        <w:rPr>
          <w:rFonts w:ascii="Times New Roman" w:hAnsi="Times New Roman" w:cs="Times New Roman"/>
          <w:sz w:val="24"/>
          <w:szCs w:val="24"/>
        </w:rPr>
        <w:t xml:space="preserve"> az urológus szakorvos felmondott, helyette új szakorvos Dr. </w:t>
      </w:r>
      <w:proofErr w:type="spellStart"/>
      <w:r>
        <w:rPr>
          <w:rFonts w:ascii="Times New Roman" w:hAnsi="Times New Roman" w:cs="Times New Roman"/>
          <w:sz w:val="24"/>
          <w:szCs w:val="24"/>
        </w:rPr>
        <w:t>Drabik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Gyula személyében 2025 októberétől érkezett. </w:t>
      </w:r>
      <w:proofErr w:type="gramStart"/>
      <w:r>
        <w:rPr>
          <w:rFonts w:ascii="Times New Roman" w:hAnsi="Times New Roman" w:cs="Times New Roman"/>
          <w:sz w:val="24"/>
          <w:szCs w:val="24"/>
        </w:rPr>
        <w:t>Kezdetben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részmunkaidőben, majd főállásban történt meg az urológiai szakrendelés vezetése.</w:t>
      </w:r>
    </w:p>
    <w:p w:rsidR="001B33F5" w:rsidRDefault="001B33F5" w:rsidP="00F65A0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Szemészet</w:t>
      </w:r>
      <w:r w:rsidR="006B3323">
        <w:rPr>
          <w:rFonts w:ascii="Times New Roman" w:hAnsi="Times New Roman" w:cs="Times New Roman"/>
          <w:b/>
          <w:sz w:val="24"/>
          <w:szCs w:val="24"/>
        </w:rPr>
        <w:t>, gyermekszemészet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1B33F5">
        <w:rPr>
          <w:rFonts w:ascii="Times New Roman" w:hAnsi="Times New Roman" w:cs="Times New Roman"/>
          <w:sz w:val="24"/>
          <w:szCs w:val="24"/>
        </w:rPr>
        <w:t xml:space="preserve">ebben a szakmában a </w:t>
      </w:r>
      <w:r w:rsidR="00F01BA7">
        <w:rPr>
          <w:rFonts w:ascii="Times New Roman" w:hAnsi="Times New Roman" w:cs="Times New Roman"/>
          <w:sz w:val="24"/>
          <w:szCs w:val="24"/>
        </w:rPr>
        <w:t xml:space="preserve">főállású </w:t>
      </w:r>
      <w:r w:rsidRPr="001B33F5">
        <w:rPr>
          <w:rFonts w:ascii="Times New Roman" w:hAnsi="Times New Roman" w:cs="Times New Roman"/>
          <w:sz w:val="24"/>
          <w:szCs w:val="24"/>
        </w:rPr>
        <w:t xml:space="preserve">szakorvos hétfőtől – </w:t>
      </w:r>
      <w:r>
        <w:rPr>
          <w:rFonts w:ascii="Times New Roman" w:hAnsi="Times New Roman" w:cs="Times New Roman"/>
          <w:sz w:val="24"/>
          <w:szCs w:val="24"/>
        </w:rPr>
        <w:t xml:space="preserve">csütörtökig felnőtt, péntekenként gyermek szemészeti ellátást biztosít. Szintén egy olyan, nem </w:t>
      </w:r>
      <w:proofErr w:type="spellStart"/>
      <w:r>
        <w:rPr>
          <w:rFonts w:ascii="Times New Roman" w:hAnsi="Times New Roman" w:cs="Times New Roman"/>
          <w:sz w:val="24"/>
          <w:szCs w:val="24"/>
        </w:rPr>
        <w:t>beutalóköteles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szakma, ahol a beteg </w:t>
      </w:r>
      <w:proofErr w:type="gramStart"/>
      <w:r>
        <w:rPr>
          <w:rFonts w:ascii="Times New Roman" w:hAnsi="Times New Roman" w:cs="Times New Roman"/>
          <w:sz w:val="24"/>
          <w:szCs w:val="24"/>
        </w:rPr>
        <w:t>direktben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keresi fel a szakorvost és gyakoriak </w:t>
      </w:r>
      <w:r w:rsidR="00F01BA7">
        <w:rPr>
          <w:rFonts w:ascii="Times New Roman" w:hAnsi="Times New Roman" w:cs="Times New Roman"/>
          <w:sz w:val="24"/>
          <w:szCs w:val="24"/>
        </w:rPr>
        <w:t xml:space="preserve">az akut ellátást igénylő esetek, amelyek előre nem </w:t>
      </w:r>
      <w:proofErr w:type="spellStart"/>
      <w:r w:rsidR="00F01BA7">
        <w:rPr>
          <w:rFonts w:ascii="Times New Roman" w:hAnsi="Times New Roman" w:cs="Times New Roman"/>
          <w:sz w:val="24"/>
          <w:szCs w:val="24"/>
        </w:rPr>
        <w:t>tervezhetőek</w:t>
      </w:r>
      <w:proofErr w:type="spellEnd"/>
      <w:r w:rsidR="00F01BA7">
        <w:rPr>
          <w:rFonts w:ascii="Times New Roman" w:hAnsi="Times New Roman" w:cs="Times New Roman"/>
          <w:sz w:val="24"/>
          <w:szCs w:val="24"/>
        </w:rPr>
        <w:t>.</w:t>
      </w:r>
      <w:r w:rsidR="007E0F76">
        <w:rPr>
          <w:rFonts w:ascii="Times New Roman" w:hAnsi="Times New Roman" w:cs="Times New Roman"/>
          <w:sz w:val="24"/>
          <w:szCs w:val="24"/>
        </w:rPr>
        <w:t xml:space="preserve"> </w:t>
      </w:r>
      <w:r w:rsidR="00240FA4">
        <w:rPr>
          <w:rFonts w:ascii="Times New Roman" w:hAnsi="Times New Roman" w:cs="Times New Roman"/>
          <w:sz w:val="24"/>
          <w:szCs w:val="24"/>
        </w:rPr>
        <w:t xml:space="preserve">A Krónikus Betegségmenedzsment Programban résztvevő betegek számára a szemészeti szűréseket is előírja a program, ezek a páciensek tovább növelték </w:t>
      </w:r>
      <w:r w:rsidR="00D57214">
        <w:rPr>
          <w:rFonts w:ascii="Times New Roman" w:hAnsi="Times New Roman" w:cs="Times New Roman"/>
          <w:sz w:val="24"/>
          <w:szCs w:val="24"/>
        </w:rPr>
        <w:t>ebben a szakmában a</w:t>
      </w:r>
      <w:r w:rsidR="00240FA4">
        <w:rPr>
          <w:rFonts w:ascii="Times New Roman" w:hAnsi="Times New Roman" w:cs="Times New Roman"/>
          <w:sz w:val="24"/>
          <w:szCs w:val="24"/>
        </w:rPr>
        <w:t xml:space="preserve"> várakozási időket. </w:t>
      </w:r>
      <w:r w:rsidR="007E0F76">
        <w:rPr>
          <w:rFonts w:ascii="Times New Roman" w:hAnsi="Times New Roman" w:cs="Times New Roman"/>
          <w:sz w:val="24"/>
          <w:szCs w:val="24"/>
        </w:rPr>
        <w:t xml:space="preserve">A gyermekszemészet előjegyzése 2025-ben átkerült a diszpécserek kezelésébe így ennek a szakrendelésnek is </w:t>
      </w:r>
      <w:proofErr w:type="spellStart"/>
      <w:r w:rsidR="007E0F76">
        <w:rPr>
          <w:rFonts w:ascii="Times New Roman" w:hAnsi="Times New Roman" w:cs="Times New Roman"/>
          <w:sz w:val="24"/>
          <w:szCs w:val="24"/>
        </w:rPr>
        <w:t>monitorozhatók</w:t>
      </w:r>
      <w:proofErr w:type="spellEnd"/>
      <w:r w:rsidR="007E0F76">
        <w:rPr>
          <w:rFonts w:ascii="Times New Roman" w:hAnsi="Times New Roman" w:cs="Times New Roman"/>
          <w:sz w:val="24"/>
          <w:szCs w:val="24"/>
        </w:rPr>
        <w:t xml:space="preserve"> az előjegyzési adatai.</w:t>
      </w:r>
    </w:p>
    <w:p w:rsidR="00DE6D85" w:rsidRDefault="0028720E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Tüdőgyógyászat és tüdőszűrés: </w:t>
      </w:r>
      <w:r w:rsidRPr="0028720E">
        <w:rPr>
          <w:rFonts w:ascii="Times New Roman" w:hAnsi="Times New Roman" w:cs="Times New Roman"/>
          <w:sz w:val="24"/>
          <w:szCs w:val="24"/>
        </w:rPr>
        <w:t>a tüdőgyógyászat NEAK finanszírozott szakrendelés, a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8720E">
        <w:rPr>
          <w:rFonts w:ascii="Times New Roman" w:hAnsi="Times New Roman" w:cs="Times New Roman"/>
          <w:sz w:val="24"/>
          <w:szCs w:val="24"/>
        </w:rPr>
        <w:t>tüdőszűrés</w:t>
      </w:r>
      <w:r w:rsidR="00746E59">
        <w:rPr>
          <w:rFonts w:ascii="Times New Roman" w:hAnsi="Times New Roman" w:cs="Times New Roman"/>
          <w:sz w:val="24"/>
          <w:szCs w:val="24"/>
        </w:rPr>
        <w:t>,</w:t>
      </w:r>
      <w:r w:rsidRPr="0028720E">
        <w:rPr>
          <w:rFonts w:ascii="Times New Roman" w:hAnsi="Times New Roman" w:cs="Times New Roman"/>
          <w:sz w:val="24"/>
          <w:szCs w:val="24"/>
        </w:rPr>
        <w:t xml:space="preserve"> csak </w:t>
      </w:r>
      <w:proofErr w:type="gramStart"/>
      <w:r w:rsidRPr="0028720E">
        <w:rPr>
          <w:rFonts w:ascii="Times New Roman" w:hAnsi="Times New Roman" w:cs="Times New Roman"/>
          <w:sz w:val="24"/>
          <w:szCs w:val="24"/>
        </w:rPr>
        <w:t>abban</w:t>
      </w:r>
      <w:proofErr w:type="gramEnd"/>
      <w:r w:rsidRPr="0028720E">
        <w:rPr>
          <w:rFonts w:ascii="Times New Roman" w:hAnsi="Times New Roman" w:cs="Times New Roman"/>
          <w:sz w:val="24"/>
          <w:szCs w:val="24"/>
        </w:rPr>
        <w:t xml:space="preserve"> ez esetben NEAK finanszírozott, amiko</w:t>
      </w:r>
      <w:r>
        <w:rPr>
          <w:rFonts w:ascii="Times New Roman" w:hAnsi="Times New Roman" w:cs="Times New Roman"/>
          <w:sz w:val="24"/>
          <w:szCs w:val="24"/>
        </w:rPr>
        <w:t xml:space="preserve">r krónikus betegnél a gondozás része a vizsgálat. A tüdőgyógyászat és a tüdőszűrés várakozási ideje összhangban van, hiszen ugyanaz a szakorvos végzi. A nyári hónapokban a diákmunka </w:t>
      </w:r>
      <w:r w:rsidR="00746E59">
        <w:rPr>
          <w:rFonts w:ascii="Times New Roman" w:hAnsi="Times New Roman" w:cs="Times New Roman"/>
          <w:sz w:val="24"/>
          <w:szCs w:val="24"/>
        </w:rPr>
        <w:t xml:space="preserve">és alkalmi illetve idénymunkák </w:t>
      </w:r>
      <w:r>
        <w:rPr>
          <w:rFonts w:ascii="Times New Roman" w:hAnsi="Times New Roman" w:cs="Times New Roman"/>
          <w:sz w:val="24"/>
          <w:szCs w:val="24"/>
        </w:rPr>
        <w:t>miatt megnő az igény az alkalmassági vizsgálatokhoz kapcsolódó tüdőszűrésre. A 202</w:t>
      </w:r>
      <w:r w:rsidR="007E0F76">
        <w:rPr>
          <w:rFonts w:ascii="Times New Roman" w:hAnsi="Times New Roman" w:cs="Times New Roman"/>
          <w:sz w:val="24"/>
          <w:szCs w:val="24"/>
        </w:rPr>
        <w:t>5-ös</w:t>
      </w:r>
      <w:r>
        <w:rPr>
          <w:rFonts w:ascii="Times New Roman" w:hAnsi="Times New Roman" w:cs="Times New Roman"/>
          <w:sz w:val="24"/>
          <w:szCs w:val="24"/>
        </w:rPr>
        <w:t xml:space="preserve"> évben </w:t>
      </w:r>
      <w:r w:rsidR="00717265">
        <w:rPr>
          <w:rFonts w:ascii="Times New Roman" w:hAnsi="Times New Roman" w:cs="Times New Roman"/>
          <w:sz w:val="24"/>
          <w:szCs w:val="24"/>
        </w:rPr>
        <w:t xml:space="preserve">fontos megemlíteni, hogy több alkalommal is előfordult, hogy egyes munkahelyek dolgozói (10 fő feletti létszámok) nem jelentek meg az előjegyzett időpontokban és az </w:t>
      </w:r>
      <w:r w:rsidR="00717265">
        <w:rPr>
          <w:rFonts w:ascii="Times New Roman" w:hAnsi="Times New Roman" w:cs="Times New Roman"/>
          <w:sz w:val="24"/>
          <w:szCs w:val="24"/>
        </w:rPr>
        <w:lastRenderedPageBreak/>
        <w:t>előzetesen nem is mondták le.</w:t>
      </w:r>
      <w:r w:rsidR="00746E59">
        <w:rPr>
          <w:rFonts w:ascii="Times New Roman" w:hAnsi="Times New Roman" w:cs="Times New Roman"/>
          <w:sz w:val="24"/>
          <w:szCs w:val="24"/>
        </w:rPr>
        <w:t xml:space="preserve"> A radiológus </w:t>
      </w:r>
      <w:r w:rsidR="00D57214">
        <w:rPr>
          <w:rFonts w:ascii="Times New Roman" w:hAnsi="Times New Roman" w:cs="Times New Roman"/>
          <w:sz w:val="24"/>
          <w:szCs w:val="24"/>
        </w:rPr>
        <w:t xml:space="preserve">és tüdőgyógyász </w:t>
      </w:r>
      <w:r w:rsidR="00746E59">
        <w:rPr>
          <w:rFonts w:ascii="Times New Roman" w:hAnsi="Times New Roman" w:cs="Times New Roman"/>
          <w:sz w:val="24"/>
          <w:szCs w:val="24"/>
        </w:rPr>
        <w:t>szakorvosnak a sugárterhelés miatt plusz szabadnapjai vannak, a többi szakorvoshoz képest.</w:t>
      </w:r>
    </w:p>
    <w:p w:rsidR="006B3323" w:rsidRDefault="006B3323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6B3323">
        <w:rPr>
          <w:rFonts w:ascii="Times New Roman" w:hAnsi="Times New Roman" w:cs="Times New Roman"/>
          <w:b/>
          <w:sz w:val="24"/>
          <w:szCs w:val="24"/>
        </w:rPr>
        <w:t>Fizikoterápia:</w:t>
      </w:r>
      <w:r>
        <w:rPr>
          <w:rFonts w:ascii="Times New Roman" w:hAnsi="Times New Roman" w:cs="Times New Roman"/>
          <w:sz w:val="24"/>
          <w:szCs w:val="24"/>
        </w:rPr>
        <w:t xml:space="preserve"> ennél a szervezeti egységnél az a várakozási idők hosszának növekedésének az oka, hogy 2025 nyarán nyugdíjba vonult az egyik fizikoterápiás </w:t>
      </w:r>
      <w:proofErr w:type="gramStart"/>
      <w:r>
        <w:rPr>
          <w:rFonts w:ascii="Times New Roman" w:hAnsi="Times New Roman" w:cs="Times New Roman"/>
          <w:sz w:val="24"/>
          <w:szCs w:val="24"/>
        </w:rPr>
        <w:t>asszisztens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és a helyére nem került másik szakdolgozó felvételre. Szeptemberben egy fizikoterápiás </w:t>
      </w:r>
      <w:proofErr w:type="gramStart"/>
      <w:r>
        <w:rPr>
          <w:rFonts w:ascii="Times New Roman" w:hAnsi="Times New Roman" w:cs="Times New Roman"/>
          <w:sz w:val="24"/>
          <w:szCs w:val="24"/>
        </w:rPr>
        <w:t>asszisztensnek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műtéte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volt és a betegszabadság és táppénz idején egy kolléganő látta el a betegeket.</w:t>
      </w:r>
    </w:p>
    <w:p w:rsidR="006B3323" w:rsidRDefault="006B3323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6E6A47">
        <w:rPr>
          <w:rFonts w:ascii="Times New Roman" w:hAnsi="Times New Roman" w:cs="Times New Roman"/>
          <w:b/>
          <w:sz w:val="24"/>
          <w:szCs w:val="24"/>
        </w:rPr>
        <w:t>Gyógytorna:</w:t>
      </w:r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gramStart"/>
      <w:r>
        <w:rPr>
          <w:rFonts w:ascii="Times New Roman" w:hAnsi="Times New Roman" w:cs="Times New Roman"/>
          <w:sz w:val="24"/>
          <w:szCs w:val="24"/>
        </w:rPr>
        <w:t>gyógytorna kezelések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nagyon népszerűek</w:t>
      </w:r>
      <w:r w:rsidR="006E6A47">
        <w:rPr>
          <w:rFonts w:ascii="Times New Roman" w:hAnsi="Times New Roman" w:cs="Times New Roman"/>
          <w:sz w:val="24"/>
          <w:szCs w:val="24"/>
        </w:rPr>
        <w:t>, viszont a szakorvosi felírások gyakran együtt javasolják a fizikoterápiás kezeléseket a gyógytorna kezelésekkel. Tekintettel arra, hogy a fizikoterápia kezelőhelyen megnőtt a várakozási idő, ez hatással volt a gyógytorna kezelések igénybevételére is.</w:t>
      </w:r>
    </w:p>
    <w:p w:rsidR="006D0E5E" w:rsidRPr="006D0E5E" w:rsidRDefault="006D0E5E" w:rsidP="00F65A02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D0E5E">
        <w:rPr>
          <w:rFonts w:ascii="Times New Roman" w:hAnsi="Times New Roman" w:cs="Times New Roman"/>
          <w:b/>
          <w:sz w:val="24"/>
          <w:szCs w:val="24"/>
        </w:rPr>
        <w:t>A várakozási idők általános okai</w:t>
      </w:r>
      <w:r w:rsidR="00D1531E">
        <w:rPr>
          <w:rFonts w:ascii="Times New Roman" w:hAnsi="Times New Roman" w:cs="Times New Roman"/>
          <w:b/>
          <w:sz w:val="24"/>
          <w:szCs w:val="24"/>
        </w:rPr>
        <w:t>:</w:t>
      </w:r>
    </w:p>
    <w:p w:rsidR="006E6A47" w:rsidRDefault="006E6A47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2025-ben nagymértékben befolyásolta a várakozási időket a Járóbeteg Irányítási Rendszer (JIR) bevezetése. Az Egészségablak </w:t>
      </w:r>
      <w:proofErr w:type="gramStart"/>
      <w:r>
        <w:rPr>
          <w:rFonts w:ascii="Times New Roman" w:hAnsi="Times New Roman" w:cs="Times New Roman"/>
          <w:sz w:val="24"/>
          <w:szCs w:val="24"/>
        </w:rPr>
        <w:t>applikáción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keresztül, illetve telefonon is be tud jelentkezni a páciens a JIR –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megnyitott előjegyzésekre. A JIR rendszerben kötelező a JEC járóbeteg szakrendeléseire időpontokat (nem a teljes rendelési időt) biztosítani. A JIR rendszeren keresztül, területi ellátási kötelezettségtől függetlenül bárki kérhet időpontot, vagy az </w:t>
      </w:r>
      <w:proofErr w:type="gramStart"/>
      <w:r>
        <w:rPr>
          <w:rFonts w:ascii="Times New Roman" w:hAnsi="Times New Roman" w:cs="Times New Roman"/>
          <w:sz w:val="24"/>
          <w:szCs w:val="24"/>
        </w:rPr>
        <w:t>applikáción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keresztül beírhatja magát. A JIR rendszerben a </w:t>
      </w:r>
      <w:proofErr w:type="spellStart"/>
      <w:r>
        <w:rPr>
          <w:rFonts w:ascii="Times New Roman" w:hAnsi="Times New Roman" w:cs="Times New Roman"/>
          <w:sz w:val="24"/>
          <w:szCs w:val="24"/>
        </w:rPr>
        <w:t>beutalóköteles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és nem </w:t>
      </w:r>
      <w:proofErr w:type="spellStart"/>
      <w:r>
        <w:rPr>
          <w:rFonts w:ascii="Times New Roman" w:hAnsi="Times New Roman" w:cs="Times New Roman"/>
          <w:sz w:val="24"/>
          <w:szCs w:val="24"/>
        </w:rPr>
        <w:t>beutalóköteles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szakmák is kötelesek időpontokat biztosítani</w:t>
      </w:r>
      <w:r w:rsidR="00D57214">
        <w:rPr>
          <w:rFonts w:ascii="Times New Roman" w:hAnsi="Times New Roman" w:cs="Times New Roman"/>
          <w:sz w:val="24"/>
          <w:szCs w:val="24"/>
        </w:rPr>
        <w:t>, ezt az Országos Kórház Főigazgatóság rendszeresen ellenőrzi.</w:t>
      </w:r>
    </w:p>
    <w:p w:rsidR="006E6A47" w:rsidRDefault="006E6A47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Általános tapasztalat, hogy 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hogy sok esetben az a páciens nem jön el, aki a JIR rendszeren keresztül foglalta </w:t>
      </w:r>
      <w:r w:rsidR="00D57214">
        <w:rPr>
          <w:rFonts w:ascii="Times New Roman" w:hAnsi="Times New Roman" w:cs="Times New Roman"/>
          <w:sz w:val="24"/>
          <w:szCs w:val="24"/>
        </w:rPr>
        <w:t xml:space="preserve">le </w:t>
      </w:r>
      <w:r>
        <w:rPr>
          <w:rFonts w:ascii="Times New Roman" w:hAnsi="Times New Roman" w:cs="Times New Roman"/>
          <w:sz w:val="24"/>
          <w:szCs w:val="24"/>
        </w:rPr>
        <w:t>az időpontját.</w:t>
      </w:r>
    </w:p>
    <w:p w:rsidR="006E6A47" w:rsidRDefault="006E6A47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Tekintettel arra, hogy a JIR rendszeren keresztül érkező páciens gyakran nem olyan személy, aki területileg 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hez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tartozik, így az első vizsgálata (kikérdezés, kórelőzmény felvétele) mindig hosszabb időt vesz igénybe, mint a rendszeresen a szakrendelésekre érkező (területileg is a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hez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tartozó) betegeké.</w:t>
      </w:r>
    </w:p>
    <w:p w:rsidR="006E6A47" w:rsidRDefault="006E6A47" w:rsidP="00F65A0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D0E5E" w:rsidRDefault="006D0E5E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előjegyezhető időpontok hosszúságát tekintve mindenképpen meg kell említeni, hogy azokban az esetekben, ahol a szakorvos csak heti 1 napot rendel, ott 7 nappal, amikor kéthetente, ott eleve 14 nappal nő meg az előjegyzési és várakozási idő azokhoz a szakorvosokhoz képest, akik minden nap rendelne</w:t>
      </w:r>
      <w:r w:rsidR="00447860">
        <w:rPr>
          <w:rFonts w:ascii="Times New Roman" w:hAnsi="Times New Roman" w:cs="Times New Roman"/>
          <w:sz w:val="24"/>
          <w:szCs w:val="24"/>
        </w:rPr>
        <w:t>k</w:t>
      </w:r>
      <w:r>
        <w:rPr>
          <w:rFonts w:ascii="Times New Roman" w:hAnsi="Times New Roman" w:cs="Times New Roman"/>
          <w:sz w:val="24"/>
          <w:szCs w:val="24"/>
        </w:rPr>
        <w:t xml:space="preserve"> vagy főállásban</w:t>
      </w:r>
      <w:r w:rsidR="00447860">
        <w:rPr>
          <w:rFonts w:ascii="Times New Roman" w:hAnsi="Times New Roman" w:cs="Times New Roman"/>
          <w:sz w:val="24"/>
          <w:szCs w:val="24"/>
        </w:rPr>
        <w:t xml:space="preserve"> a JEC-</w:t>
      </w:r>
      <w:proofErr w:type="spellStart"/>
      <w:r w:rsidR="00447860">
        <w:rPr>
          <w:rFonts w:ascii="Times New Roman" w:hAnsi="Times New Roman" w:cs="Times New Roman"/>
          <w:sz w:val="24"/>
          <w:szCs w:val="24"/>
        </w:rPr>
        <w:t>ben</w:t>
      </w:r>
      <w:proofErr w:type="spellEnd"/>
      <w:r w:rsidR="004478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dolgoznak.</w:t>
      </w:r>
    </w:p>
    <w:p w:rsidR="00DD5318" w:rsidRDefault="00F65A02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Megfigyelhető, hogy jellemzően azoknál a szakmáknál hosszú a várakozási idő, melyek nem </w:t>
      </w:r>
      <w:proofErr w:type="spellStart"/>
      <w:r>
        <w:rPr>
          <w:rFonts w:ascii="Times New Roman" w:hAnsi="Times New Roman" w:cs="Times New Roman"/>
          <w:sz w:val="24"/>
          <w:szCs w:val="24"/>
        </w:rPr>
        <w:t>beutalókötelesek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(bőrgyógyászat, fül – orr – gégegyógyászat, pszichiátria, </w:t>
      </w:r>
      <w:r w:rsidR="006E6A47">
        <w:rPr>
          <w:rFonts w:ascii="Times New Roman" w:hAnsi="Times New Roman" w:cs="Times New Roman"/>
          <w:sz w:val="24"/>
          <w:szCs w:val="24"/>
        </w:rPr>
        <w:t xml:space="preserve">nőgyógyászat, </w:t>
      </w:r>
      <w:r>
        <w:rPr>
          <w:rFonts w:ascii="Times New Roman" w:hAnsi="Times New Roman" w:cs="Times New Roman"/>
          <w:sz w:val="24"/>
          <w:szCs w:val="24"/>
        </w:rPr>
        <w:t>szemészet), ennek az az oka, hogy a páciensek sok esetb</w:t>
      </w:r>
      <w:r w:rsidR="00D57214">
        <w:rPr>
          <w:rFonts w:ascii="Times New Roman" w:hAnsi="Times New Roman" w:cs="Times New Roman"/>
          <w:sz w:val="24"/>
          <w:szCs w:val="24"/>
        </w:rPr>
        <w:t>en már első alkalommal is a járó</w:t>
      </w:r>
      <w:r>
        <w:rPr>
          <w:rFonts w:ascii="Times New Roman" w:hAnsi="Times New Roman" w:cs="Times New Roman"/>
          <w:sz w:val="24"/>
          <w:szCs w:val="24"/>
        </w:rPr>
        <w:t>beteg szakorvost keresik fel a panaszaikkal és nem a háziorvost, noha vizsgálatukat, kezelésüket, gyógyszerfelírásukat sok esetben a háziorvosi szakrendelésen is meg lehetne oldani.</w:t>
      </w:r>
    </w:p>
    <w:p w:rsidR="00DD5318" w:rsidRDefault="00DD5318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éves várakozási idők tekintetében megfigyelhető, hogy a nyári hónapokban</w:t>
      </w:r>
      <w:r w:rsidR="00D57214">
        <w:rPr>
          <w:rFonts w:ascii="Times New Roman" w:hAnsi="Times New Roman" w:cs="Times New Roman"/>
          <w:sz w:val="24"/>
          <w:szCs w:val="24"/>
        </w:rPr>
        <w:t xml:space="preserve"> és a karácsonyi ünnepek idején,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E6A47">
        <w:rPr>
          <w:rFonts w:ascii="Times New Roman" w:hAnsi="Times New Roman" w:cs="Times New Roman"/>
          <w:sz w:val="24"/>
          <w:szCs w:val="24"/>
        </w:rPr>
        <w:t xml:space="preserve">amikor a </w:t>
      </w:r>
      <w:r>
        <w:rPr>
          <w:rFonts w:ascii="Times New Roman" w:hAnsi="Times New Roman" w:cs="Times New Roman"/>
          <w:sz w:val="24"/>
          <w:szCs w:val="24"/>
        </w:rPr>
        <w:t>szakorvosok és szakdol</w:t>
      </w:r>
      <w:r w:rsidR="006E6A47">
        <w:rPr>
          <w:rFonts w:ascii="Times New Roman" w:hAnsi="Times New Roman" w:cs="Times New Roman"/>
          <w:sz w:val="24"/>
          <w:szCs w:val="24"/>
        </w:rPr>
        <w:t xml:space="preserve">gozók is </w:t>
      </w:r>
      <w:proofErr w:type="gramStart"/>
      <w:r w:rsidR="006E6A47">
        <w:rPr>
          <w:rFonts w:ascii="Times New Roman" w:hAnsi="Times New Roman" w:cs="Times New Roman"/>
          <w:sz w:val="24"/>
          <w:szCs w:val="24"/>
        </w:rPr>
        <w:t>elmennek</w:t>
      </w:r>
      <w:proofErr w:type="gramEnd"/>
      <w:r w:rsidR="006E6A47">
        <w:rPr>
          <w:rFonts w:ascii="Times New Roman" w:hAnsi="Times New Roman" w:cs="Times New Roman"/>
          <w:sz w:val="24"/>
          <w:szCs w:val="24"/>
        </w:rPr>
        <w:t xml:space="preserve"> szabadságra</w:t>
      </w:r>
      <w:r>
        <w:rPr>
          <w:rFonts w:ascii="Times New Roman" w:hAnsi="Times New Roman" w:cs="Times New Roman"/>
          <w:sz w:val="24"/>
          <w:szCs w:val="24"/>
        </w:rPr>
        <w:t xml:space="preserve"> a távollétek</w:t>
      </w:r>
      <w:r w:rsidR="00D57214">
        <w:rPr>
          <w:rFonts w:ascii="Times New Roman" w:hAnsi="Times New Roman" w:cs="Times New Roman"/>
          <w:sz w:val="24"/>
          <w:szCs w:val="24"/>
        </w:rPr>
        <w:t xml:space="preserve"> miatt </w:t>
      </w:r>
      <w:r>
        <w:rPr>
          <w:rFonts w:ascii="Times New Roman" w:hAnsi="Times New Roman" w:cs="Times New Roman"/>
          <w:sz w:val="24"/>
          <w:szCs w:val="24"/>
        </w:rPr>
        <w:t>megnőnek a várakozási idők.</w:t>
      </w:r>
    </w:p>
    <w:p w:rsidR="00717265" w:rsidRDefault="00717265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is elmondható, hogy minden szakmában gyakori az, hogy a beteg az előjegyzett időpontját nem mondja le, és ezzel nem ad esélyt azoknak, akik ezekre az időpontokra kérhetnének előjegyzést</w:t>
      </w:r>
      <w:r w:rsidR="00447860">
        <w:rPr>
          <w:rFonts w:ascii="Times New Roman" w:hAnsi="Times New Roman" w:cs="Times New Roman"/>
          <w:sz w:val="24"/>
          <w:szCs w:val="24"/>
        </w:rPr>
        <w:t>, ezekkel is csak tovább nő az előjegyzési napok száma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D5318" w:rsidRDefault="00DD5318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A várakozási idők esetében általánosságban elmondható, hogy a fizetett távollétet követően (táppénz, </w:t>
      </w:r>
      <w:proofErr w:type="gramStart"/>
      <w:r>
        <w:rPr>
          <w:rFonts w:ascii="Times New Roman" w:hAnsi="Times New Roman" w:cs="Times New Roman"/>
          <w:sz w:val="24"/>
          <w:szCs w:val="24"/>
        </w:rPr>
        <w:t>konferencián</w:t>
      </w:r>
      <w:proofErr w:type="gramEnd"/>
      <w:r>
        <w:rPr>
          <w:rFonts w:ascii="Times New Roman" w:hAnsi="Times New Roman" w:cs="Times New Roman"/>
          <w:sz w:val="24"/>
          <w:szCs w:val="24"/>
        </w:rPr>
        <w:t>, szakmai továbbképzésen való részvétel, rendes és rendkívüli szabadság) mindig emelkedik a napok száma, mire a páciens előjegyzést kaphat.</w:t>
      </w:r>
    </w:p>
    <w:p w:rsidR="00DD5318" w:rsidRDefault="007718F3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Nagyon fontos megemlíteni, hogy a szakmák értékelése során mindig megkéri a vezetőség a szakorvosokat, hogy próbálják meg csökkenteni a várakozási időket.</w:t>
      </w:r>
    </w:p>
    <w:p w:rsidR="00DD5318" w:rsidRPr="00AE6A97" w:rsidRDefault="00DD5318" w:rsidP="00F65A0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E6A97" w:rsidRDefault="00AE6A97" w:rsidP="00F65A02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D5318">
        <w:rPr>
          <w:rFonts w:ascii="Times New Roman" w:hAnsi="Times New Roman" w:cs="Times New Roman"/>
          <w:b/>
          <w:sz w:val="24"/>
          <w:szCs w:val="24"/>
        </w:rPr>
        <w:t>A várakozási</w:t>
      </w:r>
      <w:r w:rsidR="00DD5318">
        <w:rPr>
          <w:rFonts w:ascii="Times New Roman" w:hAnsi="Times New Roman" w:cs="Times New Roman"/>
          <w:b/>
          <w:sz w:val="24"/>
          <w:szCs w:val="24"/>
        </w:rPr>
        <w:t xml:space="preserve"> idők </w:t>
      </w:r>
      <w:r w:rsidRPr="00DD5318">
        <w:rPr>
          <w:rFonts w:ascii="Times New Roman" w:hAnsi="Times New Roman" w:cs="Times New Roman"/>
          <w:b/>
          <w:sz w:val="24"/>
          <w:szCs w:val="24"/>
        </w:rPr>
        <w:t>szakmánként</w:t>
      </w:r>
      <w:r w:rsidR="00DD5318">
        <w:rPr>
          <w:rFonts w:ascii="Times New Roman" w:hAnsi="Times New Roman" w:cs="Times New Roman"/>
          <w:b/>
          <w:sz w:val="24"/>
          <w:szCs w:val="24"/>
        </w:rPr>
        <w:t>,</w:t>
      </w:r>
      <w:r w:rsidRPr="00DD5318">
        <w:rPr>
          <w:rFonts w:ascii="Times New Roman" w:hAnsi="Times New Roman" w:cs="Times New Roman"/>
          <w:b/>
          <w:sz w:val="24"/>
          <w:szCs w:val="24"/>
        </w:rPr>
        <w:t xml:space="preserve"> diagramokon</w:t>
      </w:r>
      <w:r w:rsidR="006D0E5E" w:rsidRPr="00DD5318">
        <w:rPr>
          <w:rFonts w:ascii="Times New Roman" w:hAnsi="Times New Roman" w:cs="Times New Roman"/>
          <w:b/>
          <w:sz w:val="24"/>
          <w:szCs w:val="24"/>
        </w:rPr>
        <w:t xml:space="preserve"> az 1-es mellékletben láthatók</w:t>
      </w:r>
    </w:p>
    <w:p w:rsidR="006E6A47" w:rsidRDefault="000B1FEF" w:rsidP="00F65A02">
      <w:pPr>
        <w:jc w:val="both"/>
        <w:rPr>
          <w:rFonts w:ascii="Times New Roman" w:hAnsi="Times New Roman" w:cs="Times New Roman"/>
          <w:sz w:val="24"/>
          <w:szCs w:val="24"/>
        </w:rPr>
      </w:pPr>
      <w:r w:rsidRPr="009E22C8">
        <w:rPr>
          <w:rFonts w:ascii="Times New Roman" w:hAnsi="Times New Roman" w:cs="Times New Roman"/>
          <w:sz w:val="24"/>
          <w:szCs w:val="24"/>
        </w:rPr>
        <w:t>Az X tengelyen az adott hónapban vizsgált nap</w:t>
      </w:r>
      <w:r w:rsidR="00642E64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="00642E64">
        <w:rPr>
          <w:rFonts w:ascii="Times New Roman" w:hAnsi="Times New Roman" w:cs="Times New Roman"/>
          <w:sz w:val="24"/>
          <w:szCs w:val="24"/>
        </w:rPr>
        <w:t>dátum</w:t>
      </w:r>
      <w:proofErr w:type="gramEnd"/>
      <w:r w:rsidR="00642E64">
        <w:rPr>
          <w:rFonts w:ascii="Times New Roman" w:hAnsi="Times New Roman" w:cs="Times New Roman"/>
          <w:sz w:val="24"/>
          <w:szCs w:val="24"/>
        </w:rPr>
        <w:t>)</w:t>
      </w:r>
      <w:r w:rsidRPr="009E22C8">
        <w:rPr>
          <w:rFonts w:ascii="Times New Roman" w:hAnsi="Times New Roman" w:cs="Times New Roman"/>
          <w:sz w:val="24"/>
          <w:szCs w:val="24"/>
        </w:rPr>
        <w:t xml:space="preserve">, az Y tengelyen a várakozási napok </w:t>
      </w:r>
      <w:r w:rsidR="00642E64">
        <w:rPr>
          <w:rFonts w:ascii="Times New Roman" w:hAnsi="Times New Roman" w:cs="Times New Roman"/>
          <w:sz w:val="24"/>
          <w:szCs w:val="24"/>
        </w:rPr>
        <w:t xml:space="preserve">száma </w:t>
      </w:r>
      <w:r w:rsidRPr="009E22C8">
        <w:rPr>
          <w:rFonts w:ascii="Times New Roman" w:hAnsi="Times New Roman" w:cs="Times New Roman"/>
          <w:sz w:val="24"/>
          <w:szCs w:val="24"/>
        </w:rPr>
        <w:t>látható</w:t>
      </w:r>
      <w:r w:rsidR="00642E64">
        <w:rPr>
          <w:rFonts w:ascii="Times New Roman" w:hAnsi="Times New Roman" w:cs="Times New Roman"/>
          <w:sz w:val="24"/>
          <w:szCs w:val="24"/>
        </w:rPr>
        <w:t xml:space="preserve"> (amikor a vizsgált dátumhoz képest az első szabad időpontot felajánlja a betegirányítási modul) a FŐNIX </w:t>
      </w:r>
      <w:r w:rsidR="00D57214">
        <w:rPr>
          <w:rFonts w:ascii="Times New Roman" w:hAnsi="Times New Roman" w:cs="Times New Roman"/>
          <w:sz w:val="24"/>
          <w:szCs w:val="24"/>
        </w:rPr>
        <w:t xml:space="preserve">PRO </w:t>
      </w:r>
      <w:r w:rsidR="00642E64">
        <w:rPr>
          <w:rFonts w:ascii="Times New Roman" w:hAnsi="Times New Roman" w:cs="Times New Roman"/>
          <w:sz w:val="24"/>
          <w:szCs w:val="24"/>
        </w:rPr>
        <w:t>integrált betegirányítási szoftverből kinyert adatok alapjá</w:t>
      </w:r>
      <w:r w:rsidR="006E6A47">
        <w:rPr>
          <w:rFonts w:ascii="Times New Roman" w:hAnsi="Times New Roman" w:cs="Times New Roman"/>
          <w:sz w:val="24"/>
          <w:szCs w:val="24"/>
        </w:rPr>
        <w:t>n.</w:t>
      </w:r>
      <w:r w:rsidR="00D57214">
        <w:rPr>
          <w:rFonts w:ascii="Times New Roman" w:hAnsi="Times New Roman" w:cs="Times New Roman"/>
          <w:sz w:val="24"/>
          <w:szCs w:val="24"/>
        </w:rPr>
        <w:t xml:space="preserve"> A táblázatok azon szakorvosok adatait tartalmazzák, ahol 15 napon felüli volt a várakozási idő.</w:t>
      </w:r>
    </w:p>
    <w:p w:rsidR="006E6A47" w:rsidRDefault="006E6A47" w:rsidP="00F65A0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C142D" w:rsidRPr="0067020A" w:rsidRDefault="0067020A">
      <w:pPr>
        <w:rPr>
          <w:rFonts w:ascii="Times New Roman" w:hAnsi="Times New Roman" w:cs="Times New Roman"/>
          <w:sz w:val="24"/>
          <w:szCs w:val="24"/>
        </w:rPr>
      </w:pPr>
      <w:r w:rsidRPr="0067020A">
        <w:rPr>
          <w:rFonts w:ascii="Times New Roman" w:hAnsi="Times New Roman" w:cs="Times New Roman"/>
          <w:sz w:val="24"/>
          <w:szCs w:val="24"/>
        </w:rPr>
        <w:t>Kelt: Hajdúszoboszló, 2026. 04. 13.</w:t>
      </w:r>
    </w:p>
    <w:p w:rsidR="0067020A" w:rsidRPr="0067020A" w:rsidRDefault="0067020A">
      <w:pPr>
        <w:rPr>
          <w:rFonts w:ascii="Times New Roman" w:hAnsi="Times New Roman" w:cs="Times New Roman"/>
          <w:sz w:val="24"/>
          <w:szCs w:val="24"/>
        </w:rPr>
      </w:pPr>
    </w:p>
    <w:p w:rsidR="0067020A" w:rsidRPr="0067020A" w:rsidRDefault="0067020A" w:rsidP="0067020A">
      <w:pPr>
        <w:suppressAutoHyphens/>
        <w:spacing w:after="0" w:line="288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67020A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Tisztelettel: </w:t>
      </w:r>
    </w:p>
    <w:tbl>
      <w:tblPr>
        <w:tblpPr w:leftFromText="141" w:rightFromText="141" w:vertAnchor="text" w:horzAnchor="page" w:tblpX="5106" w:tblpY="75"/>
        <w:tblW w:w="5518" w:type="dxa"/>
        <w:tblLook w:val="00A0" w:firstRow="1" w:lastRow="0" w:firstColumn="1" w:lastColumn="0" w:noHBand="0" w:noVBand="0"/>
      </w:tblPr>
      <w:tblGrid>
        <w:gridCol w:w="1260"/>
        <w:gridCol w:w="4258"/>
      </w:tblGrid>
      <w:tr w:rsidR="0067020A" w:rsidRPr="0067020A" w:rsidTr="00816F63">
        <w:trPr>
          <w:trHeight w:val="303"/>
        </w:trPr>
        <w:tc>
          <w:tcPr>
            <w:tcW w:w="1260" w:type="dxa"/>
          </w:tcPr>
          <w:p w:rsidR="0067020A" w:rsidRPr="0067020A" w:rsidRDefault="0067020A" w:rsidP="00816F63">
            <w:pPr>
              <w:spacing w:after="0" w:line="288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58" w:type="dxa"/>
            <w:tcBorders>
              <w:top w:val="dotted" w:sz="4" w:space="0" w:color="auto"/>
            </w:tcBorders>
          </w:tcPr>
          <w:p w:rsidR="0067020A" w:rsidRPr="0067020A" w:rsidRDefault="0067020A" w:rsidP="00816F63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6702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Böcsödi</w:t>
            </w:r>
            <w:proofErr w:type="spellEnd"/>
            <w:r w:rsidRPr="006702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István</w:t>
            </w:r>
            <w:r w:rsidR="00D153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D153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sk</w:t>
            </w:r>
            <w:proofErr w:type="spellEnd"/>
            <w:r w:rsidR="00D153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:rsidR="0067020A" w:rsidRPr="0067020A" w:rsidRDefault="0067020A" w:rsidP="00816F63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020A">
              <w:rPr>
                <w:rFonts w:ascii="Times New Roman" w:eastAsia="Calibri" w:hAnsi="Times New Roman" w:cs="Times New Roman"/>
                <w:sz w:val="24"/>
                <w:szCs w:val="24"/>
              </w:rPr>
              <w:t>igazgató</w:t>
            </w:r>
          </w:p>
        </w:tc>
      </w:tr>
    </w:tbl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D57214" w:rsidRDefault="00D57214" w:rsidP="00D1531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Várakozási idők 2025-ben a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 JEC-</w:t>
      </w:r>
      <w:proofErr w:type="spellStart"/>
      <w:r>
        <w:rPr>
          <w:rFonts w:ascii="Times New Roman" w:hAnsi="Times New Roman" w:cs="Times New Roman"/>
          <w:sz w:val="24"/>
          <w:szCs w:val="24"/>
        </w:rPr>
        <w:t>ben</w:t>
      </w:r>
      <w:proofErr w:type="spellEnd"/>
    </w:p>
    <w:p w:rsidR="006E6A47" w:rsidRDefault="006E6A47">
      <w:pPr>
        <w:rPr>
          <w:rFonts w:ascii="Times New Roman" w:hAnsi="Times New Roman" w:cs="Times New Roman"/>
          <w:sz w:val="24"/>
          <w:szCs w:val="24"/>
        </w:rPr>
      </w:pPr>
    </w:p>
    <w:p w:rsidR="006E6A47" w:rsidRDefault="003C1A1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526A2518" wp14:editId="7D55ACC3">
            <wp:extent cx="5760720" cy="3308230"/>
            <wp:effectExtent l="0" t="0" r="11430" b="6985"/>
            <wp:docPr id="1" name="Diagram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3C1A12" w:rsidRDefault="003C1A12">
      <w:pPr>
        <w:rPr>
          <w:rFonts w:ascii="Times New Roman" w:hAnsi="Times New Roman" w:cs="Times New Roman"/>
          <w:sz w:val="24"/>
          <w:szCs w:val="24"/>
        </w:rPr>
      </w:pPr>
    </w:p>
    <w:p w:rsidR="003C1A12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314AFB1D" wp14:editId="08D3E9BE">
            <wp:extent cx="5760720" cy="2529205"/>
            <wp:effectExtent l="0" t="0" r="11430" b="4445"/>
            <wp:docPr id="13" name="Diagram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05DC1B3F" wp14:editId="4DC5D528">
            <wp:extent cx="5760720" cy="2707005"/>
            <wp:effectExtent l="0" t="0" r="11430" b="17145"/>
            <wp:docPr id="14" name="Diagram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3171D149" wp14:editId="0EA6E3B8">
            <wp:extent cx="5760720" cy="2663190"/>
            <wp:effectExtent l="0" t="0" r="11430" b="3810"/>
            <wp:docPr id="15" name="Diagram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22BA33B2" wp14:editId="7E52A364">
            <wp:extent cx="5760720" cy="2631440"/>
            <wp:effectExtent l="0" t="0" r="11430" b="16510"/>
            <wp:docPr id="16" name="Diagram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4C36953F" wp14:editId="37A24365">
            <wp:extent cx="5760720" cy="2627630"/>
            <wp:effectExtent l="0" t="0" r="11430" b="1270"/>
            <wp:docPr id="17" name="Diagram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6BB7A6AE" wp14:editId="1AC3A8EF">
            <wp:extent cx="5760720" cy="2773045"/>
            <wp:effectExtent l="0" t="0" r="11430" b="8255"/>
            <wp:docPr id="18" name="Diagram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78B846EE" wp14:editId="5FACAD05">
            <wp:extent cx="5760720" cy="2800350"/>
            <wp:effectExtent l="0" t="0" r="11430" b="0"/>
            <wp:docPr id="19" name="Diagram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1DD0071C" wp14:editId="59606B0B">
            <wp:extent cx="5760720" cy="2777490"/>
            <wp:effectExtent l="0" t="0" r="11430" b="3810"/>
            <wp:docPr id="20" name="Diagram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714B8B2E" wp14:editId="7BF1950F">
            <wp:extent cx="5760720" cy="2608580"/>
            <wp:effectExtent l="0" t="0" r="11430" b="1270"/>
            <wp:docPr id="21" name="Diagram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3E7081B6" wp14:editId="0897B66B">
            <wp:extent cx="5760720" cy="2597150"/>
            <wp:effectExtent l="0" t="0" r="11430" b="12700"/>
            <wp:docPr id="22" name="Diagram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66D020E3" wp14:editId="586946D9">
            <wp:extent cx="5760720" cy="2777490"/>
            <wp:effectExtent l="0" t="0" r="11430" b="3810"/>
            <wp:docPr id="23" name="Diagram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705B178C" wp14:editId="5D8E17E7">
            <wp:extent cx="5760720" cy="2781300"/>
            <wp:effectExtent l="0" t="0" r="11430" b="0"/>
            <wp:docPr id="24" name="Diagram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153C0F42" wp14:editId="1CD8779C">
            <wp:extent cx="5760720" cy="2634615"/>
            <wp:effectExtent l="0" t="0" r="11430" b="13335"/>
            <wp:docPr id="25" name="Diagram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36D003AE" wp14:editId="6994BCBD">
            <wp:extent cx="5760720" cy="2800350"/>
            <wp:effectExtent l="0" t="0" r="11430" b="0"/>
            <wp:docPr id="26" name="Diagram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6C613C9A" wp14:editId="39378587">
            <wp:extent cx="5760720" cy="2701925"/>
            <wp:effectExtent l="0" t="0" r="11430" b="3175"/>
            <wp:docPr id="27" name="Diagram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0B4D18CB" wp14:editId="502AE9E8">
            <wp:extent cx="5760720" cy="2626995"/>
            <wp:effectExtent l="0" t="0" r="11430" b="1905"/>
            <wp:docPr id="28" name="Diagram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7919D99F" wp14:editId="04FF07C2">
            <wp:extent cx="5760720" cy="2780030"/>
            <wp:effectExtent l="0" t="0" r="11430" b="1270"/>
            <wp:docPr id="29" name="Diagram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22B01721" wp14:editId="0039720F">
            <wp:extent cx="5760720" cy="2802890"/>
            <wp:effectExtent l="0" t="0" r="11430" b="16510"/>
            <wp:docPr id="30" name="Diagram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28869D93" wp14:editId="007A1660">
            <wp:extent cx="5760720" cy="2880360"/>
            <wp:effectExtent l="0" t="0" r="11430" b="15240"/>
            <wp:docPr id="31" name="Diagram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530433" w:rsidRDefault="00530433">
      <w:pPr>
        <w:rPr>
          <w:rFonts w:ascii="Times New Roman" w:hAnsi="Times New Roman" w:cs="Times New Roman"/>
          <w:sz w:val="24"/>
          <w:szCs w:val="24"/>
        </w:rPr>
      </w:pPr>
    </w:p>
    <w:p w:rsidR="00530433" w:rsidRPr="009B11C2" w:rsidRDefault="005304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0651EB12" wp14:editId="3C10DDFD">
            <wp:extent cx="5760720" cy="2797810"/>
            <wp:effectExtent l="0" t="0" r="11430" b="2540"/>
            <wp:docPr id="32" name="Diagram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sectPr w:rsidR="00530433" w:rsidRPr="009B11C2" w:rsidSect="00D1531E">
      <w:footerReference w:type="default" r:id="rId28"/>
      <w:headerReference w:type="first" r:id="rId2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1024" w:rsidRDefault="00291024" w:rsidP="00530433">
      <w:pPr>
        <w:spacing w:after="0" w:line="240" w:lineRule="auto"/>
      </w:pPr>
      <w:r>
        <w:separator/>
      </w:r>
    </w:p>
  </w:endnote>
  <w:endnote w:type="continuationSeparator" w:id="0">
    <w:p w:rsidR="00291024" w:rsidRDefault="00291024" w:rsidP="005304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0704931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530433" w:rsidRPr="00530433" w:rsidRDefault="00530433">
        <w:pPr>
          <w:pStyle w:val="llb"/>
          <w:jc w:val="right"/>
          <w:rPr>
            <w:rFonts w:ascii="Times New Roman" w:hAnsi="Times New Roman" w:cs="Times New Roman"/>
            <w:sz w:val="20"/>
            <w:szCs w:val="20"/>
          </w:rPr>
        </w:pPr>
        <w:r w:rsidRPr="00530433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530433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530433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D1531E">
          <w:rPr>
            <w:rFonts w:ascii="Times New Roman" w:hAnsi="Times New Roman" w:cs="Times New Roman"/>
            <w:noProof/>
            <w:sz w:val="20"/>
            <w:szCs w:val="20"/>
          </w:rPr>
          <w:t>15</w:t>
        </w:r>
        <w:r w:rsidRPr="00530433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530433" w:rsidRDefault="00530433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1024" w:rsidRDefault="00291024" w:rsidP="00530433">
      <w:pPr>
        <w:spacing w:after="0" w:line="240" w:lineRule="auto"/>
      </w:pPr>
      <w:r>
        <w:separator/>
      </w:r>
    </w:p>
  </w:footnote>
  <w:footnote w:type="continuationSeparator" w:id="0">
    <w:p w:rsidR="00291024" w:rsidRDefault="00291024" w:rsidP="005304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531E" w:rsidRPr="00D1531E" w:rsidRDefault="00D1531E">
    <w:pPr>
      <w:pStyle w:val="lfej"/>
      <w:rPr>
        <w:rFonts w:ascii="Times New Roman" w:hAnsi="Times New Roman" w:cs="Times New Roman"/>
        <w:i/>
      </w:rPr>
    </w:pPr>
    <w:r>
      <w:tab/>
    </w:r>
    <w:r>
      <w:tab/>
    </w:r>
    <w:r>
      <w:rPr>
        <w:rFonts w:ascii="Times New Roman" w:hAnsi="Times New Roman" w:cs="Times New Roman"/>
        <w:i/>
      </w:rPr>
      <w:t>3</w:t>
    </w:r>
    <w:r w:rsidRPr="00D1531E">
      <w:rPr>
        <w:rFonts w:ascii="Times New Roman" w:hAnsi="Times New Roman" w:cs="Times New Roman"/>
        <w:i/>
      </w:rPr>
      <w:t>. melléklet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41172C"/>
    <w:multiLevelType w:val="hybridMultilevel"/>
    <w:tmpl w:val="6F46583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251C6E"/>
    <w:multiLevelType w:val="hybridMultilevel"/>
    <w:tmpl w:val="B9C0B39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11C2"/>
    <w:rsid w:val="00011EDA"/>
    <w:rsid w:val="00043874"/>
    <w:rsid w:val="00051811"/>
    <w:rsid w:val="0005567B"/>
    <w:rsid w:val="000A18A0"/>
    <w:rsid w:val="000B1FEF"/>
    <w:rsid w:val="000C192B"/>
    <w:rsid w:val="000E6360"/>
    <w:rsid w:val="00163AE2"/>
    <w:rsid w:val="001B33F5"/>
    <w:rsid w:val="001E2BD5"/>
    <w:rsid w:val="00240FA4"/>
    <w:rsid w:val="00260312"/>
    <w:rsid w:val="0028720E"/>
    <w:rsid w:val="00291024"/>
    <w:rsid w:val="003548EA"/>
    <w:rsid w:val="003C1A12"/>
    <w:rsid w:val="00447860"/>
    <w:rsid w:val="00465AF7"/>
    <w:rsid w:val="00530433"/>
    <w:rsid w:val="0053314C"/>
    <w:rsid w:val="0056619C"/>
    <w:rsid w:val="00593448"/>
    <w:rsid w:val="00625616"/>
    <w:rsid w:val="00642E64"/>
    <w:rsid w:val="0067020A"/>
    <w:rsid w:val="006B3323"/>
    <w:rsid w:val="006D0E5E"/>
    <w:rsid w:val="006E6A47"/>
    <w:rsid w:val="006F3187"/>
    <w:rsid w:val="00717265"/>
    <w:rsid w:val="00746E59"/>
    <w:rsid w:val="007718F3"/>
    <w:rsid w:val="007C4F28"/>
    <w:rsid w:val="007C618F"/>
    <w:rsid w:val="007E0F76"/>
    <w:rsid w:val="00836CA1"/>
    <w:rsid w:val="00863C53"/>
    <w:rsid w:val="009B11C2"/>
    <w:rsid w:val="009E22C8"/>
    <w:rsid w:val="009E5F09"/>
    <w:rsid w:val="00A66183"/>
    <w:rsid w:val="00AC3E13"/>
    <w:rsid w:val="00AE6A97"/>
    <w:rsid w:val="00B7412B"/>
    <w:rsid w:val="00BC67E6"/>
    <w:rsid w:val="00C0633F"/>
    <w:rsid w:val="00C32C6C"/>
    <w:rsid w:val="00C4169D"/>
    <w:rsid w:val="00CC142D"/>
    <w:rsid w:val="00CD632F"/>
    <w:rsid w:val="00D1531E"/>
    <w:rsid w:val="00D57214"/>
    <w:rsid w:val="00D77FA0"/>
    <w:rsid w:val="00DD5318"/>
    <w:rsid w:val="00DE6D85"/>
    <w:rsid w:val="00E21675"/>
    <w:rsid w:val="00E37E50"/>
    <w:rsid w:val="00EB22A5"/>
    <w:rsid w:val="00F00A70"/>
    <w:rsid w:val="00F01BA7"/>
    <w:rsid w:val="00F65A02"/>
    <w:rsid w:val="00FC65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733E37"/>
  <w15:chartTrackingRefBased/>
  <w15:docId w15:val="{6B61F30E-A173-4A83-98AF-FB184800E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AE6A97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5304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30433"/>
  </w:style>
  <w:style w:type="paragraph" w:styleId="llb">
    <w:name w:val="footer"/>
    <w:basedOn w:val="Norml"/>
    <w:link w:val="llbChar"/>
    <w:uiPriority w:val="99"/>
    <w:unhideWhenUsed/>
    <w:rsid w:val="005304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5304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8127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chart" Target="charts/chart7.xml"/><Relationship Id="rId18" Type="http://schemas.openxmlformats.org/officeDocument/2006/relationships/chart" Target="charts/chart12.xml"/><Relationship Id="rId26" Type="http://schemas.openxmlformats.org/officeDocument/2006/relationships/chart" Target="charts/chart20.xml"/><Relationship Id="rId3" Type="http://schemas.openxmlformats.org/officeDocument/2006/relationships/settings" Target="settings.xml"/><Relationship Id="rId21" Type="http://schemas.openxmlformats.org/officeDocument/2006/relationships/chart" Target="charts/chart15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chart" Target="charts/chart11.xml"/><Relationship Id="rId25" Type="http://schemas.openxmlformats.org/officeDocument/2006/relationships/chart" Target="charts/chart19.xml"/><Relationship Id="rId2" Type="http://schemas.openxmlformats.org/officeDocument/2006/relationships/styles" Target="styles.xml"/><Relationship Id="rId16" Type="http://schemas.openxmlformats.org/officeDocument/2006/relationships/chart" Target="charts/chart10.xml"/><Relationship Id="rId20" Type="http://schemas.openxmlformats.org/officeDocument/2006/relationships/chart" Target="charts/chart14.xm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5.xml"/><Relationship Id="rId24" Type="http://schemas.openxmlformats.org/officeDocument/2006/relationships/chart" Target="charts/chart18.xml"/><Relationship Id="rId5" Type="http://schemas.openxmlformats.org/officeDocument/2006/relationships/footnotes" Target="footnotes.xml"/><Relationship Id="rId15" Type="http://schemas.openxmlformats.org/officeDocument/2006/relationships/chart" Target="charts/chart9.xml"/><Relationship Id="rId23" Type="http://schemas.openxmlformats.org/officeDocument/2006/relationships/chart" Target="charts/chart17.xml"/><Relationship Id="rId28" Type="http://schemas.openxmlformats.org/officeDocument/2006/relationships/footer" Target="footer1.xml"/><Relationship Id="rId10" Type="http://schemas.openxmlformats.org/officeDocument/2006/relationships/chart" Target="charts/chart4.xml"/><Relationship Id="rId19" Type="http://schemas.openxmlformats.org/officeDocument/2006/relationships/chart" Target="charts/chart13.xm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Relationship Id="rId22" Type="http://schemas.openxmlformats.org/officeDocument/2006/relationships/chart" Target="charts/chart16.xml"/><Relationship Id="rId27" Type="http://schemas.openxmlformats.org/officeDocument/2006/relationships/chart" Target="charts/chart21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-munkalap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-munkalap9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1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2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3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4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5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6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7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8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19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20.xlsx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munkalap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2025. év Bőrgyógyászat II.,</a:t>
            </a:r>
            <a:r>
              <a:rPr lang="en-US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endParaRPr lang="hu-HU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>
              <a:defRPr/>
            </a:pP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Dr. csordás Anikó, átlagosan 63 nap</a:t>
            </a:r>
            <a:endParaRPr lang="en-US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7.7493000874890638E-2"/>
          <c:y val="2.003205128205128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1220080166609608"/>
          <c:y val="0.33249801113762928"/>
          <c:w val="0.85987889421431019"/>
          <c:h val="0.47751739863066045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'2025-ös előjegyzések 15nap'!$C$4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6.1399059169522027E-3"/>
                  <c:y val="-0.157818637522619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5FE-4725-937A-87A5E5C1136A}"/>
                </c:ext>
              </c:extLst>
            </c:dLbl>
            <c:dLbl>
              <c:idx val="1"/>
              <c:layout>
                <c:manualLayout>
                  <c:x val="8.7737614790765646E-3"/>
                  <c:y val="-0.1393551828606870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5FE-4725-937A-87A5E5C1136A}"/>
                </c:ext>
              </c:extLst>
            </c:dLbl>
            <c:dLbl>
              <c:idx val="2"/>
              <c:layout>
                <c:manualLayout>
                  <c:x val="2.7777245249603613E-3"/>
                  <c:y val="-0.1824405757004193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5FE-4725-937A-87A5E5C1136A}"/>
                </c:ext>
              </c:extLst>
            </c:dLbl>
            <c:dLbl>
              <c:idx val="3"/>
              <c:layout>
                <c:manualLayout>
                  <c:x val="6.1399059169522027E-3"/>
                  <c:y val="-0.1547586657512360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5FE-4725-937A-87A5E5C1136A}"/>
                </c:ext>
              </c:extLst>
            </c:dLbl>
            <c:dLbl>
              <c:idx val="4"/>
              <c:layout>
                <c:manualLayout>
                  <c:x val="2.777724524960321E-3"/>
                  <c:y val="-0.1629531318194695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5FE-4725-937A-87A5E5C1136A}"/>
                </c:ext>
              </c:extLst>
            </c:dLbl>
            <c:dLbl>
              <c:idx val="5"/>
              <c:layout>
                <c:manualLayout>
                  <c:x val="0"/>
                  <c:y val="-0.2163461538461539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5FE-4725-937A-87A5E5C1136A}"/>
                </c:ext>
              </c:extLst>
            </c:dLbl>
            <c:dLbl>
              <c:idx val="6"/>
              <c:layout>
                <c:manualLayout>
                  <c:x val="0"/>
                  <c:y val="-0.2022521637259731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5FE-4725-937A-87A5E5C1136A}"/>
                </c:ext>
              </c:extLst>
            </c:dLbl>
            <c:dLbl>
              <c:idx val="7"/>
              <c:layout>
                <c:manualLayout>
                  <c:x val="2.7777245249604016E-3"/>
                  <c:y val="-0.1919446351591752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5FE-4725-937A-87A5E5C1136A}"/>
                </c:ext>
              </c:extLst>
            </c:dLbl>
            <c:dLbl>
              <c:idx val="8"/>
              <c:layout>
                <c:manualLayout>
                  <c:x val="2.777724524960321E-3"/>
                  <c:y val="-0.2112115589291502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5FE-4725-937A-87A5E5C1136A}"/>
                </c:ext>
              </c:extLst>
            </c:dLbl>
            <c:dLbl>
              <c:idx val="9"/>
              <c:layout>
                <c:manualLayout>
                  <c:x val="1.1111070811681584E-2"/>
                  <c:y val="-0.239036143348281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5FE-4725-937A-87A5E5C1136A}"/>
                </c:ext>
              </c:extLst>
            </c:dLbl>
            <c:dLbl>
              <c:idx val="10"/>
              <c:layout>
                <c:manualLayout>
                  <c:x val="-2.7777245249605625E-3"/>
                  <c:y val="-0.2152179295101340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5FE-4725-937A-87A5E5C1136A}"/>
                </c:ext>
              </c:extLst>
            </c:dLbl>
            <c:dLbl>
              <c:idx val="11"/>
              <c:layout>
                <c:manualLayout>
                  <c:x val="8.333346286721343E-3"/>
                  <c:y val="-0.2148549901608214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5FE-4725-937A-87A5E5C1136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15nap'!$B$5:$B$16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15nap'!$C$5:$C$16</c:f>
              <c:numCache>
                <c:formatCode>General</c:formatCode>
                <c:ptCount val="12"/>
                <c:pt idx="0">
                  <c:v>48</c:v>
                </c:pt>
                <c:pt idx="1">
                  <c:v>40</c:v>
                </c:pt>
                <c:pt idx="2">
                  <c:v>62</c:v>
                </c:pt>
                <c:pt idx="3">
                  <c:v>49</c:v>
                </c:pt>
                <c:pt idx="4">
                  <c:v>57</c:v>
                </c:pt>
                <c:pt idx="5">
                  <c:v>77</c:v>
                </c:pt>
                <c:pt idx="6">
                  <c:v>70</c:v>
                </c:pt>
                <c:pt idx="7">
                  <c:v>63</c:v>
                </c:pt>
                <c:pt idx="8">
                  <c:v>67</c:v>
                </c:pt>
                <c:pt idx="9">
                  <c:v>81</c:v>
                </c:pt>
                <c:pt idx="10">
                  <c:v>71</c:v>
                </c:pt>
                <c:pt idx="11">
                  <c:v>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85FE-4725-937A-87A5E5C1136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box"/>
        <c:axId val="461227360"/>
        <c:axId val="461227752"/>
        <c:axId val="0"/>
      </c:bar3DChart>
      <c:catAx>
        <c:axId val="46122736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61227752"/>
        <c:crosses val="autoZero"/>
        <c:auto val="0"/>
        <c:lblAlgn val="ctr"/>
        <c:lblOffset val="100"/>
        <c:noMultiLvlLbl val="1"/>
      </c:catAx>
      <c:valAx>
        <c:axId val="4612277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61227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1" i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</a:t>
            </a:r>
            <a:r>
              <a:rPr lang="hu-HU" sz="1400" b="1" i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ÁRAKOZÁSI IDŐ, 2025. ÉV GYERMEKSZEMÉSZET, DR. POHL TAMÁS</a:t>
            </a:r>
            <a:r>
              <a:rPr lang="hu-HU" sz="1400" b="1" i="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ÁTLAGOSAN 43 NAP  </a:t>
            </a:r>
            <a:endParaRPr lang="en-US" sz="1400" b="1" i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15nap'!$B$173:$B$184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15nap'!$C$173:$C$184</c:f>
              <c:numCache>
                <c:formatCode>General</c:formatCode>
                <c:ptCount val="12"/>
                <c:pt idx="0">
                  <c:v>46</c:v>
                </c:pt>
                <c:pt idx="1">
                  <c:v>42</c:v>
                </c:pt>
                <c:pt idx="2">
                  <c:v>45</c:v>
                </c:pt>
                <c:pt idx="3">
                  <c:v>42</c:v>
                </c:pt>
                <c:pt idx="4">
                  <c:v>21</c:v>
                </c:pt>
                <c:pt idx="5">
                  <c:v>36</c:v>
                </c:pt>
                <c:pt idx="6">
                  <c:v>35</c:v>
                </c:pt>
                <c:pt idx="7">
                  <c:v>31</c:v>
                </c:pt>
                <c:pt idx="8">
                  <c:v>60</c:v>
                </c:pt>
                <c:pt idx="9">
                  <c:v>46</c:v>
                </c:pt>
                <c:pt idx="10">
                  <c:v>53</c:v>
                </c:pt>
                <c:pt idx="11">
                  <c:v>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BA6-4C39-8540-88B6E420B19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41280"/>
        <c:axId val="647640104"/>
        <c:axId val="0"/>
      </c:bar3DChart>
      <c:catAx>
        <c:axId val="64764128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40104"/>
        <c:crosses val="autoZero"/>
        <c:auto val="0"/>
        <c:lblAlgn val="ctr"/>
        <c:lblOffset val="100"/>
        <c:noMultiLvlLbl val="0"/>
      </c:catAx>
      <c:valAx>
        <c:axId val="6476401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412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1" i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</a:t>
            </a:r>
            <a:r>
              <a:rPr lang="hu-HU" sz="1400" b="1" i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ÁRAKOZÁSI IDŐ, 2025. ÉV FÜL - ORR - GÉGEGYÓGYÁSZAT</a:t>
            </a:r>
            <a:r>
              <a:rPr lang="hu-HU" sz="1400" b="1" i="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, DR. NEDRÓ ZOLTÁN ÁTLAGOSAN 16 NAP  </a:t>
            </a:r>
            <a:endParaRPr lang="en-US" sz="1400" b="1" i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'2025-ös előjegyzések 15nap'!$C$190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15nap'!$B$191:$B$202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15nap'!$C$191:$C$202</c:f>
              <c:numCache>
                <c:formatCode>General</c:formatCode>
                <c:ptCount val="12"/>
                <c:pt idx="0">
                  <c:v>8</c:v>
                </c:pt>
                <c:pt idx="1">
                  <c:v>14</c:v>
                </c:pt>
                <c:pt idx="2">
                  <c:v>10</c:v>
                </c:pt>
                <c:pt idx="3">
                  <c:v>17</c:v>
                </c:pt>
                <c:pt idx="4">
                  <c:v>15</c:v>
                </c:pt>
                <c:pt idx="5">
                  <c:v>11</c:v>
                </c:pt>
                <c:pt idx="6">
                  <c:v>20</c:v>
                </c:pt>
                <c:pt idx="7">
                  <c:v>22</c:v>
                </c:pt>
                <c:pt idx="8">
                  <c:v>16</c:v>
                </c:pt>
                <c:pt idx="9">
                  <c:v>10</c:v>
                </c:pt>
                <c:pt idx="10">
                  <c:v>23</c:v>
                </c:pt>
                <c:pt idx="11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47A-461A-978C-4C37757912F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37360"/>
        <c:axId val="647636576"/>
        <c:axId val="0"/>
      </c:bar3DChart>
      <c:catAx>
        <c:axId val="64763736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6576"/>
        <c:crosses val="autoZero"/>
        <c:auto val="0"/>
        <c:lblAlgn val="ctr"/>
        <c:lblOffset val="100"/>
        <c:noMultiLvlLbl val="0"/>
      </c:catAx>
      <c:valAx>
        <c:axId val="647636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7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2025. ÉV, TÜDŐSZŰRÉS,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DR. TARNÓCAI TAMÁS, ÁTLAGOSAN 18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'2025-ös előjegyzések 15nap'!$C$208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15nap'!$B$209:$B$220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15nap'!$C$209:$C$220</c:f>
              <c:numCache>
                <c:formatCode>General</c:formatCode>
                <c:ptCount val="12"/>
                <c:pt idx="0">
                  <c:v>15</c:v>
                </c:pt>
                <c:pt idx="1">
                  <c:v>14</c:v>
                </c:pt>
                <c:pt idx="2">
                  <c:v>8</c:v>
                </c:pt>
                <c:pt idx="3">
                  <c:v>23</c:v>
                </c:pt>
                <c:pt idx="4">
                  <c:v>20</c:v>
                </c:pt>
                <c:pt idx="5">
                  <c:v>37</c:v>
                </c:pt>
                <c:pt idx="6">
                  <c:v>40</c:v>
                </c:pt>
                <c:pt idx="7">
                  <c:v>24</c:v>
                </c:pt>
                <c:pt idx="8">
                  <c:v>17</c:v>
                </c:pt>
                <c:pt idx="9">
                  <c:v>16</c:v>
                </c:pt>
                <c:pt idx="10">
                  <c:v>2</c:v>
                </c:pt>
                <c:pt idx="1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79F-4DCE-9248-D46B3A408DBB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36968"/>
        <c:axId val="647635400"/>
        <c:axId val="0"/>
      </c:bar3DChart>
      <c:catAx>
        <c:axId val="647636968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5400"/>
        <c:crosses val="autoZero"/>
        <c:auto val="0"/>
        <c:lblAlgn val="ctr"/>
        <c:lblOffset val="100"/>
        <c:noMultiLvlLbl val="0"/>
      </c:catAx>
      <c:valAx>
        <c:axId val="6476354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69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en-US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ÁRAKOZÁSI IDŐ, 2025. ÉV, TÜDŐGYÓGYÁSZAT, DR. TARNÓCAI TAMÁS, ÁTLAGOSAN 10 NAP</a:t>
            </a:r>
            <a:endParaRPr lang="en-US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'2025-ös előjegyzések 15nap'!$C$226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15nap'!$B$227:$B$238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15nap'!$C$227:$C$238</c:f>
              <c:numCache>
                <c:formatCode>General</c:formatCode>
                <c:ptCount val="12"/>
                <c:pt idx="0">
                  <c:v>8</c:v>
                </c:pt>
                <c:pt idx="1">
                  <c:v>6</c:v>
                </c:pt>
                <c:pt idx="2">
                  <c:v>8</c:v>
                </c:pt>
                <c:pt idx="3">
                  <c:v>14</c:v>
                </c:pt>
                <c:pt idx="4">
                  <c:v>14</c:v>
                </c:pt>
                <c:pt idx="5">
                  <c:v>23</c:v>
                </c:pt>
                <c:pt idx="6">
                  <c:v>11</c:v>
                </c:pt>
                <c:pt idx="7">
                  <c:v>14</c:v>
                </c:pt>
                <c:pt idx="8">
                  <c:v>9</c:v>
                </c:pt>
                <c:pt idx="9">
                  <c:v>9</c:v>
                </c:pt>
                <c:pt idx="10">
                  <c:v>2</c:v>
                </c:pt>
                <c:pt idx="1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D4C-44F5-99DC-1298B607741B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42456"/>
        <c:axId val="647638144"/>
        <c:axId val="0"/>
      </c:bar3DChart>
      <c:catAx>
        <c:axId val="647642456"/>
        <c:scaling>
          <c:orientation val="minMax"/>
        </c:scaling>
        <c:delete val="0"/>
        <c:axPos val="b"/>
        <c:numFmt formatCode="m/d/yyyy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8144"/>
        <c:crosses val="autoZero"/>
        <c:auto val="0"/>
        <c:lblAlgn val="ctr"/>
        <c:lblOffset val="100"/>
        <c:noMultiLvlLbl val="0"/>
      </c:catAx>
      <c:valAx>
        <c:axId val="647638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424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2025. ÉV, LABORATÓRIUM, DR. RÁCZ JÓZSEF, ÁTLAGOSAN 28 NAP</a:t>
            </a:r>
            <a:endParaRPr lang="en-US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'2025-ös előjegyzések 15nap'!$C$244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2.158864488939303E-3"/>
                  <c:y val="-0.26445569130239083"/>
                </c:manualLayout>
              </c:layout>
              <c:tx>
                <c:rich>
                  <a:bodyPr/>
                  <a:lstStyle/>
                  <a:p>
                    <a:fld id="{45D435F6-25DD-417C-9939-AB58BDE1DC1A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A3CE-47EC-A24B-B9A32C57F1A6}"/>
                </c:ext>
              </c:extLst>
            </c:dLbl>
            <c:dLbl>
              <c:idx val="1"/>
              <c:layout>
                <c:manualLayout>
                  <c:x val="8.6355785837650724E-3"/>
                  <c:y val="-0.27849185946872324"/>
                </c:manualLayout>
              </c:layout>
              <c:tx>
                <c:rich>
                  <a:bodyPr/>
                  <a:lstStyle/>
                  <a:p>
                    <a:fld id="{4653BAE1-D13A-4A89-91D7-583981AE9AF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3CE-47EC-A24B-B9A32C57F1A6}"/>
                </c:ext>
              </c:extLst>
            </c:dLbl>
            <c:dLbl>
              <c:idx val="2"/>
              <c:layout>
                <c:manualLayout>
                  <c:x val="8.6349481483369659E-3"/>
                  <c:y val="-0.3126805727194587"/>
                </c:manualLayout>
              </c:layout>
              <c:tx>
                <c:rich>
                  <a:bodyPr/>
                  <a:lstStyle/>
                  <a:p>
                    <a:fld id="{9754917F-7411-4A99-9667-F76617C793D7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A3CE-47EC-A24B-B9A32C57F1A6}"/>
                </c:ext>
              </c:extLst>
            </c:dLbl>
            <c:dLbl>
              <c:idx val="3"/>
              <c:layout>
                <c:manualLayout>
                  <c:x val="1.2953356869442567E-2"/>
                  <c:y val="-0.24166648326121234"/>
                </c:manualLayout>
              </c:layout>
              <c:tx>
                <c:rich>
                  <a:bodyPr/>
                  <a:lstStyle/>
                  <a:p>
                    <a:fld id="{C633BBDB-1FF7-4755-9928-78A093B187FA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3CE-47EC-A24B-B9A32C57F1A6}"/>
                </c:ext>
              </c:extLst>
            </c:dLbl>
            <c:dLbl>
              <c:idx val="4"/>
              <c:layout>
                <c:manualLayout>
                  <c:x val="1.5110861871927879E-2"/>
                  <c:y val="-0.21659953022074679"/>
                </c:manualLayout>
              </c:layout>
              <c:tx>
                <c:rich>
                  <a:bodyPr/>
                  <a:lstStyle/>
                  <a:p>
                    <a:fld id="{70A39897-BD57-4624-B00C-BDC37E82578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A3CE-47EC-A24B-B9A32C57F1A6}"/>
                </c:ext>
              </c:extLst>
            </c:dLbl>
            <c:dLbl>
              <c:idx val="5"/>
              <c:layout>
                <c:manualLayout>
                  <c:x val="8.6355785837650325E-3"/>
                  <c:y val="-0.1199657240788347"/>
                </c:manualLayout>
              </c:layout>
              <c:tx>
                <c:rich>
                  <a:bodyPr/>
                  <a:lstStyle/>
                  <a:p>
                    <a:fld id="{6F0E1359-5724-4327-A378-15B0B3486ECA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A3CE-47EC-A24B-B9A32C57F1A6}"/>
                </c:ext>
              </c:extLst>
            </c:dLbl>
            <c:dLbl>
              <c:idx val="6"/>
              <c:layout>
                <c:manualLayout>
                  <c:x val="-7.9158555904787518E-17"/>
                  <c:y val="-0.11996572407883462"/>
                </c:manualLayout>
              </c:layout>
              <c:tx>
                <c:rich>
                  <a:bodyPr/>
                  <a:lstStyle/>
                  <a:p>
                    <a:fld id="{6C2C653C-FE82-45F6-B86E-0192F03A0A71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6-A3CE-47EC-A24B-B9A32C57F1A6}"/>
                </c:ext>
              </c:extLst>
            </c:dLbl>
            <c:dLbl>
              <c:idx val="7"/>
              <c:layout>
                <c:manualLayout>
                  <c:x val="8.6355785837651921E-3"/>
                  <c:y val="-0.11139674378748929"/>
                </c:manualLayout>
              </c:layout>
              <c:tx>
                <c:rich>
                  <a:bodyPr/>
                  <a:lstStyle/>
                  <a:p>
                    <a:fld id="{5E05F803-0C22-4D08-97F1-A795171C989E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A3CE-47EC-A24B-B9A32C57F1A6}"/>
                </c:ext>
              </c:extLst>
            </c:dLbl>
            <c:dLbl>
              <c:idx val="8"/>
              <c:layout>
                <c:manualLayout>
                  <c:x val="6.4767634026247373E-3"/>
                  <c:y val="-0.16974159729166932"/>
                </c:manualLayout>
              </c:layout>
              <c:tx>
                <c:rich>
                  <a:bodyPr/>
                  <a:lstStyle/>
                  <a:p>
                    <a:fld id="{94B9CB25-3F57-45F1-BA15-431BAF23A18B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8-A3CE-47EC-A24B-B9A32C57F1A6}"/>
                </c:ext>
              </c:extLst>
            </c:dLbl>
            <c:dLbl>
              <c:idx val="9"/>
              <c:layout>
                <c:manualLayout>
                  <c:x val="1.0794492380503265E-2"/>
                  <c:y val="-0.19982019230740242"/>
                </c:manualLayout>
              </c:layout>
              <c:tx>
                <c:rich>
                  <a:bodyPr/>
                  <a:lstStyle/>
                  <a:p>
                    <a:fld id="{B0F346E8-2C75-4C82-95B5-F9E3DDCDB070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A3CE-47EC-A24B-B9A32C57F1A6}"/>
                </c:ext>
              </c:extLst>
            </c:dLbl>
            <c:dLbl>
              <c:idx val="10"/>
              <c:layout>
                <c:manualLayout>
                  <c:x val="8.6356278915639614E-3"/>
                  <c:y val="-0.20456019321789745"/>
                </c:manualLayout>
              </c:layout>
              <c:tx>
                <c:rich>
                  <a:bodyPr/>
                  <a:lstStyle/>
                  <a:p>
                    <a:fld id="{9D582154-8458-47C8-A123-998B5DEE61F1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A-A3CE-47EC-A24B-B9A32C57F1A6}"/>
                </c:ext>
              </c:extLst>
            </c:dLbl>
            <c:dLbl>
              <c:idx val="11"/>
              <c:layout>
                <c:manualLayout>
                  <c:x val="4.3177289778786061E-3"/>
                  <c:y val="-0.24831611181240668"/>
                </c:manualLayout>
              </c:layout>
              <c:tx>
                <c:rich>
                  <a:bodyPr/>
                  <a:lstStyle/>
                  <a:p>
                    <a:fld id="{3265212C-9DBC-4F70-8D16-5A1232884DFF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A3CE-47EC-A24B-B9A32C57F1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15nap'!$B$245:$B$256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15nap'!$C$245:$C$256</c:f>
              <c:numCache>
                <c:formatCode>General</c:formatCode>
                <c:ptCount val="12"/>
                <c:pt idx="0">
                  <c:v>41</c:v>
                </c:pt>
                <c:pt idx="1">
                  <c:v>46</c:v>
                </c:pt>
                <c:pt idx="2">
                  <c:v>50</c:v>
                </c:pt>
                <c:pt idx="3">
                  <c:v>36</c:v>
                </c:pt>
                <c:pt idx="4">
                  <c:v>29</c:v>
                </c:pt>
                <c:pt idx="5">
                  <c:v>11</c:v>
                </c:pt>
                <c:pt idx="6">
                  <c:v>11</c:v>
                </c:pt>
                <c:pt idx="7">
                  <c:v>13</c:v>
                </c:pt>
                <c:pt idx="8">
                  <c:v>21</c:v>
                </c:pt>
                <c:pt idx="9">
                  <c:v>25</c:v>
                </c:pt>
                <c:pt idx="10">
                  <c:v>25</c:v>
                </c:pt>
                <c:pt idx="11">
                  <c:v>30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A3CE-47EC-A24B-B9A32C57F1A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box"/>
        <c:axId val="647635792"/>
        <c:axId val="647638536"/>
        <c:axId val="0"/>
      </c:bar3DChart>
      <c:catAx>
        <c:axId val="647635792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8536"/>
        <c:crosses val="autoZero"/>
        <c:auto val="0"/>
        <c:lblAlgn val="ctr"/>
        <c:lblOffset val="100"/>
        <c:noMultiLvlLbl val="0"/>
      </c:catAx>
      <c:valAx>
        <c:axId val="6476385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57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 ÉV,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ORTOPÉDIA, DR. GYŐRFI GYULA, ÁTLAGOSAN 28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'2025-ös előjegyzések 15nap'!$C$263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15nap'!$B$264:$B$275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15nap'!$C$264:$C$275</c:f>
              <c:numCache>
                <c:formatCode>General</c:formatCode>
                <c:ptCount val="12"/>
                <c:pt idx="0">
                  <c:v>13</c:v>
                </c:pt>
                <c:pt idx="1">
                  <c:v>18</c:v>
                </c:pt>
                <c:pt idx="2">
                  <c:v>20</c:v>
                </c:pt>
                <c:pt idx="3">
                  <c:v>14</c:v>
                </c:pt>
                <c:pt idx="4">
                  <c:v>11</c:v>
                </c:pt>
                <c:pt idx="5">
                  <c:v>35</c:v>
                </c:pt>
                <c:pt idx="6">
                  <c:v>31</c:v>
                </c:pt>
                <c:pt idx="7">
                  <c:v>27</c:v>
                </c:pt>
                <c:pt idx="8">
                  <c:v>35</c:v>
                </c:pt>
                <c:pt idx="9">
                  <c:v>38</c:v>
                </c:pt>
                <c:pt idx="10">
                  <c:v>49</c:v>
                </c:pt>
                <c:pt idx="11">
                  <c:v>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E8A-4C87-A47B-CEE97EC895A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39320"/>
        <c:axId val="647639712"/>
        <c:axId val="0"/>
      </c:bar3DChart>
      <c:catAx>
        <c:axId val="64763932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9712"/>
        <c:crosses val="autoZero"/>
        <c:auto val="0"/>
        <c:lblAlgn val="ctr"/>
        <c:lblOffset val="100"/>
        <c:noMultiLvlLbl val="0"/>
      </c:catAx>
      <c:valAx>
        <c:axId val="647639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93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 2025 ÉV, REUMATOLÓGIA, DR. KÁLMÁZCHEY JUDIT, ÁTLAGOSAN 15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3471689669894499"/>
          <c:y val="1.883070046500953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'2025-ös előjegyzések 15nap'!$C$282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4.2571050876676888E-3"/>
                  <c:y val="-0.1448794308414432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AAA-4421-869C-07A7E1270C1A}"/>
                </c:ext>
              </c:extLst>
            </c:dLbl>
            <c:dLbl>
              <c:idx val="1"/>
              <c:layout>
                <c:manualLayout>
                  <c:x val="0"/>
                  <c:y val="-0.1668094663045675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AAA-4421-869C-07A7E1270C1A}"/>
                </c:ext>
              </c:extLst>
            </c:dLbl>
            <c:dLbl>
              <c:idx val="2"/>
              <c:layout>
                <c:manualLayout>
                  <c:x val="4.2571050876676888E-3"/>
                  <c:y val="-0.1471020234198692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AAA-4421-869C-07A7E1270C1A}"/>
                </c:ext>
              </c:extLst>
            </c:dLbl>
            <c:dLbl>
              <c:idx val="3"/>
              <c:layout>
                <c:manualLayout>
                  <c:x val="6.41927034630696E-3"/>
                  <c:y val="-0.1048965340123603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AAA-4421-869C-07A7E1270C1A}"/>
                </c:ext>
              </c:extLst>
            </c:dLbl>
            <c:dLbl>
              <c:idx val="4"/>
              <c:layout>
                <c:manualLayout>
                  <c:x val="6.3744533932330446E-3"/>
                  <c:y val="-0.1307654898446507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AAA-4421-869C-07A7E1270C1A}"/>
                </c:ext>
              </c:extLst>
            </c:dLbl>
            <c:dLbl>
              <c:idx val="5"/>
              <c:layout>
                <c:manualLayout>
                  <c:x val="1.2771315263003066E-2"/>
                  <c:y val="-0.2375889993278945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AAA-4421-869C-07A7E1270C1A}"/>
                </c:ext>
              </c:extLst>
            </c:dLbl>
            <c:dLbl>
              <c:idx val="6"/>
              <c:layout>
                <c:manualLayout>
                  <c:x val="8.503090179459806E-3"/>
                  <c:y val="-0.2074718453392493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AAA-4421-869C-07A7E1270C1A}"/>
                </c:ext>
              </c:extLst>
            </c:dLbl>
            <c:dLbl>
              <c:idx val="7"/>
              <c:layout>
                <c:manualLayout>
                  <c:x val="2.1173483055651988E-3"/>
                  <c:y val="-0.1521892605200894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AAA-4421-869C-07A7E1270C1A}"/>
                </c:ext>
              </c:extLst>
            </c:dLbl>
            <c:dLbl>
              <c:idx val="8"/>
              <c:layout>
                <c:manualLayout>
                  <c:x val="4.2011681387183206E-3"/>
                  <c:y val="-0.1591288857803253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AAA-4421-869C-07A7E1270C1A}"/>
                </c:ext>
              </c:extLst>
            </c:dLbl>
            <c:dLbl>
              <c:idx val="9"/>
              <c:layout>
                <c:manualLayout>
                  <c:x val="6.3633333973575519E-3"/>
                  <c:y val="-0.212287508128104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AAA-4421-869C-07A7E1270C1A}"/>
                </c:ext>
              </c:extLst>
            </c:dLbl>
            <c:dLbl>
              <c:idx val="10"/>
              <c:layout>
                <c:manualLayout>
                  <c:x val="8.5142101753353776E-3"/>
                  <c:y val="-0.2244504308578361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AAA-4421-869C-07A7E1270C1A}"/>
                </c:ext>
              </c:extLst>
            </c:dLbl>
            <c:dLbl>
              <c:idx val="11"/>
              <c:layout>
                <c:manualLayout>
                  <c:x val="1.0665255438099194E-2"/>
                  <c:y val="-0.3232603124470648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AAA-4421-869C-07A7E1270C1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15nap'!$B$283:$B$294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15nap'!$C$283:$C$294</c:f>
              <c:numCache>
                <c:formatCode>General</c:formatCode>
                <c:ptCount val="12"/>
                <c:pt idx="0">
                  <c:v>10</c:v>
                </c:pt>
                <c:pt idx="1">
                  <c:v>15</c:v>
                </c:pt>
                <c:pt idx="2">
                  <c:v>10</c:v>
                </c:pt>
                <c:pt idx="3">
                  <c:v>9</c:v>
                </c:pt>
                <c:pt idx="4">
                  <c:v>8</c:v>
                </c:pt>
                <c:pt idx="5">
                  <c:v>21</c:v>
                </c:pt>
                <c:pt idx="6">
                  <c:v>18</c:v>
                </c:pt>
                <c:pt idx="7">
                  <c:v>10</c:v>
                </c:pt>
                <c:pt idx="8">
                  <c:v>11</c:v>
                </c:pt>
                <c:pt idx="9">
                  <c:v>18</c:v>
                </c:pt>
                <c:pt idx="10">
                  <c:v>18</c:v>
                </c:pt>
                <c:pt idx="11">
                  <c:v>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5AAA-4421-869C-07A7E1270C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647652976"/>
        <c:axId val="647651800"/>
        <c:axId val="0"/>
      </c:bar3DChart>
      <c:catAx>
        <c:axId val="647652976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51800"/>
        <c:crosses val="autoZero"/>
        <c:auto val="0"/>
        <c:lblAlgn val="ctr"/>
        <c:lblOffset val="100"/>
        <c:noMultiLvlLbl val="0"/>
      </c:catAx>
      <c:valAx>
        <c:axId val="647651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529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 ÉV,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REUMATOLÓGIA DR. CHENDE JUDITH ÁTLAGOSAN  14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15nap'!$B$302:$B$313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15nap'!$C$302:$C$313</c:f>
              <c:numCache>
                <c:formatCode>General</c:formatCode>
                <c:ptCount val="12"/>
                <c:pt idx="0">
                  <c:v>7</c:v>
                </c:pt>
                <c:pt idx="1">
                  <c:v>7</c:v>
                </c:pt>
                <c:pt idx="2">
                  <c:v>8</c:v>
                </c:pt>
                <c:pt idx="3">
                  <c:v>18</c:v>
                </c:pt>
                <c:pt idx="4">
                  <c:v>15</c:v>
                </c:pt>
                <c:pt idx="5">
                  <c:v>7</c:v>
                </c:pt>
                <c:pt idx="6">
                  <c:v>31</c:v>
                </c:pt>
                <c:pt idx="7">
                  <c:v>20</c:v>
                </c:pt>
                <c:pt idx="8">
                  <c:v>9</c:v>
                </c:pt>
                <c:pt idx="9">
                  <c:v>21</c:v>
                </c:pt>
                <c:pt idx="10">
                  <c:v>14</c:v>
                </c:pt>
                <c:pt idx="11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188-466D-89AD-8025CCE2228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54936"/>
        <c:axId val="647653368"/>
        <c:axId val="0"/>
      </c:bar3DChart>
      <c:catAx>
        <c:axId val="647654936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53368"/>
        <c:crosses val="autoZero"/>
        <c:auto val="0"/>
        <c:lblAlgn val="ctr"/>
        <c:lblOffset val="100"/>
        <c:noMultiLvlLbl val="0"/>
      </c:catAx>
      <c:valAx>
        <c:axId val="6476533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54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2025. ÉV, UROLÓGIA,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DR. ANTAL TAMÁS / DR. DRABIK GYULA, ÁTLAGOSAN 6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15nap'!$B$322:$B$333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15nap'!$C$322:$C$333</c:f>
              <c:numCache>
                <c:formatCode>General</c:formatCode>
                <c:ptCount val="12"/>
                <c:pt idx="0">
                  <c:v>2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13</c:v>
                </c:pt>
                <c:pt idx="6">
                  <c:v>2</c:v>
                </c:pt>
                <c:pt idx="9">
                  <c:v>16</c:v>
                </c:pt>
                <c:pt idx="10">
                  <c:v>14</c:v>
                </c:pt>
                <c:pt idx="11">
                  <c:v>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C96-4DC4-8EBC-1C5964C6318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54544"/>
        <c:axId val="647651408"/>
        <c:axId val="0"/>
      </c:bar3DChart>
      <c:catAx>
        <c:axId val="647654544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51408"/>
        <c:crosses val="autoZero"/>
        <c:auto val="0"/>
        <c:lblAlgn val="ctr"/>
        <c:lblOffset val="100"/>
        <c:noMultiLvlLbl val="0"/>
      </c:catAx>
      <c:valAx>
        <c:axId val="6476514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545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2025. ÉV, IDEGGYÓGYÁSZAT,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DR. SÓVÁGÓ JUDIT, ÁTLAGOSAN 10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15nap'!$B$340:$B$351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15nap'!$C$340:$C$351</c:f>
              <c:numCache>
                <c:formatCode>General</c:formatCode>
                <c:ptCount val="12"/>
                <c:pt idx="0">
                  <c:v>14</c:v>
                </c:pt>
                <c:pt idx="1">
                  <c:v>4</c:v>
                </c:pt>
                <c:pt idx="2">
                  <c:v>1</c:v>
                </c:pt>
                <c:pt idx="3">
                  <c:v>11</c:v>
                </c:pt>
                <c:pt idx="4">
                  <c:v>5</c:v>
                </c:pt>
                <c:pt idx="5">
                  <c:v>15</c:v>
                </c:pt>
                <c:pt idx="6">
                  <c:v>17</c:v>
                </c:pt>
                <c:pt idx="7">
                  <c:v>14</c:v>
                </c:pt>
                <c:pt idx="8">
                  <c:v>9</c:v>
                </c:pt>
                <c:pt idx="9">
                  <c:v>10</c:v>
                </c:pt>
                <c:pt idx="10">
                  <c:v>3</c:v>
                </c:pt>
                <c:pt idx="11">
                  <c:v>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944-4650-B301-FF8AEA11993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7652192"/>
        <c:axId val="647637752"/>
        <c:axId val="0"/>
      </c:bar3DChart>
      <c:catAx>
        <c:axId val="647652192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37752"/>
        <c:crosses val="autoZero"/>
        <c:auto val="0"/>
        <c:lblAlgn val="ctr"/>
        <c:lblOffset val="100"/>
        <c:noMultiLvlLbl val="0"/>
      </c:catAx>
      <c:valAx>
        <c:axId val="6476377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7652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2025. ÉV BŐRGYÓGYÁSZAT I.,</a:t>
            </a:r>
            <a:r>
              <a:rPr lang="en-US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DR. BODNÁR EDINA, átlagosan</a:t>
            </a:r>
            <a:r>
              <a:rPr lang="hu-HU" sz="14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69 nap</a:t>
            </a:r>
            <a:endParaRPr lang="en-US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3211875843454793"/>
          <c:y val="2.6490066225165563E-2"/>
        </c:manualLayout>
      </c:layout>
      <c:overlay val="0"/>
      <c:spPr>
        <a:solidFill>
          <a:schemeClr val="bg1"/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'2025-ös előjegyzések 15nap'!$C$24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1.1111111111111086E-2"/>
                  <c:y val="-0.2361111111111111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hu-H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750000000000006E-2"/>
                      <c:h val="0.123912219305920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0-03B7-4B82-9B15-0104976F7D63}"/>
                </c:ext>
              </c:extLst>
            </c:dLbl>
            <c:dLbl>
              <c:idx val="1"/>
              <c:layout>
                <c:manualLayout>
                  <c:x val="2.7777777777777523E-3"/>
                  <c:y val="-0.273148148148148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3B7-4B82-9B15-0104976F7D63}"/>
                </c:ext>
              </c:extLst>
            </c:dLbl>
            <c:dLbl>
              <c:idx val="2"/>
              <c:layout>
                <c:manualLayout>
                  <c:x val="1.1111111111111059E-2"/>
                  <c:y val="-0.2777777777777777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3B7-4B82-9B15-0104976F7D63}"/>
                </c:ext>
              </c:extLst>
            </c:dLbl>
            <c:dLbl>
              <c:idx val="3"/>
              <c:layout>
                <c:manualLayout>
                  <c:x val="0"/>
                  <c:y val="-0.217592592592592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3B7-4B82-9B15-0104976F7D63}"/>
                </c:ext>
              </c:extLst>
            </c:dLbl>
            <c:dLbl>
              <c:idx val="4"/>
              <c:layout>
                <c:manualLayout>
                  <c:x val="4.3183222332050415E-3"/>
                  <c:y val="-0.2728618802989445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3B7-4B82-9B15-0104976F7D63}"/>
                </c:ext>
              </c:extLst>
            </c:dLbl>
            <c:dLbl>
              <c:idx val="5"/>
              <c:layout>
                <c:manualLayout>
                  <c:x val="2.777837282217999E-3"/>
                  <c:y val="-0.2690984152334734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3B7-4B82-9B15-0104976F7D63}"/>
                </c:ext>
              </c:extLst>
            </c:dLbl>
            <c:dLbl>
              <c:idx val="6"/>
              <c:layout>
                <c:manualLayout>
                  <c:x val="8.3333333333333332E-3"/>
                  <c:y val="-0.2824074074074073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3B7-4B82-9B15-0104976F7D63}"/>
                </c:ext>
              </c:extLst>
            </c:dLbl>
            <c:dLbl>
              <c:idx val="7"/>
              <c:layout>
                <c:manualLayout>
                  <c:x val="0"/>
                  <c:y val="-0.2514478055438394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3B7-4B82-9B15-0104976F7D63}"/>
                </c:ext>
              </c:extLst>
            </c:dLbl>
            <c:dLbl>
              <c:idx val="8"/>
              <c:layout>
                <c:manualLayout>
                  <c:x val="4.9369983988204408E-3"/>
                  <c:y val="-0.2719922491457710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3B7-4B82-9B15-0104976F7D63}"/>
                </c:ext>
              </c:extLst>
            </c:dLbl>
            <c:dLbl>
              <c:idx val="9"/>
              <c:layout>
                <c:manualLayout>
                  <c:x val="6.7928568829806078E-3"/>
                  <c:y val="-0.309030953656005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3B7-4B82-9B15-0104976F7D63}"/>
                </c:ext>
              </c:extLst>
            </c:dLbl>
            <c:dLbl>
              <c:idx val="10"/>
              <c:layout>
                <c:manualLayout>
                  <c:x val="8.3333333333331303E-3"/>
                  <c:y val="-0.2824074074074073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3B7-4B82-9B15-0104976F7D63}"/>
                </c:ext>
              </c:extLst>
            </c:dLbl>
            <c:dLbl>
              <c:idx val="11"/>
              <c:layout>
                <c:manualLayout>
                  <c:x val="1.9444444444444344E-2"/>
                  <c:y val="-0.2777777777777778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3B7-4B82-9B15-0104976F7D6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15nap'!$B$25:$B$36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15nap'!$C$25:$C$36</c:f>
              <c:numCache>
                <c:formatCode>General</c:formatCode>
                <c:ptCount val="12"/>
                <c:pt idx="0">
                  <c:v>64</c:v>
                </c:pt>
                <c:pt idx="1">
                  <c:v>74</c:v>
                </c:pt>
                <c:pt idx="2">
                  <c:v>71</c:v>
                </c:pt>
                <c:pt idx="3">
                  <c:v>50</c:v>
                </c:pt>
                <c:pt idx="4">
                  <c:v>71</c:v>
                </c:pt>
                <c:pt idx="5">
                  <c:v>78</c:v>
                </c:pt>
                <c:pt idx="6">
                  <c:v>70</c:v>
                </c:pt>
                <c:pt idx="7">
                  <c:v>63</c:v>
                </c:pt>
                <c:pt idx="8">
                  <c:v>71</c:v>
                </c:pt>
                <c:pt idx="9">
                  <c:v>85</c:v>
                </c:pt>
                <c:pt idx="10">
                  <c:v>72</c:v>
                </c:pt>
                <c:pt idx="11">
                  <c:v>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03B7-4B82-9B15-0104976F7D6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box"/>
        <c:axId val="461228536"/>
        <c:axId val="461228928"/>
        <c:axId val="0"/>
      </c:bar3DChart>
      <c:catAx>
        <c:axId val="461228536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61228928"/>
        <c:crosses val="autoZero"/>
        <c:auto val="0"/>
        <c:lblAlgn val="ctr"/>
        <c:lblOffset val="100"/>
        <c:noMultiLvlLbl val="1"/>
      </c:catAx>
      <c:valAx>
        <c:axId val="461228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612285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2025. ÉV, GYÓGYTORNA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, ÁTLAGOSAN 25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15nap'!$B$358:$B$369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15nap'!$C$358:$C$369</c:f>
              <c:numCache>
                <c:formatCode>General</c:formatCode>
                <c:ptCount val="12"/>
                <c:pt idx="0">
                  <c:v>13</c:v>
                </c:pt>
                <c:pt idx="1">
                  <c:v>18</c:v>
                </c:pt>
                <c:pt idx="2">
                  <c:v>7</c:v>
                </c:pt>
                <c:pt idx="3">
                  <c:v>35</c:v>
                </c:pt>
                <c:pt idx="4">
                  <c:v>28</c:v>
                </c:pt>
                <c:pt idx="5">
                  <c:v>28</c:v>
                </c:pt>
                <c:pt idx="6">
                  <c:v>24</c:v>
                </c:pt>
                <c:pt idx="7">
                  <c:v>20</c:v>
                </c:pt>
                <c:pt idx="8">
                  <c:v>21</c:v>
                </c:pt>
                <c:pt idx="9">
                  <c:v>38</c:v>
                </c:pt>
                <c:pt idx="10">
                  <c:v>21</c:v>
                </c:pt>
                <c:pt idx="11">
                  <c:v>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DC3-4598-9E7B-594E47E25D1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9685560"/>
        <c:axId val="649687128"/>
        <c:axId val="0"/>
      </c:bar3DChart>
      <c:catAx>
        <c:axId val="64968556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9687128"/>
        <c:crosses val="autoZero"/>
        <c:auto val="0"/>
        <c:lblAlgn val="ctr"/>
        <c:lblOffset val="100"/>
        <c:noMultiLvlLbl val="0"/>
      </c:catAx>
      <c:valAx>
        <c:axId val="6496871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96855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IDŐ, 2025. ÉV, FIZIKOPTERÁPIA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ÁTLAGOSAN 26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15nap'!$B$378:$B$389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15nap'!$C$378:$C$389</c:f>
              <c:numCache>
                <c:formatCode>General</c:formatCode>
                <c:ptCount val="12"/>
                <c:pt idx="0">
                  <c:v>13</c:v>
                </c:pt>
                <c:pt idx="1">
                  <c:v>11</c:v>
                </c:pt>
                <c:pt idx="2">
                  <c:v>6</c:v>
                </c:pt>
                <c:pt idx="3">
                  <c:v>7</c:v>
                </c:pt>
                <c:pt idx="4">
                  <c:v>18</c:v>
                </c:pt>
                <c:pt idx="5">
                  <c:v>23</c:v>
                </c:pt>
                <c:pt idx="6">
                  <c:v>52</c:v>
                </c:pt>
                <c:pt idx="7">
                  <c:v>55</c:v>
                </c:pt>
                <c:pt idx="8">
                  <c:v>37</c:v>
                </c:pt>
                <c:pt idx="9">
                  <c:v>30</c:v>
                </c:pt>
                <c:pt idx="10">
                  <c:v>30</c:v>
                </c:pt>
                <c:pt idx="11">
                  <c:v>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F10-4DC0-826F-78002629765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649684776"/>
        <c:axId val="649685168"/>
        <c:axId val="0"/>
      </c:bar3DChart>
      <c:catAx>
        <c:axId val="649684776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9685168"/>
        <c:crosses val="autoZero"/>
        <c:auto val="0"/>
        <c:lblAlgn val="ctr"/>
        <c:lblOffset val="100"/>
        <c:noMultiLvlLbl val="0"/>
      </c:catAx>
      <c:valAx>
        <c:axId val="6496851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6496847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2025. év endokrinológia, Dr. vámos árpád, átlagosan 126</a:t>
            </a:r>
            <a:r>
              <a:rPr lang="hu-HU" sz="14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nap</a:t>
            </a:r>
            <a:endParaRPr lang="en-US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'2025-ös előjegyzések 15nap'!$C$43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5.5555555555555358E-3"/>
                  <c:y val="-0.2152240126960874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387-4203-B67E-CA4E47A0B7A9}"/>
                </c:ext>
              </c:extLst>
            </c:dLbl>
            <c:dLbl>
              <c:idx val="1"/>
              <c:layout>
                <c:manualLayout>
                  <c:x val="8.3333333333333332E-3"/>
                  <c:y val="-0.2082255997070134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387-4203-B67E-CA4E47A0B7A9}"/>
                </c:ext>
              </c:extLst>
            </c:dLbl>
            <c:dLbl>
              <c:idx val="2"/>
              <c:layout>
                <c:manualLayout>
                  <c:x val="4.9310938845822175E-3"/>
                  <c:y val="-0.2073643410852713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387-4203-B67E-CA4E47A0B7A9}"/>
                </c:ext>
              </c:extLst>
            </c:dLbl>
            <c:dLbl>
              <c:idx val="3"/>
              <c:layout>
                <c:manualLayout>
                  <c:x val="1.1111111111111112E-2"/>
                  <c:y val="-0.236111111111111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387-4203-B67E-CA4E47A0B7A9}"/>
                </c:ext>
              </c:extLst>
            </c:dLbl>
            <c:dLbl>
              <c:idx val="4"/>
              <c:layout>
                <c:manualLayout>
                  <c:x val="-5.0925337632079971E-17"/>
                  <c:y val="-0.3009259259259259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387-4203-B67E-CA4E47A0B7A9}"/>
                </c:ext>
              </c:extLst>
            </c:dLbl>
            <c:dLbl>
              <c:idx val="5"/>
              <c:layout>
                <c:manualLayout>
                  <c:x val="2.7777777777777779E-3"/>
                  <c:y val="-0.2777777777777777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387-4203-B67E-CA4E47A0B7A9}"/>
                </c:ext>
              </c:extLst>
            </c:dLbl>
            <c:dLbl>
              <c:idx val="6"/>
              <c:layout>
                <c:manualLayout>
                  <c:x val="8.9577950043066325E-3"/>
                  <c:y val="-0.210594213514008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387-4203-B67E-CA4E47A0B7A9}"/>
                </c:ext>
              </c:extLst>
            </c:dLbl>
            <c:dLbl>
              <c:idx val="7"/>
              <c:layout>
                <c:manualLayout>
                  <c:x val="-1.2489233419466768E-3"/>
                  <c:y val="-0.1880922297503509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387-4203-B67E-CA4E47A0B7A9}"/>
                </c:ext>
              </c:extLst>
            </c:dLbl>
            <c:dLbl>
              <c:idx val="8"/>
              <c:layout>
                <c:manualLayout>
                  <c:x val="-2.7777777777777779E-3"/>
                  <c:y val="-0.1944444444444444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387-4203-B67E-CA4E47A0B7A9}"/>
                </c:ext>
              </c:extLst>
            </c:dLbl>
            <c:dLbl>
              <c:idx val="9"/>
              <c:layout>
                <c:manualLayout>
                  <c:x val="5.5555555555554534E-3"/>
                  <c:y val="-0.2546296296296296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D387-4203-B67E-CA4E47A0B7A9}"/>
                </c:ext>
              </c:extLst>
            </c:dLbl>
            <c:dLbl>
              <c:idx val="10"/>
              <c:layout>
                <c:manualLayout>
                  <c:x val="-2.7777777777777779E-3"/>
                  <c:y val="-0.2638888888888889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387-4203-B67E-CA4E47A0B7A9}"/>
                </c:ext>
              </c:extLst>
            </c:dLbl>
            <c:dLbl>
              <c:idx val="11"/>
              <c:layout>
                <c:manualLayout>
                  <c:x val="1.0206718346253229E-2"/>
                  <c:y val="-0.2197457730574375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D387-4203-B67E-CA4E47A0B7A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15nap'!$B$44:$B$55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15nap'!$C$44:$C$55</c:f>
              <c:numCache>
                <c:formatCode>General</c:formatCode>
                <c:ptCount val="12"/>
                <c:pt idx="0">
                  <c:v>133</c:v>
                </c:pt>
                <c:pt idx="1">
                  <c:v>145</c:v>
                </c:pt>
                <c:pt idx="2">
                  <c:v>175</c:v>
                </c:pt>
                <c:pt idx="3">
                  <c:v>204</c:v>
                </c:pt>
                <c:pt idx="4">
                  <c:v>183</c:v>
                </c:pt>
                <c:pt idx="5">
                  <c:v>155</c:v>
                </c:pt>
                <c:pt idx="6">
                  <c:v>95</c:v>
                </c:pt>
                <c:pt idx="7">
                  <c:v>57</c:v>
                </c:pt>
                <c:pt idx="8">
                  <c:v>92</c:v>
                </c:pt>
                <c:pt idx="9">
                  <c:v>99</c:v>
                </c:pt>
                <c:pt idx="10">
                  <c:v>85</c:v>
                </c:pt>
                <c:pt idx="11">
                  <c:v>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D387-4203-B67E-CA4E47A0B7A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box"/>
        <c:axId val="515437064"/>
        <c:axId val="515431968"/>
        <c:axId val="0"/>
      </c:bar3DChart>
      <c:catAx>
        <c:axId val="515437064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1968"/>
        <c:crosses val="autoZero"/>
        <c:auto val="0"/>
        <c:lblAlgn val="ctr"/>
        <c:lblOffset val="100"/>
        <c:noMultiLvlLbl val="1"/>
      </c:catAx>
      <c:valAx>
        <c:axId val="5154319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70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2025. év DIABETOLÓGIA, Dr. vámos árpád, átlagosan 14</a:t>
            </a:r>
            <a:r>
              <a:rPr lang="hu-HU" sz="14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r>
              <a:rPr lang="hu-HU" sz="14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nap</a:t>
            </a:r>
            <a:endParaRPr lang="en-US" sz="14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1.5068269089793473E-2"/>
                  <c:y val="-0.3568800588668138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0D2-4396-965E-E108B6F3EC52}"/>
                </c:ext>
              </c:extLst>
            </c:dLbl>
            <c:dLbl>
              <c:idx val="1"/>
              <c:layout>
                <c:manualLayout>
                  <c:x val="1.5068269089793494E-2"/>
                  <c:y val="-0.3348050036791759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0D2-4396-965E-E108B6F3EC52}"/>
                </c:ext>
              </c:extLst>
            </c:dLbl>
            <c:dLbl>
              <c:idx val="2"/>
              <c:layout>
                <c:manualLayout>
                  <c:x val="1.0763049349852496E-2"/>
                  <c:y val="-0.2575423105224429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0D2-4396-965E-E108B6F3EC52}"/>
                </c:ext>
              </c:extLst>
            </c:dLbl>
            <c:dLbl>
              <c:idx val="3"/>
              <c:layout>
                <c:manualLayout>
                  <c:x val="2.1526098699704992E-2"/>
                  <c:y val="-0.183958793230316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0D2-4396-965E-E108B6F3EC52}"/>
                </c:ext>
              </c:extLst>
            </c:dLbl>
            <c:dLbl>
              <c:idx val="4"/>
              <c:layout>
                <c:manualLayout>
                  <c:x val="0"/>
                  <c:y val="-0.1618837380426784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0D2-4396-965E-E108B6F3EC52}"/>
                </c:ext>
              </c:extLst>
            </c:dLbl>
            <c:dLbl>
              <c:idx val="5"/>
              <c:layout>
                <c:manualLayout>
                  <c:x val="-2.1526098699704991E-3"/>
                  <c:y val="-0.2023546725533479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0D2-4396-965E-E108B6F3EC52}"/>
                </c:ext>
              </c:extLst>
            </c:dLbl>
            <c:dLbl>
              <c:idx val="6"/>
              <c:layout>
                <c:manualLayout>
                  <c:x val="8.6104394798818384E-3"/>
                  <c:y val="-0.2980132450331126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0D2-4396-965E-E108B6F3EC5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15nap'!$B$67:$B$73</c:f>
              <c:numCache>
                <c:formatCode>m/d/yyyy</c:formatCode>
                <c:ptCount val="7"/>
                <c:pt idx="0">
                  <c:v>45838</c:v>
                </c:pt>
                <c:pt idx="1">
                  <c:v>45869</c:v>
                </c:pt>
                <c:pt idx="2">
                  <c:v>45888</c:v>
                </c:pt>
                <c:pt idx="3">
                  <c:v>45922</c:v>
                </c:pt>
                <c:pt idx="4">
                  <c:v>45950</c:v>
                </c:pt>
                <c:pt idx="5">
                  <c:v>45978</c:v>
                </c:pt>
                <c:pt idx="6">
                  <c:v>46007</c:v>
                </c:pt>
              </c:numCache>
            </c:numRef>
          </c:cat>
          <c:val>
            <c:numRef>
              <c:f>'2025-ös előjegyzések 15nap'!$C$67:$C$73</c:f>
              <c:numCache>
                <c:formatCode>General</c:formatCode>
                <c:ptCount val="7"/>
                <c:pt idx="0">
                  <c:v>28</c:v>
                </c:pt>
                <c:pt idx="1">
                  <c:v>26</c:v>
                </c:pt>
                <c:pt idx="2">
                  <c:v>20</c:v>
                </c:pt>
                <c:pt idx="3">
                  <c:v>7</c:v>
                </c:pt>
                <c:pt idx="4">
                  <c:v>7</c:v>
                </c:pt>
                <c:pt idx="5">
                  <c:v>7</c:v>
                </c:pt>
                <c:pt idx="6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00D2-4396-965E-E108B6F3EC5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box"/>
        <c:axId val="515432360"/>
        <c:axId val="515434320"/>
        <c:axId val="0"/>
      </c:bar3DChart>
      <c:catAx>
        <c:axId val="51543236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4320"/>
        <c:crosses val="autoZero"/>
        <c:auto val="0"/>
        <c:lblAlgn val="ctr"/>
        <c:lblOffset val="100"/>
        <c:noMultiLvlLbl val="1"/>
      </c:catAx>
      <c:valAx>
        <c:axId val="515434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23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 2025. ÉV NŐGYÓGYÁSZAT I., DR. VASS VALÉRIA, ÁTLAGOSAN 16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'2025-ös előjegyzések 15nap'!$C$81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15nap'!$B$82:$B$93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15nap'!$C$82:$C$93</c:f>
              <c:numCache>
                <c:formatCode>General</c:formatCode>
                <c:ptCount val="12"/>
                <c:pt idx="0">
                  <c:v>16</c:v>
                </c:pt>
                <c:pt idx="1">
                  <c:v>6</c:v>
                </c:pt>
                <c:pt idx="2">
                  <c:v>27</c:v>
                </c:pt>
                <c:pt idx="3">
                  <c:v>21</c:v>
                </c:pt>
                <c:pt idx="4">
                  <c:v>13</c:v>
                </c:pt>
                <c:pt idx="5">
                  <c:v>23</c:v>
                </c:pt>
                <c:pt idx="6">
                  <c:v>10</c:v>
                </c:pt>
                <c:pt idx="7">
                  <c:v>20</c:v>
                </c:pt>
                <c:pt idx="8">
                  <c:v>7</c:v>
                </c:pt>
                <c:pt idx="9">
                  <c:v>23</c:v>
                </c:pt>
                <c:pt idx="10">
                  <c:v>9</c:v>
                </c:pt>
                <c:pt idx="11">
                  <c:v>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F92-40F7-AAE5-3DD378B48A8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515439416"/>
        <c:axId val="515435104"/>
        <c:axId val="0"/>
      </c:bar3DChart>
      <c:catAx>
        <c:axId val="515439416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5104"/>
        <c:crosses val="autoZero"/>
        <c:auto val="0"/>
        <c:lblAlgn val="ctr"/>
        <c:lblOffset val="100"/>
        <c:noMultiLvlLbl val="0"/>
      </c:catAx>
      <c:valAx>
        <c:axId val="5154351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94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 2025. ÉV NŐGYÓGYÁSZAT II, DR. JUHÁSZ ALPÁR</a:t>
            </a:r>
            <a:r>
              <a:rPr lang="hu-H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GÁBOR </a:t>
            </a: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, ÁTLAGOSAN 20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806021377961866E-2"/>
          <c:y val="0.26267923736083143"/>
          <c:w val="0.9119397862203813"/>
          <c:h val="0.67210511345679791"/>
        </c:manualLayout>
      </c:layout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1.2591134532604197E-2"/>
                  <c:y val="-4.30034222145973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8CE-49A2-A42C-1A7E02E12A5B}"/>
                </c:ext>
              </c:extLst>
            </c:dLbl>
            <c:dLbl>
              <c:idx val="1"/>
              <c:layout>
                <c:manualLayout>
                  <c:x val="1.0072907626083358E-2"/>
                  <c:y val="-3.94198036967141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8CE-49A2-A42C-1A7E02E12A5B}"/>
                </c:ext>
              </c:extLst>
            </c:dLbl>
            <c:dLbl>
              <c:idx val="2"/>
              <c:layout>
                <c:manualLayout>
                  <c:x val="1.5109361439124945E-2"/>
                  <c:y val="-3.94198036967141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8CE-49A2-A42C-1A7E02E12A5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15nap'!$B$109:$B$111</c:f>
              <c:numCache>
                <c:formatCode>m/d/yyyy</c:formatCode>
                <c:ptCount val="3"/>
                <c:pt idx="0">
                  <c:v>45950</c:v>
                </c:pt>
                <c:pt idx="1">
                  <c:v>45978</c:v>
                </c:pt>
                <c:pt idx="2">
                  <c:v>46007</c:v>
                </c:pt>
              </c:numCache>
            </c:numRef>
          </c:cat>
          <c:val>
            <c:numRef>
              <c:f>'2025-ös előjegyzések 15nap'!$C$109:$C$111</c:f>
              <c:numCache>
                <c:formatCode>General</c:formatCode>
                <c:ptCount val="3"/>
                <c:pt idx="0">
                  <c:v>13</c:v>
                </c:pt>
                <c:pt idx="1">
                  <c:v>21</c:v>
                </c:pt>
                <c:pt idx="2">
                  <c:v>27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8CE-49A2-A42C-1A7E02E12A5B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515433144"/>
        <c:axId val="515439024"/>
        <c:axId val="0"/>
      </c:bar3DChart>
      <c:catAx>
        <c:axId val="515433144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9024"/>
        <c:crosses val="autoZero"/>
        <c:auto val="0"/>
        <c:lblAlgn val="ctr"/>
        <c:lblOffset val="100"/>
        <c:noMultiLvlLbl val="0"/>
      </c:catAx>
      <c:valAx>
        <c:axId val="5154390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31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</a:t>
            </a:r>
            <a:r>
              <a:rPr lang="hu-HU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ÁRAKOZÁSI IDŐ</a:t>
            </a:r>
            <a:r>
              <a:rPr lang="en-US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r>
              <a:rPr lang="hu-HU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2025. ÉV PSZICHIÁTRIA, DR. SZABÓ EDIT ÁTLAGOSAN 23 NAP</a:t>
            </a:r>
            <a:endParaRPr lang="en-US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2440539485607938"/>
          <c:y val="6.018528510381145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'2025-ös előjegyzések 15nap'!$C$117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5.5555555555555297E-3"/>
                  <c:y val="-9.2592592592592671E-2"/>
                </c:manualLayout>
              </c:layout>
              <c:tx>
                <c:rich>
                  <a:bodyPr/>
                  <a:lstStyle/>
                  <a:p>
                    <a:fld id="{3DD7BFE3-0A46-4A70-BFED-65925D66F4AA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F4F1-4830-A2A6-5556F9FAD22D}"/>
                </c:ext>
              </c:extLst>
            </c:dLbl>
            <c:dLbl>
              <c:idx val="1"/>
              <c:layout>
                <c:manualLayout>
                  <c:x val="4.9471352958911467E-3"/>
                  <c:y val="-0.17911942514016591"/>
                </c:manualLayout>
              </c:layout>
              <c:tx>
                <c:rich>
                  <a:bodyPr/>
                  <a:lstStyle/>
                  <a:p>
                    <a:fld id="{1B07B3F5-1233-4EA1-943A-AFCA075F81C5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[ÉRTÉK]</a:t>
                    </a:fld>
                    <a:endParaRPr lang="hu-H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4F1-4830-A2A6-5556F9FAD22D}"/>
                </c:ext>
              </c:extLst>
            </c:dLbl>
            <c:dLbl>
              <c:idx val="2"/>
              <c:layout>
                <c:manualLayout>
                  <c:x val="1.1111025700812851E-2"/>
                  <c:y val="-0.1437134597583727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4F1-4830-A2A6-5556F9FAD22D}"/>
                </c:ext>
              </c:extLst>
            </c:dLbl>
            <c:dLbl>
              <c:idx val="3"/>
              <c:layout>
                <c:manualLayout>
                  <c:x val="8.3333333333333332E-3"/>
                  <c:y val="-0.1527777777777777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4F1-4830-A2A6-5556F9FAD22D}"/>
                </c:ext>
              </c:extLst>
            </c:dLbl>
            <c:dLbl>
              <c:idx val="4"/>
              <c:layout>
                <c:manualLayout>
                  <c:x val="-1.0185067526415994E-16"/>
                  <c:y val="-0.2129629629629629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4F1-4830-A2A6-5556F9FAD22D}"/>
                </c:ext>
              </c:extLst>
            </c:dLbl>
            <c:dLbl>
              <c:idx val="5"/>
              <c:layout>
                <c:manualLayout>
                  <c:x val="3.994468829084598E-3"/>
                  <c:y val="-0.1189341400363544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4F1-4830-A2A6-5556F9FAD22D}"/>
                </c:ext>
              </c:extLst>
            </c:dLbl>
            <c:dLbl>
              <c:idx val="6"/>
              <c:layout>
                <c:manualLayout>
                  <c:x val="5.5555982607046863E-3"/>
                  <c:y val="-0.1971218639539958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4F1-4830-A2A6-5556F9FAD22D}"/>
                </c:ext>
              </c:extLst>
            </c:dLbl>
            <c:dLbl>
              <c:idx val="7"/>
              <c:layout>
                <c:manualLayout>
                  <c:x val="-2.8581702210163083E-3"/>
                  <c:y val="-0.1857011649712474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4F1-4830-A2A6-5556F9FAD22D}"/>
                </c:ext>
              </c:extLst>
            </c:dLbl>
            <c:dLbl>
              <c:idx val="8"/>
              <c:layout>
                <c:manualLayout>
                  <c:x val="2.7777137200540023E-3"/>
                  <c:y val="-0.2405456995822602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F4F1-4830-A2A6-5556F9FAD22D}"/>
                </c:ext>
              </c:extLst>
            </c:dLbl>
            <c:dLbl>
              <c:idx val="9"/>
              <c:layout>
                <c:manualLayout>
                  <c:x val="5.4236393498909739E-3"/>
                  <c:y val="-0.2874207745212299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hu-H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3.9309918954167973E-2"/>
                      <c:h val="8.7501738584097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F4F1-4830-A2A6-5556F9FAD22D}"/>
                </c:ext>
              </c:extLst>
            </c:dLbl>
            <c:dLbl>
              <c:idx val="10"/>
              <c:layout>
                <c:manualLayout>
                  <c:x val="8.3333119807587688E-3"/>
                  <c:y val="-0.2383841599401448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F4F1-4830-A2A6-5556F9FAD22D}"/>
                </c:ext>
              </c:extLst>
            </c:dLbl>
            <c:dLbl>
              <c:idx val="11"/>
              <c:layout>
                <c:manualLayout>
                  <c:x val="8.3333119807587688E-3"/>
                  <c:y val="-0.3125701428756420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F4F1-4830-A2A6-5556F9FAD22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15nap'!$B$118:$B$129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15nap'!$C$118:$C$129</c:f>
              <c:numCache>
                <c:formatCode>General</c:formatCode>
                <c:ptCount val="12"/>
                <c:pt idx="0">
                  <c:v>10</c:v>
                </c:pt>
                <c:pt idx="1">
                  <c:v>21</c:v>
                </c:pt>
                <c:pt idx="2">
                  <c:v>14</c:v>
                </c:pt>
                <c:pt idx="3">
                  <c:v>17</c:v>
                </c:pt>
                <c:pt idx="4">
                  <c:v>14</c:v>
                </c:pt>
                <c:pt idx="5">
                  <c:v>10</c:v>
                </c:pt>
                <c:pt idx="6">
                  <c:v>24</c:v>
                </c:pt>
                <c:pt idx="7">
                  <c:v>23</c:v>
                </c:pt>
                <c:pt idx="8">
                  <c:v>29</c:v>
                </c:pt>
                <c:pt idx="9">
                  <c:v>38</c:v>
                </c:pt>
                <c:pt idx="10">
                  <c:v>29</c:v>
                </c:pt>
                <c:pt idx="11">
                  <c:v>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F4F1-4830-A2A6-5556F9FAD22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515433536"/>
        <c:axId val="515433928"/>
        <c:axId val="0"/>
      </c:bar3DChart>
      <c:catAx>
        <c:axId val="515433536"/>
        <c:scaling>
          <c:orientation val="minMax"/>
        </c:scaling>
        <c:delete val="0"/>
        <c:axPos val="b"/>
        <c:numFmt formatCode="m/d/yyyy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3928"/>
        <c:crosses val="autoZero"/>
        <c:auto val="0"/>
        <c:lblAlgn val="ctr"/>
        <c:lblOffset val="100"/>
        <c:noMultiLvlLbl val="0"/>
      </c:catAx>
      <c:valAx>
        <c:axId val="515433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35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hu-HU" sz="1300" b="1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 2025 ÉV KLINIKAI SZAKPSZICHOLÓGIA ,</a:t>
            </a:r>
            <a:r>
              <a:rPr lang="hu-HU" sz="1300" b="1" baseline="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NOVOTNINÉ VERES ILDIKÓ ÁTLAGOSAN 5 NAP</a:t>
            </a:r>
            <a:endParaRPr lang="en-US" sz="1300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3054617336695141"/>
          <c:y val="3.0818164872807126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5862793480461113E-2"/>
          <c:y val="0.12220147911540841"/>
          <c:w val="0.9241372065195389"/>
          <c:h val="0.59863522964610416"/>
        </c:manualLayout>
      </c:layout>
      <c:bar3D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2.1627188816257105E-3"/>
                  <c:y val="-9.42866680613457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562-46B5-85D6-2706DFDC29B6}"/>
                </c:ext>
              </c:extLst>
            </c:dLbl>
            <c:dLbl>
              <c:idx val="1"/>
              <c:layout>
                <c:manualLayout>
                  <c:x val="6.4881566448771718E-3"/>
                  <c:y val="-0.1548995261007823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562-46B5-85D6-2706DFDC29B6}"/>
                </c:ext>
              </c:extLst>
            </c:dLbl>
            <c:dLbl>
              <c:idx val="2"/>
              <c:layout>
                <c:manualLayout>
                  <c:x val="2.1627188816256315E-3"/>
                  <c:y val="-7.4082382048200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562-46B5-85D6-2706DFDC29B6}"/>
                </c:ext>
              </c:extLst>
            </c:dLbl>
            <c:dLbl>
              <c:idx val="3"/>
              <c:layout>
                <c:manualLayout>
                  <c:x val="0"/>
                  <c:y val="-6.3980239041627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562-46B5-85D6-2706DFDC29B6}"/>
                </c:ext>
              </c:extLst>
            </c:dLbl>
            <c:dLbl>
              <c:idx val="4"/>
              <c:layout>
                <c:manualLayout>
                  <c:x val="1.2976313289754264E-2"/>
                  <c:y val="-0.2188797651424097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562-46B5-85D6-2706DFDC29B6}"/>
                </c:ext>
              </c:extLst>
            </c:dLbl>
            <c:dLbl>
              <c:idx val="5"/>
              <c:layout>
                <c:manualLayout>
                  <c:x val="1.7301751053005684E-2"/>
                  <c:y val="-0.3333707192169010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562-46B5-85D6-2706DFDC29B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'2025-ös előjegyzések 15nap'!$B$142:$B$147</c:f>
              <c:numCache>
                <c:formatCode>m/d/yyyy</c:formatCode>
                <c:ptCount val="6"/>
                <c:pt idx="0">
                  <c:v>45869</c:v>
                </c:pt>
                <c:pt idx="1">
                  <c:v>45888</c:v>
                </c:pt>
                <c:pt idx="2">
                  <c:v>45922</c:v>
                </c:pt>
                <c:pt idx="3">
                  <c:v>45950</c:v>
                </c:pt>
                <c:pt idx="4">
                  <c:v>45978</c:v>
                </c:pt>
                <c:pt idx="5">
                  <c:v>46007</c:v>
                </c:pt>
              </c:numCache>
            </c:numRef>
          </c:cat>
          <c:val>
            <c:numRef>
              <c:f>'2025-ös előjegyzések 15nap'!$C$142:$C$147</c:f>
              <c:numCache>
                <c:formatCode>General</c:formatCode>
                <c:ptCount val="6"/>
                <c:pt idx="0">
                  <c:v>4</c:v>
                </c:pt>
                <c:pt idx="1">
                  <c:v>9</c:v>
                </c:pt>
                <c:pt idx="2">
                  <c:v>3</c:v>
                </c:pt>
                <c:pt idx="3">
                  <c:v>1</c:v>
                </c:pt>
                <c:pt idx="4">
                  <c:v>15</c:v>
                </c:pt>
                <c:pt idx="5">
                  <c:v>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1562-46B5-85D6-2706DFDC29B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515435888"/>
        <c:axId val="515436280"/>
        <c:axId val="0"/>
      </c:bar3DChart>
      <c:catAx>
        <c:axId val="515435888"/>
        <c:scaling>
          <c:orientation val="minMax"/>
        </c:scaling>
        <c:delete val="0"/>
        <c:axPos val="b"/>
        <c:numFmt formatCode="m/d/yyyy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6280"/>
        <c:crosses val="autoZero"/>
        <c:auto val="0"/>
        <c:lblAlgn val="ctr"/>
        <c:lblOffset val="100"/>
        <c:noMultiLvlLbl val="0"/>
      </c:catAx>
      <c:valAx>
        <c:axId val="5154362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58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VÁRAKOZÁSI IDŐ</a:t>
            </a:r>
            <a:r>
              <a:rPr lang="en-US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202</a:t>
            </a:r>
            <a:r>
              <a:rPr lang="hu-H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5 ÉV SZEMÉSZET, DR. POHL TAMÁS, ÁTLAGOSAN 40 NAP</a:t>
            </a:r>
            <a:endParaRPr lang="en-US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2433629379878428"/>
          <c:y val="4.040404040404040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'2025-ös előjegyzések 15nap'!$C$154</c:f>
              <c:strCache>
                <c:ptCount val="1"/>
                <c:pt idx="0">
                  <c:v>Várakozási idő (nap)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hu-H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'2025-ös előjegyzések 15nap'!$B$155:$B$166</c:f>
              <c:numCache>
                <c:formatCode>m/d/yyyy</c:formatCode>
                <c:ptCount val="12"/>
                <c:pt idx="0">
                  <c:v>45678</c:v>
                </c:pt>
                <c:pt idx="1">
                  <c:v>45708</c:v>
                </c:pt>
                <c:pt idx="2">
                  <c:v>45720</c:v>
                </c:pt>
                <c:pt idx="3">
                  <c:v>45775</c:v>
                </c:pt>
                <c:pt idx="4">
                  <c:v>45792</c:v>
                </c:pt>
                <c:pt idx="5">
                  <c:v>45838</c:v>
                </c:pt>
                <c:pt idx="6">
                  <c:v>45869</c:v>
                </c:pt>
                <c:pt idx="7">
                  <c:v>45888</c:v>
                </c:pt>
                <c:pt idx="8">
                  <c:v>45922</c:v>
                </c:pt>
                <c:pt idx="9">
                  <c:v>45950</c:v>
                </c:pt>
                <c:pt idx="10">
                  <c:v>45978</c:v>
                </c:pt>
                <c:pt idx="11">
                  <c:v>46007</c:v>
                </c:pt>
              </c:numCache>
            </c:numRef>
          </c:cat>
          <c:val>
            <c:numRef>
              <c:f>'2025-ös előjegyzések 15nap'!$C$155:$C$166</c:f>
              <c:numCache>
                <c:formatCode>General</c:formatCode>
                <c:ptCount val="12"/>
                <c:pt idx="0">
                  <c:v>43</c:v>
                </c:pt>
                <c:pt idx="1">
                  <c:v>38</c:v>
                </c:pt>
                <c:pt idx="2">
                  <c:v>42</c:v>
                </c:pt>
                <c:pt idx="3">
                  <c:v>35</c:v>
                </c:pt>
                <c:pt idx="4">
                  <c:v>33</c:v>
                </c:pt>
                <c:pt idx="5">
                  <c:v>39</c:v>
                </c:pt>
                <c:pt idx="6">
                  <c:v>39</c:v>
                </c:pt>
                <c:pt idx="7">
                  <c:v>44</c:v>
                </c:pt>
                <c:pt idx="8">
                  <c:v>52</c:v>
                </c:pt>
                <c:pt idx="9">
                  <c:v>16</c:v>
                </c:pt>
                <c:pt idx="10">
                  <c:v>52</c:v>
                </c:pt>
                <c:pt idx="11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A64-4F77-946C-821986CE6EF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515438240"/>
        <c:axId val="515438632"/>
        <c:axId val="0"/>
      </c:bar3DChart>
      <c:catAx>
        <c:axId val="515438240"/>
        <c:scaling>
          <c:orientation val="minMax"/>
        </c:scaling>
        <c:delete val="0"/>
        <c:axPos val="b"/>
        <c:numFmt formatCode="m/d/yyyy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8632"/>
        <c:crosses val="autoZero"/>
        <c:auto val="0"/>
        <c:lblAlgn val="ctr"/>
        <c:lblOffset val="100"/>
        <c:noMultiLvlLbl val="0"/>
      </c:catAx>
      <c:valAx>
        <c:axId val="5154386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5154382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4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5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0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15</Pages>
  <Words>1631</Words>
  <Characters>11261</Characters>
  <Application>Microsoft Office Word</Application>
  <DocSecurity>0</DocSecurity>
  <Lines>93</Lines>
  <Paragraphs>25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Vámosy Viktória</dc:creator>
  <cp:keywords/>
  <dc:description/>
  <cp:lastModifiedBy>Schmiedtné Mónus Erika</cp:lastModifiedBy>
  <cp:revision>4</cp:revision>
  <dcterms:created xsi:type="dcterms:W3CDTF">2026-04-12T17:27:00Z</dcterms:created>
  <dcterms:modified xsi:type="dcterms:W3CDTF">2026-04-15T09:47:00Z</dcterms:modified>
</cp:coreProperties>
</file>