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9"/>
        <w:gridCol w:w="7654"/>
      </w:tblGrid>
      <w:tr w:rsidR="00BD6205" w:rsidRPr="00AD5E83" w:rsidTr="00AB0A22">
        <w:trPr>
          <w:trHeight w:val="552"/>
        </w:trPr>
        <w:tc>
          <w:tcPr>
            <w:tcW w:w="9483" w:type="dxa"/>
            <w:gridSpan w:val="2"/>
            <w:tcBorders>
              <w:bottom w:val="single" w:sz="4" w:space="0" w:color="auto"/>
            </w:tcBorders>
            <w:shd w:val="clear" w:color="auto" w:fill="FFFFCC"/>
            <w:vAlign w:val="center"/>
          </w:tcPr>
          <w:p w:rsidR="00BD6205" w:rsidRPr="00AD5E83" w:rsidRDefault="000D4343" w:rsidP="00453084">
            <w:pPr>
              <w:contextualSpacing/>
            </w:pPr>
            <w:r>
              <w:rPr>
                <w:b/>
              </w:rPr>
              <w:t>1. Önkormányzati működés</w:t>
            </w:r>
          </w:p>
        </w:tc>
      </w:tr>
      <w:tr w:rsidR="003F0AFC" w:rsidRPr="00A936EB" w:rsidTr="00AB0A22">
        <w:tc>
          <w:tcPr>
            <w:tcW w:w="1829" w:type="dxa"/>
            <w:tcBorders>
              <w:bottom w:val="single" w:sz="4" w:space="0" w:color="auto"/>
            </w:tcBorders>
            <w:shd w:val="clear" w:color="auto" w:fill="auto"/>
          </w:tcPr>
          <w:p w:rsidR="000F1023" w:rsidRPr="00655BA5" w:rsidRDefault="000F1023" w:rsidP="00453084">
            <w:pPr>
              <w:contextualSpacing/>
              <w:rPr>
                <w:b/>
              </w:rPr>
            </w:pPr>
          </w:p>
          <w:p w:rsidR="000423CA" w:rsidRPr="00655BA5" w:rsidRDefault="000423CA" w:rsidP="00453084">
            <w:pPr>
              <w:contextualSpacing/>
              <w:rPr>
                <w:b/>
                <w:i/>
              </w:rPr>
            </w:pPr>
            <w:r w:rsidRPr="00655BA5">
              <w:rPr>
                <w:b/>
                <w:i/>
              </w:rPr>
              <w:t>Testületi ülések szervezése</w:t>
            </w:r>
          </w:p>
          <w:p w:rsidR="003F0AFC" w:rsidRPr="00655BA5" w:rsidRDefault="003F0AFC" w:rsidP="00453084">
            <w:pPr>
              <w:contextualSpacing/>
              <w:rPr>
                <w:b/>
              </w:rPr>
            </w:pPr>
          </w:p>
          <w:p w:rsidR="000423CA" w:rsidRPr="00655BA5" w:rsidRDefault="000423CA" w:rsidP="00453084">
            <w:pPr>
              <w:contextualSpacing/>
              <w:rPr>
                <w:b/>
              </w:rPr>
            </w:pPr>
          </w:p>
          <w:p w:rsidR="000423CA" w:rsidRPr="00655BA5" w:rsidRDefault="000423CA" w:rsidP="00453084">
            <w:pPr>
              <w:contextualSpacing/>
              <w:rPr>
                <w:b/>
              </w:rPr>
            </w:pPr>
          </w:p>
          <w:p w:rsidR="000423CA" w:rsidRPr="00655BA5" w:rsidRDefault="000423CA" w:rsidP="00453084">
            <w:pPr>
              <w:contextualSpacing/>
              <w:rPr>
                <w:b/>
              </w:rPr>
            </w:pPr>
          </w:p>
          <w:p w:rsidR="004F7DEE" w:rsidRPr="00655BA5" w:rsidRDefault="004F7DEE" w:rsidP="00453084">
            <w:pPr>
              <w:contextualSpacing/>
              <w:rPr>
                <w:b/>
              </w:rPr>
            </w:pPr>
          </w:p>
          <w:p w:rsidR="004F7DEE" w:rsidRPr="00655BA5" w:rsidRDefault="004F7DEE" w:rsidP="00453084">
            <w:pPr>
              <w:contextualSpacing/>
              <w:rPr>
                <w:b/>
              </w:rPr>
            </w:pPr>
          </w:p>
          <w:p w:rsidR="004F7DEE" w:rsidRPr="00655BA5" w:rsidRDefault="004F7DEE" w:rsidP="00453084">
            <w:pPr>
              <w:contextualSpacing/>
              <w:rPr>
                <w:b/>
              </w:rPr>
            </w:pPr>
          </w:p>
          <w:p w:rsidR="004F7DEE" w:rsidRPr="00655BA5" w:rsidRDefault="004F7DEE" w:rsidP="00453084">
            <w:pPr>
              <w:contextualSpacing/>
              <w:rPr>
                <w:b/>
              </w:rPr>
            </w:pPr>
          </w:p>
          <w:p w:rsidR="000423CA" w:rsidRPr="00655BA5" w:rsidRDefault="000423CA" w:rsidP="00453084">
            <w:pPr>
              <w:contextualSpacing/>
              <w:rPr>
                <w:b/>
              </w:rPr>
            </w:pPr>
          </w:p>
          <w:p w:rsidR="00197E97" w:rsidRPr="00655BA5" w:rsidRDefault="00197E97" w:rsidP="00453084">
            <w:pPr>
              <w:contextualSpacing/>
              <w:rPr>
                <w:b/>
              </w:rPr>
            </w:pPr>
          </w:p>
          <w:p w:rsidR="00197E97" w:rsidRPr="00655BA5" w:rsidRDefault="00197E97" w:rsidP="00453084">
            <w:pPr>
              <w:contextualSpacing/>
              <w:rPr>
                <w:b/>
              </w:rPr>
            </w:pPr>
          </w:p>
          <w:p w:rsidR="000423CA" w:rsidRPr="00655BA5" w:rsidRDefault="000423CA" w:rsidP="00453084">
            <w:pPr>
              <w:contextualSpacing/>
              <w:rPr>
                <w:b/>
              </w:rPr>
            </w:pPr>
          </w:p>
          <w:p w:rsidR="000423CA" w:rsidRPr="00655BA5" w:rsidRDefault="000423CA" w:rsidP="00453084">
            <w:pPr>
              <w:contextualSpacing/>
              <w:rPr>
                <w:b/>
              </w:rPr>
            </w:pPr>
          </w:p>
          <w:p w:rsidR="003F0AFC" w:rsidRPr="00655BA5" w:rsidRDefault="003F0AFC" w:rsidP="00453084">
            <w:pPr>
              <w:contextualSpacing/>
              <w:rPr>
                <w:b/>
              </w:rPr>
            </w:pPr>
          </w:p>
          <w:p w:rsidR="003F0AFC" w:rsidRPr="00655BA5" w:rsidRDefault="003F0AFC" w:rsidP="00453084">
            <w:pPr>
              <w:pStyle w:val="Szvegtrzsbehzssal"/>
              <w:ind w:left="0"/>
              <w:contextualSpacing/>
              <w:jc w:val="left"/>
              <w:rPr>
                <w:b/>
                <w:sz w:val="24"/>
              </w:rPr>
            </w:pPr>
          </w:p>
        </w:tc>
        <w:tc>
          <w:tcPr>
            <w:tcW w:w="7654" w:type="dxa"/>
            <w:tcBorders>
              <w:bottom w:val="single" w:sz="4" w:space="0" w:color="auto"/>
            </w:tcBorders>
            <w:shd w:val="clear" w:color="auto" w:fill="auto"/>
          </w:tcPr>
          <w:p w:rsidR="00A936EB" w:rsidRPr="005A6CF4" w:rsidRDefault="00A936EB" w:rsidP="00453084">
            <w:pPr>
              <w:shd w:val="clear" w:color="auto" w:fill="FFFFFF"/>
              <w:contextualSpacing/>
              <w:jc w:val="both"/>
              <w:rPr>
                <w:color w:val="000000"/>
              </w:rPr>
            </w:pPr>
          </w:p>
          <w:p w:rsidR="007B054F" w:rsidRPr="007B054F" w:rsidRDefault="007B054F" w:rsidP="007B054F">
            <w:pPr>
              <w:shd w:val="clear" w:color="auto" w:fill="FFFFFF" w:themeFill="background1"/>
              <w:contextualSpacing/>
              <w:jc w:val="both"/>
            </w:pPr>
            <w:r>
              <w:t>2</w:t>
            </w:r>
            <w:r w:rsidRPr="007B054F">
              <w:t>025-ben 14 nyilvános ülést tartott a képviselő-testület az éves munkaterv szerinti napirendekkel, valamint 7 zárt ülést. Rendkívüli ülésre 3 alkalommal került sor. </w:t>
            </w:r>
          </w:p>
          <w:p w:rsidR="007B054F" w:rsidRPr="007B054F" w:rsidRDefault="007B054F" w:rsidP="007B054F">
            <w:pPr>
              <w:shd w:val="clear" w:color="auto" w:fill="FFFFFF" w:themeFill="background1"/>
              <w:contextualSpacing/>
              <w:jc w:val="both"/>
            </w:pPr>
            <w:r w:rsidRPr="007B054F">
              <w:t>2025. szeptember 2-án ünnepélyes testületi ülés keretében a művelődési központban kerültek átadásra az önkormányzati kitüntetések, díjak.</w:t>
            </w:r>
          </w:p>
          <w:p w:rsidR="007B054F" w:rsidRPr="007B054F" w:rsidRDefault="007B054F" w:rsidP="007B054F">
            <w:pPr>
              <w:shd w:val="clear" w:color="auto" w:fill="FFFFFF" w:themeFill="background1"/>
              <w:contextualSpacing/>
              <w:jc w:val="both"/>
            </w:pPr>
            <w:r w:rsidRPr="007B054F">
              <w:t>Az üléseken 422 határozat született (2024-ben 416, 2023-ban 426, 2022-ben 313, 2021-ben 200), valamint 25 rendelet megalkotására került sor.</w:t>
            </w:r>
          </w:p>
          <w:p w:rsidR="007B054F" w:rsidRPr="007B054F" w:rsidRDefault="007B054F" w:rsidP="007B054F">
            <w:pPr>
              <w:shd w:val="clear" w:color="auto" w:fill="FFFFFF" w:themeFill="background1"/>
              <w:contextualSpacing/>
              <w:jc w:val="both"/>
            </w:pPr>
            <w:r w:rsidRPr="007B054F">
              <w:t>A képviselő-testületi ülésre a polgármesteri hivatal munkatársain kívül előterjesztéseket készített – többek között – a rendőrség, a polgárőrség, a főépítész és az önkormányzati tulajdonú gazdasági társaságok.</w:t>
            </w:r>
          </w:p>
          <w:p w:rsidR="007B054F" w:rsidRPr="007B054F" w:rsidRDefault="007B054F" w:rsidP="007B054F">
            <w:pPr>
              <w:shd w:val="clear" w:color="auto" w:fill="FFFFFF" w:themeFill="background1"/>
              <w:contextualSpacing/>
              <w:jc w:val="both"/>
            </w:pPr>
            <w:r w:rsidRPr="007B054F">
              <w:t>A Magyarország helyi önkormányzatairól szóló törvény kötelező előírása alapján a képviselő-testület 2025. december 12-én közmeghallgatást tartott. </w:t>
            </w:r>
          </w:p>
          <w:p w:rsidR="007B054F" w:rsidRPr="007B054F" w:rsidRDefault="007B054F" w:rsidP="007B054F">
            <w:pPr>
              <w:shd w:val="clear" w:color="auto" w:fill="FFFFFF" w:themeFill="background1"/>
              <w:contextualSpacing/>
              <w:jc w:val="both"/>
            </w:pPr>
            <w:r w:rsidRPr="007B054F">
              <w:t>A képviselő-testületi anyagok mellett 2018 második félévétől a bizottsági ülések dokumentumai (előterjesztések, jegyzőkönyvek, határozati kivonatok) is folyamatosan feltöltésre kerülnek – a zárt ülési anyagok kivételével – a www.hajduszoboszlo.eu önkormányzati közigazgatási portálra, valamint a hivatal belső hálózatára elektronikusan, illetve minden anyag megtalálható papír alapon az irattárban és a bekötött jegyzőkönyvekben. A jegyzőkönyvek a jogszabályi előírásoknak megfelelően feltöltésre kerültek a Törvényességi Felügyeleti Írásbe</w:t>
            </w:r>
            <w:r>
              <w:t>li Kapcsolattartási modulba is.</w:t>
            </w:r>
          </w:p>
          <w:p w:rsidR="00A936EB" w:rsidRPr="005A6CF4" w:rsidRDefault="00A936EB" w:rsidP="005A6CF4">
            <w:pPr>
              <w:shd w:val="clear" w:color="auto" w:fill="FFFFFF"/>
              <w:contextualSpacing/>
              <w:jc w:val="both"/>
              <w:rPr>
                <w:color w:val="000000"/>
              </w:rPr>
            </w:pPr>
          </w:p>
        </w:tc>
      </w:tr>
      <w:tr w:rsidR="00514044" w:rsidRPr="00AD5E83" w:rsidTr="00AB0A22">
        <w:tc>
          <w:tcPr>
            <w:tcW w:w="1829" w:type="dxa"/>
            <w:shd w:val="clear" w:color="auto" w:fill="auto"/>
          </w:tcPr>
          <w:p w:rsidR="00514044" w:rsidRPr="00655BA5" w:rsidRDefault="00514044" w:rsidP="00453084">
            <w:pPr>
              <w:contextualSpacing/>
              <w:rPr>
                <w:i/>
              </w:rPr>
            </w:pPr>
          </w:p>
          <w:p w:rsidR="00514044" w:rsidRPr="00655BA5" w:rsidRDefault="00514044" w:rsidP="00453084">
            <w:pPr>
              <w:contextualSpacing/>
              <w:rPr>
                <w:b/>
                <w:i/>
              </w:rPr>
            </w:pPr>
            <w:r w:rsidRPr="00655BA5">
              <w:rPr>
                <w:b/>
                <w:i/>
              </w:rPr>
              <w:t>A hivatal munkájának felügyelete, ellenőrzése</w:t>
            </w:r>
          </w:p>
          <w:p w:rsidR="00655BA5" w:rsidRPr="00655BA5" w:rsidRDefault="00655BA5" w:rsidP="00453084">
            <w:pPr>
              <w:contextualSpacing/>
              <w:rPr>
                <w:i/>
              </w:rPr>
            </w:pPr>
          </w:p>
          <w:p w:rsidR="00514044" w:rsidRPr="00655BA5" w:rsidRDefault="00514044" w:rsidP="00453084">
            <w:pPr>
              <w:contextualSpacing/>
              <w:rPr>
                <w:i/>
              </w:rPr>
            </w:pPr>
            <w:r w:rsidRPr="00655BA5">
              <w:rPr>
                <w:i/>
              </w:rPr>
              <w:t>Törvényességi felügyelete</w:t>
            </w:r>
          </w:p>
          <w:p w:rsidR="00514044" w:rsidRPr="00655BA5" w:rsidRDefault="00514044" w:rsidP="00453084">
            <w:pPr>
              <w:contextualSpacing/>
              <w:rPr>
                <w:i/>
              </w:rPr>
            </w:pPr>
          </w:p>
        </w:tc>
        <w:tc>
          <w:tcPr>
            <w:tcW w:w="7654" w:type="dxa"/>
            <w:shd w:val="clear" w:color="auto" w:fill="auto"/>
          </w:tcPr>
          <w:p w:rsidR="00514044" w:rsidRPr="005A6CF4" w:rsidRDefault="00514044" w:rsidP="00453084">
            <w:pPr>
              <w:shd w:val="clear" w:color="auto" w:fill="FFFFFF"/>
              <w:contextualSpacing/>
              <w:jc w:val="both"/>
              <w:rPr>
                <w:color w:val="000000"/>
              </w:rPr>
            </w:pPr>
          </w:p>
          <w:p w:rsidR="00877BD0" w:rsidRDefault="00D815F5" w:rsidP="00D815F5">
            <w:pPr>
              <w:shd w:val="clear" w:color="auto" w:fill="FFFFFF" w:themeFill="background1"/>
              <w:contextualSpacing/>
              <w:jc w:val="both"/>
            </w:pPr>
            <w:r w:rsidRPr="00D815F5">
              <w:t>A Hajdú-Bihar Vármegyei Kormányhivatal Hatósági Főosztályának Törvényességi Felügyeleti Osztálya folyamatosan ellenőrzi, valamint munkatervi feladatok keretében rendszeresen felülvizsgálja az önkormányzat működését. Információkérés 8 esetben történt (a Gyermekek Átmeneti Otthonával, az önkormányzat által kötelezően és önként vállalt feladatok ellátásával és a négy Hajdúszoboszlón működő nemzetiségi önkormányzat működésével kapcsolatosan). Szakmai segítségnyújtás 12 esetben érkezett hivatalunkhoz, melyek a nemzetiségi önkormányzatok, a Debreceni Agglomerációs Hulladékgazdálkodási Társulás és az önkormányzat tevékenységét érintették.  A törvényességi felügyeleti eszközrendszer további elemei </w:t>
            </w:r>
            <w:r w:rsidRPr="00D815F5">
              <w:rPr>
                <w:i/>
              </w:rPr>
              <w:t>(törvényességi felhívás, képviselő-testület összehívásának kezdeményezése, önkormányzati rendelet Alaptörvénybe ütközése esetére alkotmánybírósági felülvizsgálat kezdeményezése, központi költségvetésből járó támogatás visszatartásának, megvonásának kezdeményezése, per indítása, állami számvevőszék vizsgálatának kezdeményezése, törvényességi felügyeleti bírság stb.)</w:t>
            </w:r>
            <w:r w:rsidRPr="00D815F5">
              <w:t> alkalmazására egyetlen alkalommal sem került sor.</w:t>
            </w:r>
          </w:p>
          <w:p w:rsidR="00D815F5" w:rsidRPr="005A6CF4" w:rsidRDefault="00D815F5" w:rsidP="00D815F5">
            <w:pPr>
              <w:shd w:val="clear" w:color="auto" w:fill="FFFFFF" w:themeFill="background1"/>
              <w:contextualSpacing/>
              <w:jc w:val="both"/>
            </w:pPr>
          </w:p>
        </w:tc>
      </w:tr>
      <w:tr w:rsidR="00514044" w:rsidRPr="00AD5E83" w:rsidTr="00AB0A22">
        <w:tc>
          <w:tcPr>
            <w:tcW w:w="1829" w:type="dxa"/>
            <w:shd w:val="clear" w:color="auto" w:fill="auto"/>
          </w:tcPr>
          <w:p w:rsidR="00514044" w:rsidRPr="00655BA5" w:rsidRDefault="00514044" w:rsidP="00453084">
            <w:pPr>
              <w:contextualSpacing/>
              <w:rPr>
                <w:i/>
              </w:rPr>
            </w:pPr>
          </w:p>
          <w:p w:rsidR="00514044" w:rsidRPr="00655BA5" w:rsidRDefault="00514044" w:rsidP="00453084">
            <w:pPr>
              <w:contextualSpacing/>
              <w:rPr>
                <w:i/>
              </w:rPr>
            </w:pPr>
            <w:r w:rsidRPr="00655BA5">
              <w:rPr>
                <w:i/>
              </w:rPr>
              <w:t xml:space="preserve">Külső ellenőrzése </w:t>
            </w:r>
          </w:p>
          <w:p w:rsidR="00514044" w:rsidRPr="00655BA5" w:rsidRDefault="00514044" w:rsidP="00453084">
            <w:pPr>
              <w:contextualSpacing/>
              <w:rPr>
                <w:i/>
              </w:rPr>
            </w:pPr>
          </w:p>
          <w:p w:rsidR="000A4EF9" w:rsidRPr="00655BA5" w:rsidRDefault="000A4EF9" w:rsidP="00453084">
            <w:pPr>
              <w:contextualSpacing/>
              <w:rPr>
                <w:i/>
              </w:rPr>
            </w:pPr>
          </w:p>
          <w:p w:rsidR="00514044" w:rsidRPr="00655BA5" w:rsidRDefault="00514044" w:rsidP="00453084">
            <w:pPr>
              <w:contextualSpacing/>
              <w:rPr>
                <w:i/>
              </w:rPr>
            </w:pPr>
            <w:r w:rsidRPr="00655BA5">
              <w:rPr>
                <w:i/>
              </w:rPr>
              <w:t>Európai uniós ellenőrzések</w:t>
            </w:r>
          </w:p>
          <w:p w:rsidR="000A4EF9" w:rsidRPr="00655BA5" w:rsidRDefault="000A4EF9" w:rsidP="00453084">
            <w:pPr>
              <w:contextualSpacing/>
              <w:rPr>
                <w:i/>
              </w:rPr>
            </w:pPr>
          </w:p>
          <w:p w:rsidR="00514044" w:rsidRPr="00655BA5" w:rsidRDefault="00514044" w:rsidP="00453084">
            <w:pPr>
              <w:contextualSpacing/>
              <w:rPr>
                <w:i/>
              </w:rPr>
            </w:pPr>
            <w:r w:rsidRPr="00655BA5">
              <w:rPr>
                <w:i/>
              </w:rPr>
              <w:t>Hazai ellenőrzések</w:t>
            </w:r>
          </w:p>
          <w:p w:rsidR="00514044" w:rsidRPr="00655BA5" w:rsidRDefault="00514044" w:rsidP="00453084">
            <w:pPr>
              <w:contextualSpacing/>
              <w:rPr>
                <w:i/>
              </w:rPr>
            </w:pPr>
          </w:p>
          <w:p w:rsidR="00514044" w:rsidRPr="00655BA5" w:rsidRDefault="00514044" w:rsidP="00453084">
            <w:pPr>
              <w:contextualSpacing/>
              <w:rPr>
                <w:i/>
              </w:rPr>
            </w:pPr>
          </w:p>
          <w:p w:rsidR="00514044" w:rsidRPr="00655BA5" w:rsidRDefault="00514044" w:rsidP="00453084">
            <w:pPr>
              <w:contextualSpacing/>
              <w:rPr>
                <w:i/>
              </w:rPr>
            </w:pPr>
          </w:p>
          <w:p w:rsidR="00514044" w:rsidRPr="00655BA5" w:rsidRDefault="00514044" w:rsidP="00453084">
            <w:pPr>
              <w:contextualSpacing/>
              <w:rPr>
                <w:i/>
              </w:rPr>
            </w:pPr>
          </w:p>
        </w:tc>
        <w:tc>
          <w:tcPr>
            <w:tcW w:w="7654" w:type="dxa"/>
            <w:shd w:val="clear" w:color="auto" w:fill="FFFFFF" w:themeFill="background1"/>
          </w:tcPr>
          <w:p w:rsidR="00514044" w:rsidRDefault="00514044" w:rsidP="00453084">
            <w:pPr>
              <w:contextualSpacing/>
              <w:jc w:val="both"/>
            </w:pPr>
          </w:p>
          <w:p w:rsidR="00514044" w:rsidRPr="00A1174F" w:rsidRDefault="00514044" w:rsidP="00453084">
            <w:pPr>
              <w:shd w:val="clear" w:color="auto" w:fill="FFFFFF" w:themeFill="background1"/>
              <w:contextualSpacing/>
              <w:jc w:val="both"/>
            </w:pPr>
            <w:r w:rsidRPr="00AD5E83">
              <w:t>A külső ellenőrzésekhez kapcsolódó intézkedések nyilvántartása központi előírások alapján hazai és európai uniós ellenőrzések nyilvántartására vál</w:t>
            </w:r>
            <w:r>
              <w:t xml:space="preserve">ik </w:t>
            </w:r>
            <w:r w:rsidRPr="00AD5E83">
              <w:t xml:space="preserve">szét. Az ellenőrzések a megkezdésüktől a lezárásukig akár több évet is </w:t>
            </w:r>
            <w:r w:rsidRPr="00A1174F">
              <w:t xml:space="preserve">felölelnek. </w:t>
            </w:r>
          </w:p>
          <w:p w:rsidR="00514044" w:rsidRDefault="00B27345" w:rsidP="00453084">
            <w:pPr>
              <w:shd w:val="clear" w:color="auto" w:fill="FFFFFF" w:themeFill="background1"/>
              <w:contextualSpacing/>
              <w:jc w:val="both"/>
            </w:pPr>
            <w:r>
              <w:t>2025-ben</w:t>
            </w:r>
            <w:r w:rsidR="00D31994" w:rsidRPr="00A1174F">
              <w:rPr>
                <w:shd w:val="clear" w:color="auto" w:fill="FFFFFF" w:themeFill="background1"/>
              </w:rPr>
              <w:t xml:space="preserve"> európai uniós</w:t>
            </w:r>
            <w:r w:rsidR="00A1174F" w:rsidRPr="00A1174F">
              <w:rPr>
                <w:shd w:val="clear" w:color="auto" w:fill="FFFFFF" w:themeFill="background1"/>
              </w:rPr>
              <w:t xml:space="preserve"> ellenőrzésre nem került sor, </w:t>
            </w:r>
            <w:r w:rsidR="00514044" w:rsidRPr="00A1174F">
              <w:rPr>
                <w:shd w:val="clear" w:color="auto" w:fill="FFFFFF" w:themeFill="background1"/>
              </w:rPr>
              <w:t>hazai külső</w:t>
            </w:r>
            <w:r w:rsidR="00A1174F" w:rsidRPr="00A1174F">
              <w:t xml:space="preserve"> ellenőrzés három volt:</w:t>
            </w:r>
          </w:p>
          <w:p w:rsidR="000A4EF9" w:rsidRDefault="000A4EF9" w:rsidP="00453084">
            <w:pPr>
              <w:shd w:val="clear" w:color="auto" w:fill="FFFFFF" w:themeFill="background1"/>
              <w:contextualSpacing/>
              <w:jc w:val="both"/>
              <w:rPr>
                <w:b/>
              </w:rPr>
            </w:pPr>
          </w:p>
          <w:p w:rsidR="00AD7163" w:rsidRDefault="00514044" w:rsidP="00AD7163">
            <w:pPr>
              <w:shd w:val="clear" w:color="auto" w:fill="FFFFFF"/>
              <w:contextualSpacing/>
              <w:jc w:val="both"/>
              <w:rPr>
                <w:b/>
              </w:rPr>
            </w:pPr>
            <w:r w:rsidRPr="0076168B">
              <w:rPr>
                <w:b/>
              </w:rPr>
              <w:t>Hazai ellenőrzések:</w:t>
            </w:r>
          </w:p>
          <w:p w:rsidR="00AD7163" w:rsidRDefault="00AD7163" w:rsidP="00AD7163">
            <w:pPr>
              <w:shd w:val="clear" w:color="auto" w:fill="FFFFFF"/>
              <w:contextualSpacing/>
              <w:jc w:val="both"/>
            </w:pPr>
            <w:r>
              <w:t xml:space="preserve">2025-ben a </w:t>
            </w:r>
            <w:r w:rsidR="00E116F6" w:rsidRPr="00A1174F">
              <w:t>Magyar Államkincstár</w:t>
            </w:r>
            <w:r>
              <w:t xml:space="preserve"> az alábbi átfogó normatíva felhasználási ellenőrzést végezte:</w:t>
            </w:r>
          </w:p>
          <w:p w:rsidR="00AD7163" w:rsidRPr="00AD7163" w:rsidRDefault="00AD7163" w:rsidP="00AD7163">
            <w:pPr>
              <w:pStyle w:val="Listaszerbekezds"/>
              <w:numPr>
                <w:ilvl w:val="0"/>
                <w:numId w:val="1"/>
              </w:numPr>
              <w:shd w:val="clear" w:color="auto" w:fill="FFFFFF" w:themeFill="background1"/>
              <w:suppressAutoHyphens/>
              <w:jc w:val="both"/>
            </w:pPr>
            <w:r w:rsidRPr="00AD7163">
              <w:t>2024.</w:t>
            </w:r>
            <w:r>
              <w:t xml:space="preserve"> </w:t>
            </w:r>
            <w:r w:rsidRPr="00AD7163">
              <w:t>09.</w:t>
            </w:r>
            <w:r>
              <w:t xml:space="preserve"> </w:t>
            </w:r>
            <w:r w:rsidRPr="00AD7163">
              <w:t>30. és 2025.</w:t>
            </w:r>
            <w:r>
              <w:t xml:space="preserve"> </w:t>
            </w:r>
            <w:r w:rsidRPr="00AD7163">
              <w:t>01.</w:t>
            </w:r>
            <w:r>
              <w:t xml:space="preserve"> </w:t>
            </w:r>
            <w:r w:rsidRPr="00AD7163">
              <w:t>29. között</w:t>
            </w:r>
            <w:r>
              <w:t xml:space="preserve">: A </w:t>
            </w:r>
            <w:r w:rsidRPr="00AD7163">
              <w:t>2023. évi normatíva elszámoló felmérésének dokumentum alapú átfogó ellenőrzése, amely 1</w:t>
            </w:r>
            <w:r>
              <w:t> </w:t>
            </w:r>
            <w:r w:rsidRPr="00AD7163">
              <w:t>163</w:t>
            </w:r>
            <w:r>
              <w:t> </w:t>
            </w:r>
            <w:r w:rsidRPr="00AD7163">
              <w:t>400</w:t>
            </w:r>
            <w:r>
              <w:t xml:space="preserve"> </w:t>
            </w:r>
            <w:r w:rsidRPr="00AD7163">
              <w:t>Ft visszafizetendő támogatást állapított meg az óvodaműködtetési támogatás vonatkozásában.</w:t>
            </w:r>
          </w:p>
          <w:p w:rsidR="00AD7163" w:rsidRPr="00AD7163" w:rsidRDefault="00AD7163" w:rsidP="00AD7163">
            <w:pPr>
              <w:pStyle w:val="Listaszerbekezds"/>
              <w:numPr>
                <w:ilvl w:val="0"/>
                <w:numId w:val="1"/>
              </w:numPr>
              <w:shd w:val="clear" w:color="auto" w:fill="FFFFFF" w:themeFill="background1"/>
              <w:suppressAutoHyphens/>
              <w:jc w:val="both"/>
            </w:pPr>
            <w:r w:rsidRPr="00AD7163">
              <w:t>2025.</w:t>
            </w:r>
            <w:r>
              <w:t xml:space="preserve"> </w:t>
            </w:r>
            <w:r w:rsidRPr="00AD7163">
              <w:t>07.</w:t>
            </w:r>
            <w:r>
              <w:t xml:space="preserve"> </w:t>
            </w:r>
            <w:r w:rsidRPr="00AD7163">
              <w:t>07. és 2025.</w:t>
            </w:r>
            <w:r>
              <w:t xml:space="preserve"> </w:t>
            </w:r>
            <w:r w:rsidRPr="00AD7163">
              <w:t>09.</w:t>
            </w:r>
            <w:r>
              <w:t xml:space="preserve"> </w:t>
            </w:r>
            <w:r w:rsidRPr="00AD7163">
              <w:t>03</w:t>
            </w:r>
            <w:r>
              <w:t>.</w:t>
            </w:r>
            <w:r w:rsidRPr="00AD7163">
              <w:t xml:space="preserve"> között</w:t>
            </w:r>
            <w:r>
              <w:t xml:space="preserve">: </w:t>
            </w:r>
            <w:r w:rsidRPr="00AD7163">
              <w:t>a 2025. évi normatíva májusi felmérésének dokumentum alapú átfogó ellenőrzése, amely eltérést nem állapított meg.</w:t>
            </w:r>
          </w:p>
          <w:p w:rsidR="00514044" w:rsidRDefault="00AD7163" w:rsidP="00AD7163">
            <w:pPr>
              <w:pStyle w:val="Listaszerbekezds"/>
              <w:numPr>
                <w:ilvl w:val="0"/>
                <w:numId w:val="1"/>
              </w:numPr>
              <w:shd w:val="clear" w:color="auto" w:fill="FFFFFF" w:themeFill="background1"/>
              <w:suppressAutoHyphens/>
              <w:jc w:val="both"/>
            </w:pPr>
            <w:r w:rsidRPr="00AD7163">
              <w:t>2025.</w:t>
            </w:r>
            <w:r>
              <w:t xml:space="preserve"> </w:t>
            </w:r>
            <w:r w:rsidRPr="00AD7163">
              <w:t>09.</w:t>
            </w:r>
            <w:r>
              <w:t xml:space="preserve"> </w:t>
            </w:r>
            <w:r w:rsidRPr="00AD7163">
              <w:t>30. és 2025.</w:t>
            </w:r>
            <w:r>
              <w:t xml:space="preserve"> </w:t>
            </w:r>
            <w:r w:rsidRPr="00AD7163">
              <w:t>11.</w:t>
            </w:r>
            <w:r>
              <w:t xml:space="preserve"> </w:t>
            </w:r>
            <w:r w:rsidRPr="00AD7163">
              <w:t>20. között</w:t>
            </w:r>
            <w:r>
              <w:t>:</w:t>
            </w:r>
            <w:r w:rsidRPr="00AD7163">
              <w:t xml:space="preserve"> a 2024. évi normatíva elszámoló felmérésének dokumentum alapú átfogó ellenőrzése, amely kiegészült a bölcsődei normatívák helyszíni ellenőrzésével. A vizsgálat eltérést nem állapított meg.</w:t>
            </w:r>
          </w:p>
          <w:p w:rsidR="00AD7163" w:rsidRPr="00AD5E83" w:rsidRDefault="00AD7163" w:rsidP="00AD7163">
            <w:pPr>
              <w:shd w:val="clear" w:color="auto" w:fill="FFFFFF" w:themeFill="background1"/>
              <w:suppressAutoHyphens/>
              <w:ind w:left="360"/>
              <w:jc w:val="both"/>
            </w:pPr>
          </w:p>
        </w:tc>
      </w:tr>
      <w:tr w:rsidR="00514044" w:rsidRPr="00AD5E83" w:rsidTr="00AB0A22">
        <w:tc>
          <w:tcPr>
            <w:tcW w:w="1829" w:type="dxa"/>
            <w:tcBorders>
              <w:top w:val="single" w:sz="4" w:space="0" w:color="auto"/>
              <w:left w:val="single" w:sz="4" w:space="0" w:color="auto"/>
              <w:bottom w:val="single" w:sz="4" w:space="0" w:color="auto"/>
              <w:right w:val="single" w:sz="4" w:space="0" w:color="auto"/>
            </w:tcBorders>
            <w:shd w:val="clear" w:color="auto" w:fill="auto"/>
          </w:tcPr>
          <w:p w:rsidR="00514044" w:rsidRPr="00EA5C73" w:rsidRDefault="00514044" w:rsidP="00453084">
            <w:pPr>
              <w:contextualSpacing/>
              <w:rPr>
                <w:i/>
              </w:rPr>
            </w:pPr>
          </w:p>
          <w:p w:rsidR="00514044" w:rsidRPr="00655BA5" w:rsidRDefault="00514044" w:rsidP="00453084">
            <w:pPr>
              <w:contextualSpacing/>
              <w:rPr>
                <w:i/>
              </w:rPr>
            </w:pPr>
            <w:r w:rsidRPr="00655BA5">
              <w:rPr>
                <w:i/>
              </w:rPr>
              <w:t>Belső ellenőrzése</w:t>
            </w: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D03C40" w:rsidRDefault="00D03C40"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r w:rsidRPr="00EA5C73">
              <w:rPr>
                <w:i/>
              </w:rPr>
              <w:t>Belső ellenőrzés az</w:t>
            </w:r>
            <w:r>
              <w:rPr>
                <w:i/>
              </w:rPr>
              <w:t xml:space="preserve"> </w:t>
            </w:r>
            <w:r w:rsidRPr="00EA5C73">
              <w:rPr>
                <w:i/>
              </w:rPr>
              <w:t xml:space="preserve">önkormányzat irányítása alá tartozó </w:t>
            </w:r>
            <w:r>
              <w:rPr>
                <w:i/>
              </w:rPr>
              <w:t xml:space="preserve">intézményeknél </w:t>
            </w:r>
          </w:p>
          <w:p w:rsidR="00514044" w:rsidRPr="00EA5C73" w:rsidRDefault="00514044" w:rsidP="00453084">
            <w:pPr>
              <w:contextualSpacing/>
              <w:rPr>
                <w:i/>
              </w:rPr>
            </w:pPr>
          </w:p>
          <w:p w:rsidR="00514044" w:rsidRDefault="00514044" w:rsidP="00453084">
            <w:pPr>
              <w:contextualSpacing/>
              <w:rPr>
                <w:i/>
              </w:rPr>
            </w:pPr>
          </w:p>
          <w:p w:rsidR="00B27345" w:rsidRDefault="00B27345" w:rsidP="00453084">
            <w:pPr>
              <w:contextualSpacing/>
              <w:rPr>
                <w:i/>
              </w:rPr>
            </w:pPr>
          </w:p>
          <w:p w:rsidR="00B27345" w:rsidRDefault="00B27345" w:rsidP="00453084">
            <w:pPr>
              <w:contextualSpacing/>
              <w:rPr>
                <w:i/>
              </w:rPr>
            </w:pPr>
          </w:p>
          <w:p w:rsidR="00B77338" w:rsidRDefault="00B77338" w:rsidP="00453084">
            <w:pPr>
              <w:contextualSpacing/>
              <w:rPr>
                <w:i/>
              </w:rPr>
            </w:pPr>
          </w:p>
          <w:p w:rsidR="00B77338" w:rsidRDefault="00B77338" w:rsidP="00453084">
            <w:pPr>
              <w:contextualSpacing/>
              <w:rPr>
                <w:i/>
              </w:rPr>
            </w:pPr>
          </w:p>
          <w:p w:rsidR="00514044" w:rsidRDefault="00514044" w:rsidP="00453084">
            <w:pPr>
              <w:contextualSpacing/>
              <w:rPr>
                <w:i/>
              </w:rPr>
            </w:pPr>
            <w:r w:rsidRPr="00EA5C73">
              <w:rPr>
                <w:i/>
              </w:rPr>
              <w:t xml:space="preserve">Belső ellenőrzés </w:t>
            </w:r>
            <w:r>
              <w:rPr>
                <w:i/>
              </w:rPr>
              <w:t xml:space="preserve">a polgármesteri hivatalban </w:t>
            </w:r>
          </w:p>
          <w:p w:rsidR="00514044" w:rsidRDefault="00514044" w:rsidP="00453084">
            <w:pPr>
              <w:contextualSpacing/>
              <w:rPr>
                <w:i/>
              </w:rPr>
            </w:pPr>
          </w:p>
          <w:p w:rsidR="00514044" w:rsidRPr="00EA5C73" w:rsidRDefault="00514044" w:rsidP="00453084">
            <w:pPr>
              <w:contextualSpacing/>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27345" w:rsidRPr="00F1017E" w:rsidRDefault="00B27345" w:rsidP="00B27345">
            <w:pPr>
              <w:shd w:val="clear" w:color="auto" w:fill="FFFFFF"/>
              <w:jc w:val="both"/>
            </w:pPr>
          </w:p>
          <w:p w:rsidR="00B27345" w:rsidRPr="00F1017E" w:rsidRDefault="00B27345" w:rsidP="00B27345">
            <w:pPr>
              <w:shd w:val="clear" w:color="auto" w:fill="FFFFFF"/>
              <w:jc w:val="both"/>
            </w:pPr>
            <w:r w:rsidRPr="00F1017E">
              <w:t xml:space="preserve">Hajdúszoboszló Város Önkormányzatának irányítása alá tartozó </w:t>
            </w:r>
            <w:r w:rsidRPr="00F1017E">
              <w:rPr>
                <w:b/>
              </w:rPr>
              <w:t>költségvetési szervek</w:t>
            </w:r>
            <w:r w:rsidRPr="00F1017E">
              <w:rPr>
                <w:bCs/>
              </w:rPr>
              <w:t xml:space="preserve"> </w:t>
            </w:r>
            <w:r w:rsidRPr="00F1017E">
              <w:rPr>
                <w:b/>
              </w:rPr>
              <w:t>belső ellenőrzésé</w:t>
            </w:r>
            <w:r w:rsidRPr="00F1017E">
              <w:t xml:space="preserve">t 2025 évben is e tevékenység végzésével megbízott külső szolgáltató, a BIG-AUDIT Könyvvizsgáló, Könyvelő és Üzleti Tanácsadó Kft. a 2011. évi CXCV. törvény, a 370/2011. (XII. 31.) Korm. rendelet és a belső ellenőrzési kézikönyvben foglaltak szerint végezte. </w:t>
            </w:r>
          </w:p>
          <w:p w:rsidR="00B27345" w:rsidRPr="00F1017E" w:rsidRDefault="00B27345" w:rsidP="00B27345">
            <w:pPr>
              <w:shd w:val="clear" w:color="auto" w:fill="FFFFFF"/>
              <w:jc w:val="both"/>
            </w:pPr>
            <w:r w:rsidRPr="00F1017E">
              <w:t xml:space="preserve">A </w:t>
            </w:r>
            <w:r w:rsidRPr="00F1017E">
              <w:rPr>
                <w:bCs/>
              </w:rPr>
              <w:t xml:space="preserve"> 369/2024. (XII. 12.) </w:t>
            </w:r>
            <w:r w:rsidRPr="00F1017E">
              <w:t>képviselő-testületi határozat</w:t>
            </w:r>
            <w:r w:rsidRPr="00F1017E">
              <w:rPr>
                <w:bCs/>
              </w:rPr>
              <w:t xml:space="preserve">tal </w:t>
            </w:r>
            <w:r w:rsidRPr="00F1017E">
              <w:t>elfogadott 202</w:t>
            </w:r>
            <w:r>
              <w:t>5</w:t>
            </w:r>
            <w:r w:rsidRPr="00F1017E">
              <w:t>. évi belső ellenőrzési tervben foglalt ellenőrzések az alábbiak szerint kerültek végrehajtásra:</w:t>
            </w:r>
          </w:p>
          <w:p w:rsidR="00B27345" w:rsidRPr="00F1017E" w:rsidRDefault="00B27345" w:rsidP="00B27345">
            <w:pPr>
              <w:shd w:val="clear" w:color="auto" w:fill="FFFFFF"/>
              <w:jc w:val="both"/>
            </w:pPr>
          </w:p>
          <w:p w:rsidR="00B27345" w:rsidRPr="00F1017E" w:rsidRDefault="00B27345" w:rsidP="00B27345">
            <w:pPr>
              <w:suppressAutoHyphens/>
              <w:jc w:val="both"/>
            </w:pPr>
            <w:r>
              <w:t>Az ö</w:t>
            </w:r>
            <w:r w:rsidRPr="00F1017E">
              <w:t>nkormányzat irányítása alá tartozó költségvetési szerveknél lefolytatott belső ellenőrzések:</w:t>
            </w:r>
          </w:p>
          <w:p w:rsidR="00B27345" w:rsidRPr="00F1017E" w:rsidRDefault="00B27345" w:rsidP="00B27345">
            <w:pPr>
              <w:pStyle w:val="Listaszerbekezds"/>
              <w:numPr>
                <w:ilvl w:val="0"/>
                <w:numId w:val="1"/>
              </w:numPr>
              <w:shd w:val="clear" w:color="auto" w:fill="FFFFFF" w:themeFill="background1"/>
              <w:suppressAutoHyphens/>
              <w:jc w:val="both"/>
            </w:pPr>
            <w:r w:rsidRPr="00F1017E">
              <w:t>Helyi önkormányzatok általános működéséhez és ágazati feladataihoz kapcsolódó támogatások és központosított előirányzatok elszámolásának ellenőrzése – Pénzügyi ellenőrzés</w:t>
            </w:r>
          </w:p>
          <w:p w:rsidR="00B27345" w:rsidRPr="00F1017E" w:rsidRDefault="00B27345" w:rsidP="00B27345">
            <w:pPr>
              <w:pStyle w:val="Listaszerbekezds"/>
              <w:numPr>
                <w:ilvl w:val="0"/>
                <w:numId w:val="1"/>
              </w:numPr>
              <w:shd w:val="clear" w:color="auto" w:fill="FFFFFF" w:themeFill="background1"/>
              <w:suppressAutoHyphens/>
              <w:jc w:val="both"/>
            </w:pPr>
            <w:r w:rsidRPr="00F1017E">
              <w:t xml:space="preserve">Kovács Máté Városi Művelődési Központ és Könyvtár működésén belül a gazdálkodás szabályosságának, hatékonyságának ellenőrzése – Rendszerellenőrzés </w:t>
            </w:r>
          </w:p>
          <w:p w:rsidR="00B27345" w:rsidRPr="00F1017E" w:rsidRDefault="00B27345" w:rsidP="00B27345">
            <w:pPr>
              <w:pStyle w:val="Listaszerbekezds"/>
              <w:numPr>
                <w:ilvl w:val="0"/>
                <w:numId w:val="1"/>
              </w:numPr>
              <w:shd w:val="clear" w:color="auto" w:fill="FFFFFF" w:themeFill="background1"/>
              <w:suppressAutoHyphens/>
              <w:jc w:val="both"/>
            </w:pPr>
            <w:r w:rsidRPr="00F1017E">
              <w:t>Hajdúszoboszlói Bocskai István Múzeum működésén belül a gazdálkodás szabályosságának, hatékonyságának ellenőrzése – Rendszerellenőrzés</w:t>
            </w:r>
          </w:p>
          <w:p w:rsidR="00B27345" w:rsidRPr="00F1017E" w:rsidRDefault="00B27345" w:rsidP="00B27345">
            <w:pPr>
              <w:jc w:val="both"/>
              <w:rPr>
                <w:lang w:eastAsia="en-GB"/>
              </w:rPr>
            </w:pPr>
          </w:p>
          <w:p w:rsidR="00B27345" w:rsidRPr="00F1017E" w:rsidRDefault="00B27345" w:rsidP="00B27345">
            <w:pPr>
              <w:suppressAutoHyphens/>
              <w:jc w:val="both"/>
            </w:pPr>
            <w:r w:rsidRPr="00F1017E">
              <w:t>A polgármesteri hivatalban lefolytatott belső ellenőrzések:</w:t>
            </w:r>
          </w:p>
          <w:p w:rsidR="00B27345" w:rsidRPr="00F1017E" w:rsidRDefault="00B27345" w:rsidP="00B27345">
            <w:pPr>
              <w:pStyle w:val="Listaszerbekezds"/>
              <w:numPr>
                <w:ilvl w:val="0"/>
                <w:numId w:val="1"/>
              </w:numPr>
              <w:shd w:val="clear" w:color="auto" w:fill="FFFFFF" w:themeFill="background1"/>
              <w:suppressAutoHyphens/>
              <w:jc w:val="both"/>
            </w:pPr>
            <w:r w:rsidRPr="00F1017E">
              <w:t>Költségvetési szervek vezetői nyilatkozatának, a belső kontrollrendszerek minőségéről adott értékelésének ellenőrzése – Szabályszerűségi ellenőrzés</w:t>
            </w:r>
          </w:p>
          <w:p w:rsidR="00B27345" w:rsidRPr="00F1017E" w:rsidRDefault="00B27345" w:rsidP="00B27345">
            <w:pPr>
              <w:pStyle w:val="Listaszerbekezds"/>
              <w:numPr>
                <w:ilvl w:val="0"/>
                <w:numId w:val="1"/>
              </w:numPr>
              <w:shd w:val="clear" w:color="auto" w:fill="FFFFFF" w:themeFill="background1"/>
              <w:suppressAutoHyphens/>
              <w:jc w:val="both"/>
            </w:pPr>
            <w:r w:rsidRPr="00F1017E">
              <w:t>Civil szervezeteknek nyújtott 2024. évi önkormányzati támogatások felhasználásának ellenőrzése – Pénzügyi ellenőrzés</w:t>
            </w:r>
          </w:p>
          <w:p w:rsidR="00B27345" w:rsidRPr="00F1017E" w:rsidRDefault="00B27345" w:rsidP="00B27345">
            <w:pPr>
              <w:pStyle w:val="Listaszerbekezds"/>
              <w:numPr>
                <w:ilvl w:val="0"/>
                <w:numId w:val="1"/>
              </w:numPr>
              <w:shd w:val="clear" w:color="auto" w:fill="FFFFFF" w:themeFill="background1"/>
              <w:suppressAutoHyphens/>
              <w:jc w:val="both"/>
            </w:pPr>
            <w:r w:rsidRPr="00F1017E">
              <w:t>Számviteli szabályzatok ellenőrzése – Szabályszerűségi ellenőrzés</w:t>
            </w:r>
          </w:p>
          <w:p w:rsidR="00B27345" w:rsidRPr="00F1017E" w:rsidRDefault="00B27345" w:rsidP="00B27345">
            <w:pPr>
              <w:jc w:val="both"/>
              <w:rPr>
                <w:lang w:eastAsia="en-GB"/>
              </w:rPr>
            </w:pPr>
          </w:p>
          <w:p w:rsidR="00B27345" w:rsidRPr="00F1017E" w:rsidRDefault="00B27345" w:rsidP="00B27345">
            <w:pPr>
              <w:jc w:val="both"/>
              <w:rPr>
                <w:lang w:eastAsia="en-GB"/>
              </w:rPr>
            </w:pPr>
            <w:r w:rsidRPr="00F1017E">
              <w:rPr>
                <w:lang w:eastAsia="en-GB"/>
              </w:rPr>
              <w:t>Hajdúszoboszló Város Önkormányzata Pénzügyi és Gazdasági Bizottsága a lezárt ellenőrzésekről a belső ellenőrzés által elkészített ellenőrzési jelentéseket megtárgyalta, azokat elfogadta.</w:t>
            </w:r>
          </w:p>
          <w:p w:rsidR="00D03C40" w:rsidRPr="00AD5E83" w:rsidRDefault="00D03C40" w:rsidP="00B27345">
            <w:pPr>
              <w:jc w:val="both"/>
            </w:pPr>
          </w:p>
        </w:tc>
      </w:tr>
      <w:tr w:rsidR="00514044" w:rsidRPr="00AD5E83" w:rsidTr="00AB0A22">
        <w:tc>
          <w:tcPr>
            <w:tcW w:w="1829" w:type="dxa"/>
            <w:shd w:val="clear" w:color="auto" w:fill="auto"/>
          </w:tcPr>
          <w:p w:rsidR="00514044" w:rsidRDefault="00514044" w:rsidP="00453084">
            <w:pPr>
              <w:contextualSpacing/>
              <w:rPr>
                <w:i/>
              </w:rPr>
            </w:pPr>
          </w:p>
          <w:p w:rsidR="00514044" w:rsidRDefault="00514044" w:rsidP="00453084">
            <w:pPr>
              <w:contextualSpacing/>
              <w:rPr>
                <w:i/>
              </w:rPr>
            </w:pPr>
            <w:r w:rsidRPr="00B93D56">
              <w:rPr>
                <w:b/>
                <w:i/>
              </w:rPr>
              <w:t>A hivatal</w:t>
            </w:r>
            <w:r>
              <w:rPr>
                <w:b/>
                <w:i/>
              </w:rPr>
              <w:t xml:space="preserve"> ellenőrző,</w:t>
            </w:r>
            <w:r w:rsidRPr="00B93D56">
              <w:rPr>
                <w:b/>
                <w:i/>
              </w:rPr>
              <w:t xml:space="preserve"> felügyeleti tevékenység</w:t>
            </w:r>
            <w:r>
              <w:rPr>
                <w:i/>
              </w:rPr>
              <w:t>e</w:t>
            </w:r>
          </w:p>
          <w:p w:rsidR="00514044" w:rsidRDefault="00514044" w:rsidP="00453084">
            <w:pPr>
              <w:contextualSpacing/>
              <w:rPr>
                <w:i/>
              </w:rPr>
            </w:pPr>
          </w:p>
          <w:p w:rsidR="00BC4F88" w:rsidRDefault="00BC4F88" w:rsidP="00453084">
            <w:pPr>
              <w:contextualSpacing/>
              <w:rPr>
                <w:i/>
              </w:rPr>
            </w:pPr>
          </w:p>
          <w:p w:rsidR="00BC4F88" w:rsidRDefault="00BC4F88" w:rsidP="00453084">
            <w:pPr>
              <w:contextualSpacing/>
              <w:rPr>
                <w:i/>
              </w:rPr>
            </w:pPr>
          </w:p>
          <w:p w:rsidR="00BC4F88" w:rsidRDefault="00BC4F88" w:rsidP="00453084">
            <w:pPr>
              <w:contextualSpacing/>
              <w:rPr>
                <w:i/>
              </w:rPr>
            </w:pPr>
          </w:p>
          <w:p w:rsidR="00234519" w:rsidRDefault="00234519" w:rsidP="00453084">
            <w:pPr>
              <w:contextualSpacing/>
              <w:rPr>
                <w:i/>
              </w:rPr>
            </w:pPr>
          </w:p>
          <w:p w:rsidR="004834E9" w:rsidRDefault="004834E9" w:rsidP="00453084">
            <w:pPr>
              <w:contextualSpacing/>
              <w:rPr>
                <w:i/>
              </w:rPr>
            </w:pPr>
          </w:p>
          <w:p w:rsidR="00B233AB" w:rsidRDefault="00B233AB" w:rsidP="00453084">
            <w:pPr>
              <w:contextualSpacing/>
              <w:rPr>
                <w:i/>
              </w:rPr>
            </w:pPr>
          </w:p>
          <w:p w:rsidR="00B233AB" w:rsidRDefault="00B233AB" w:rsidP="00453084">
            <w:pPr>
              <w:contextualSpacing/>
              <w:rPr>
                <w:i/>
              </w:rPr>
            </w:pPr>
          </w:p>
          <w:p w:rsidR="0013743D" w:rsidRDefault="0013743D" w:rsidP="00453084">
            <w:pPr>
              <w:contextualSpacing/>
              <w:rPr>
                <w:i/>
              </w:rPr>
            </w:pPr>
          </w:p>
          <w:p w:rsidR="00234519" w:rsidRDefault="00234519" w:rsidP="00453084">
            <w:pPr>
              <w:contextualSpacing/>
              <w:rPr>
                <w:i/>
              </w:rPr>
            </w:pPr>
          </w:p>
          <w:p w:rsidR="00BC4F88" w:rsidRDefault="00BC4F88" w:rsidP="00453084">
            <w:pPr>
              <w:contextualSpacing/>
              <w:rPr>
                <w:i/>
              </w:rPr>
            </w:pPr>
          </w:p>
          <w:p w:rsidR="00670311" w:rsidRDefault="00670311" w:rsidP="00453084">
            <w:pPr>
              <w:contextualSpacing/>
              <w:rPr>
                <w:i/>
              </w:rPr>
            </w:pPr>
          </w:p>
          <w:p w:rsidR="00BC4F88" w:rsidRDefault="00BC4F88" w:rsidP="00453084">
            <w:pPr>
              <w:contextualSpacing/>
              <w:rPr>
                <w:i/>
              </w:rPr>
            </w:pPr>
          </w:p>
          <w:p w:rsidR="00BC4F88" w:rsidRDefault="00BC4F88" w:rsidP="00453084">
            <w:pPr>
              <w:contextualSpacing/>
              <w:rPr>
                <w:i/>
              </w:rPr>
            </w:pPr>
          </w:p>
          <w:p w:rsidR="00514044" w:rsidRDefault="00514044" w:rsidP="00453084">
            <w:pPr>
              <w:contextualSpacing/>
              <w:rPr>
                <w:i/>
              </w:rPr>
            </w:pPr>
            <w:r w:rsidRPr="00EA5C73">
              <w:rPr>
                <w:i/>
              </w:rPr>
              <w:t>Bizottsági támogatások felhasználásá</w:t>
            </w:r>
            <w:r>
              <w:rPr>
                <w:i/>
              </w:rPr>
              <w:t>-</w:t>
            </w:r>
            <w:r w:rsidRPr="00EA5C73">
              <w:rPr>
                <w:i/>
              </w:rPr>
              <w:t>nak ellenőrzése</w:t>
            </w:r>
          </w:p>
          <w:p w:rsidR="00514044" w:rsidRDefault="00514044" w:rsidP="00453084">
            <w:pPr>
              <w:contextualSpacing/>
              <w:rPr>
                <w:i/>
              </w:rPr>
            </w:pPr>
          </w:p>
          <w:p w:rsidR="00332CC4" w:rsidRDefault="00332CC4" w:rsidP="00453084">
            <w:pPr>
              <w:contextualSpacing/>
              <w:rPr>
                <w:i/>
              </w:rPr>
            </w:pPr>
          </w:p>
          <w:p w:rsidR="00332CC4" w:rsidRDefault="00332CC4" w:rsidP="00453084">
            <w:pPr>
              <w:contextualSpacing/>
              <w:rPr>
                <w:i/>
              </w:rPr>
            </w:pPr>
          </w:p>
          <w:p w:rsidR="00332CC4" w:rsidRDefault="00332CC4" w:rsidP="00453084">
            <w:pPr>
              <w:contextualSpacing/>
              <w:rPr>
                <w:i/>
              </w:rPr>
            </w:pPr>
          </w:p>
          <w:p w:rsidR="001C75A7" w:rsidRDefault="001C75A7" w:rsidP="00453084">
            <w:pPr>
              <w:contextualSpacing/>
              <w:rPr>
                <w:i/>
              </w:rPr>
            </w:pPr>
          </w:p>
          <w:p w:rsidR="00332CC4" w:rsidRDefault="00332CC4" w:rsidP="00453084">
            <w:pPr>
              <w:contextualSpacing/>
              <w:rPr>
                <w:i/>
              </w:rPr>
            </w:pPr>
          </w:p>
          <w:p w:rsidR="00332CC4" w:rsidRDefault="00332CC4" w:rsidP="00453084">
            <w:pPr>
              <w:contextualSpacing/>
              <w:rPr>
                <w:i/>
              </w:rPr>
            </w:pPr>
          </w:p>
          <w:p w:rsidR="00332CC4" w:rsidRDefault="00332CC4" w:rsidP="00453084">
            <w:pPr>
              <w:contextualSpacing/>
              <w:rPr>
                <w:i/>
              </w:rPr>
            </w:pPr>
            <w:r>
              <w:rPr>
                <w:i/>
              </w:rPr>
              <w:t>Ellenőrzés ellenőrzése</w:t>
            </w:r>
          </w:p>
          <w:p w:rsidR="00332CC4" w:rsidRPr="00BD6205" w:rsidRDefault="00332CC4" w:rsidP="00453084">
            <w:pPr>
              <w:contextualSpacing/>
              <w:rPr>
                <w:i/>
              </w:rPr>
            </w:pPr>
          </w:p>
        </w:tc>
        <w:tc>
          <w:tcPr>
            <w:tcW w:w="7654" w:type="dxa"/>
            <w:shd w:val="clear" w:color="auto" w:fill="auto"/>
          </w:tcPr>
          <w:p w:rsidR="00514044" w:rsidRDefault="00514044" w:rsidP="00B233AB">
            <w:pPr>
              <w:contextualSpacing/>
              <w:jc w:val="both"/>
            </w:pPr>
          </w:p>
          <w:p w:rsidR="00B233AB" w:rsidRDefault="00B233AB" w:rsidP="00B233AB">
            <w:pPr>
              <w:pStyle w:val="Listaszerbekezds"/>
              <w:shd w:val="clear" w:color="auto" w:fill="FFFFFF"/>
              <w:autoSpaceDE w:val="0"/>
              <w:autoSpaceDN w:val="0"/>
              <w:adjustRightInd w:val="0"/>
              <w:ind w:left="0"/>
              <w:contextualSpacing w:val="0"/>
              <w:jc w:val="both"/>
              <w:rPr>
                <w:bCs/>
              </w:rPr>
            </w:pPr>
            <w:r w:rsidRPr="00150686">
              <w:rPr>
                <w:bCs/>
              </w:rPr>
              <w:t>A</w:t>
            </w:r>
            <w:r>
              <w:rPr>
                <w:bCs/>
              </w:rPr>
              <w:t xml:space="preserve"> 2025. évi </w:t>
            </w:r>
            <w:r w:rsidRPr="0013743D">
              <w:rPr>
                <w:b/>
                <w:bCs/>
              </w:rPr>
              <w:t>pénzmaradvány elszámolása</w:t>
            </w:r>
            <w:r w:rsidRPr="00150686">
              <w:rPr>
                <w:bCs/>
              </w:rPr>
              <w:t xml:space="preserve"> 2026. február hónapban megtörtént. Az intézményektől több mint 111 millió forint került elvonásra feladatelmaradás miatt. A pénzügyi osztály elvégezte a kistérségi többcélú társulás és intézményének is a pénzmaradvány felülvizsgálatát is. A feladatelmaradások miatt itt is elvonás keletkezett (16 M Ft), mely a három társult önkormányzat között kerül visszaosztásra.</w:t>
            </w:r>
          </w:p>
          <w:p w:rsidR="00B233AB" w:rsidRPr="00B04274" w:rsidRDefault="00B233AB" w:rsidP="00B233AB">
            <w:pPr>
              <w:pStyle w:val="Listaszerbekezds"/>
              <w:shd w:val="clear" w:color="auto" w:fill="FFFFFF"/>
              <w:autoSpaceDE w:val="0"/>
              <w:autoSpaceDN w:val="0"/>
              <w:adjustRightInd w:val="0"/>
              <w:ind w:left="0"/>
              <w:contextualSpacing w:val="0"/>
              <w:jc w:val="both"/>
              <w:rPr>
                <w:bCs/>
              </w:rPr>
            </w:pPr>
            <w:r w:rsidRPr="00B04274">
              <w:rPr>
                <w:bCs/>
              </w:rPr>
              <w:t>Ellenőrzés keretében látja el</w:t>
            </w:r>
            <w:r w:rsidR="00B04274" w:rsidRPr="00B04274">
              <w:rPr>
                <w:bCs/>
              </w:rPr>
              <w:t xml:space="preserve"> a szakmai </w:t>
            </w:r>
            <w:r w:rsidRPr="00B04274">
              <w:rPr>
                <w:bCs/>
              </w:rPr>
              <w:t>osztály az intézmények saját hatáskörű előirányzat-módosításával kapcsolatos költségvetési rendelet-módosítást is, ez 2025. évre vonatkozóan 3 alkalommal történt</w:t>
            </w:r>
            <w:r w:rsidR="00B04274" w:rsidRPr="00B04274">
              <w:rPr>
                <w:bCs/>
              </w:rPr>
              <w:t>.</w:t>
            </w:r>
            <w:r w:rsidRPr="00B04274">
              <w:rPr>
                <w:bCs/>
              </w:rPr>
              <w:t xml:space="preserve"> </w:t>
            </w:r>
          </w:p>
          <w:p w:rsidR="004834E9" w:rsidRPr="00234519" w:rsidRDefault="004834E9" w:rsidP="00B233AB">
            <w:pPr>
              <w:shd w:val="clear" w:color="auto" w:fill="FFFFFF"/>
              <w:autoSpaceDE w:val="0"/>
              <w:autoSpaceDN w:val="0"/>
              <w:adjustRightInd w:val="0"/>
              <w:jc w:val="both"/>
              <w:rPr>
                <w:bCs/>
              </w:rPr>
            </w:pPr>
          </w:p>
          <w:p w:rsidR="00B04274" w:rsidRPr="00E07DED" w:rsidRDefault="00B04274" w:rsidP="00B04274">
            <w:pPr>
              <w:jc w:val="both"/>
            </w:pPr>
            <w:r w:rsidRPr="00E07DED">
              <w:t>2023 decemberétől</w:t>
            </w:r>
            <w:r>
              <w:t xml:space="preserve"> a </w:t>
            </w:r>
            <w:r w:rsidRPr="0013743D">
              <w:rPr>
                <w:b/>
              </w:rPr>
              <w:t>közfoglalkoztatás</w:t>
            </w:r>
            <w:r>
              <w:t xml:space="preserve">t az intézmények </w:t>
            </w:r>
            <w:r w:rsidRPr="00E07DED">
              <w:t>nem az önkormányzat</w:t>
            </w:r>
            <w:r>
              <w:t xml:space="preserve"> irányításával</w:t>
            </w:r>
            <w:r w:rsidRPr="00E07DED">
              <w:t xml:space="preserve">, hanem </w:t>
            </w:r>
            <w:r>
              <w:t>közvetlenül végzik</w:t>
            </w:r>
            <w:r w:rsidR="0013743D">
              <w:t>.</w:t>
            </w:r>
            <w:r>
              <w:t xml:space="preserve"> Ennek keretében 4 </w:t>
            </w:r>
            <w:r w:rsidRPr="00F40387">
              <w:t xml:space="preserve">intézmény </w:t>
            </w:r>
            <w:r>
              <w:t>átlagosan 16 közfoglalkoztatottat alkalmaz. Ezt a feladatellátást a pénzügyi osztály</w:t>
            </w:r>
            <w:r w:rsidRPr="00F40387">
              <w:t xml:space="preserve"> a nettó bér és állami támogatás kapcsán ellenőr</w:t>
            </w:r>
            <w:r>
              <w:t>zi</w:t>
            </w:r>
            <w:r w:rsidR="0013743D">
              <w:t>, é</w:t>
            </w:r>
            <w:r w:rsidRPr="00F40387">
              <w:t xml:space="preserve">ves szinten a támogatás összesen </w:t>
            </w:r>
            <w:r>
              <w:t>31 443</w:t>
            </w:r>
            <w:r w:rsidRPr="00F40387">
              <w:t xml:space="preserve"> E Ft volt.</w:t>
            </w:r>
            <w:r>
              <w:t xml:space="preserve"> A támogatásokat az állam az önkormányzat elkülönített bankszámlájára utalja, melyet a szakmai osztály továbbít az érintett intézmények felé.</w:t>
            </w:r>
          </w:p>
          <w:p w:rsidR="00BC4F88" w:rsidRPr="006351AC" w:rsidRDefault="00BC4F88" w:rsidP="00B233AB">
            <w:pPr>
              <w:shd w:val="clear" w:color="auto" w:fill="FFFFFF"/>
              <w:autoSpaceDE w:val="0"/>
              <w:autoSpaceDN w:val="0"/>
              <w:adjustRightInd w:val="0"/>
              <w:contextualSpacing/>
              <w:jc w:val="both"/>
              <w:rPr>
                <w:bCs/>
              </w:rPr>
            </w:pPr>
          </w:p>
          <w:p w:rsidR="00332CC4" w:rsidRDefault="0013743D" w:rsidP="0013743D">
            <w:pPr>
              <w:jc w:val="both"/>
            </w:pPr>
            <w:r w:rsidRPr="006F78B8">
              <w:t>Az önkormányzat bizottságai</w:t>
            </w:r>
            <w:r>
              <w:t>nak</w:t>
            </w:r>
            <w:r w:rsidRPr="006F78B8">
              <w:t xml:space="preserve"> javaslata alapján a támogatott szervezetekkel</w:t>
            </w:r>
            <w:r w:rsidR="00332CC4">
              <w:t xml:space="preserve"> –</w:t>
            </w:r>
            <w:r w:rsidRPr="006F78B8">
              <w:t xml:space="preserve"> az óvatos tervezésnek és költségtakarékos gazdálkodásnak köszönhetően</w:t>
            </w:r>
            <w:r w:rsidR="00332CC4">
              <w:t xml:space="preserve"> –</w:t>
            </w:r>
            <w:r w:rsidRPr="006F78B8">
              <w:t xml:space="preserve"> 2025. évben </w:t>
            </w:r>
            <w:r w:rsidRPr="006F78B8">
              <w:rPr>
                <w:b/>
              </w:rPr>
              <w:t>10</w:t>
            </w:r>
            <w:r>
              <w:rPr>
                <w:b/>
              </w:rPr>
              <w:t>8</w:t>
            </w:r>
            <w:r w:rsidRPr="006F78B8">
              <w:rPr>
                <w:b/>
              </w:rPr>
              <w:t xml:space="preserve"> db</w:t>
            </w:r>
            <w:r w:rsidRPr="006F78B8">
              <w:t xml:space="preserve"> </w:t>
            </w:r>
            <w:r w:rsidRPr="006F78B8">
              <w:rPr>
                <w:b/>
              </w:rPr>
              <w:t>támogatási szerződés</w:t>
            </w:r>
            <w:r w:rsidRPr="006F78B8">
              <w:t xml:space="preserve"> (polgármesteri keretből 21 db, civil pályázati alapból 58 db, köznevelési alapból 15 db, költségvetésben külön soron tervezett 14 db)</w:t>
            </w:r>
            <w:r w:rsidR="00332CC4">
              <w:t xml:space="preserve"> </w:t>
            </w:r>
            <w:r w:rsidR="00332CC4" w:rsidRPr="006F78B8">
              <w:t>megkötésére</w:t>
            </w:r>
            <w:r w:rsidRPr="006F78B8">
              <w:t xml:space="preserve"> került sor</w:t>
            </w:r>
            <w:r w:rsidR="00332CC4">
              <w:t xml:space="preserve">, </w:t>
            </w:r>
            <w:r w:rsidRPr="006F78B8">
              <w:t xml:space="preserve">összesen </w:t>
            </w:r>
            <w:r w:rsidRPr="006F78B8">
              <w:rPr>
                <w:b/>
              </w:rPr>
              <w:t>282</w:t>
            </w:r>
            <w:r>
              <w:rPr>
                <w:b/>
              </w:rPr>
              <w:t xml:space="preserve"> </w:t>
            </w:r>
            <w:r w:rsidRPr="006F78B8">
              <w:rPr>
                <w:b/>
              </w:rPr>
              <w:t>377 E Ft</w:t>
            </w:r>
            <w:r w:rsidRPr="006F78B8">
              <w:t xml:space="preserve"> értékben</w:t>
            </w:r>
            <w:r>
              <w:t xml:space="preserve">. A támogatási összegeket </w:t>
            </w:r>
            <w:r w:rsidRPr="006F78B8">
              <w:t>két</w:t>
            </w:r>
            <w:r>
              <w:t xml:space="preserve"> részletben, áprilisban és szeptemberben fizette ki a szakmai </w:t>
            </w:r>
            <w:r w:rsidR="00332CC4">
              <w:t>o</w:t>
            </w:r>
            <w:r>
              <w:t xml:space="preserve">sztály. A támogatott </w:t>
            </w:r>
            <w:r w:rsidRPr="0013743D">
              <w:t>szervezetek elszámoltatása és pénzügyi szempontból történő ellenőrzése 2026. év elején már megkezdődött</w:t>
            </w:r>
            <w:r>
              <w:t xml:space="preserve">. </w:t>
            </w:r>
            <w:r w:rsidR="00332CC4">
              <w:t xml:space="preserve">Az előző évi </w:t>
            </w:r>
            <w:r>
              <w:t xml:space="preserve">122 db </w:t>
            </w:r>
            <w:r w:rsidR="00332CC4">
              <w:t>támogatás el</w:t>
            </w:r>
            <w:r w:rsidRPr="006F78B8">
              <w:t xml:space="preserve">számoltatása 2025. április 30-ig rendben megtörtént. </w:t>
            </w:r>
          </w:p>
          <w:p w:rsidR="001C75A7" w:rsidRDefault="001C75A7" w:rsidP="0013743D">
            <w:pPr>
              <w:jc w:val="both"/>
            </w:pPr>
          </w:p>
          <w:p w:rsidR="0013743D" w:rsidRDefault="0013743D" w:rsidP="0013743D">
            <w:pPr>
              <w:jc w:val="both"/>
            </w:pPr>
            <w:r>
              <w:t>A</w:t>
            </w:r>
            <w:r w:rsidR="00332CC4">
              <w:t xml:space="preserve"> pénzügyi osztály által </w:t>
            </w:r>
            <w:r>
              <w:t>ellenőrzött tételekből a</w:t>
            </w:r>
            <w:r w:rsidRPr="006F78B8">
              <w:t xml:space="preserve"> belső ellenőrzés </w:t>
            </w:r>
            <w:r w:rsidR="00332CC4">
              <w:t>véletlenszerűen v</w:t>
            </w:r>
            <w:r w:rsidRPr="006F78B8">
              <w:t xml:space="preserve">álasztott ki </w:t>
            </w:r>
            <w:r w:rsidR="00332CC4">
              <w:t xml:space="preserve">néhányat, </w:t>
            </w:r>
            <w:r w:rsidRPr="006F78B8">
              <w:t>melyet</w:t>
            </w:r>
            <w:r w:rsidRPr="006128B3">
              <w:t xml:space="preserve"> </w:t>
            </w:r>
            <w:r w:rsidR="00332CC4">
              <w:t xml:space="preserve">szintén </w:t>
            </w:r>
            <w:r w:rsidRPr="006128B3">
              <w:t>ellenőrzött. Hiányossá</w:t>
            </w:r>
            <w:r>
              <w:t>got sem a</w:t>
            </w:r>
            <w:r w:rsidR="00332CC4">
              <w:t xml:space="preserve"> támogatott</w:t>
            </w:r>
            <w:r>
              <w:t xml:space="preserve"> szervezeteknél, sem a</w:t>
            </w:r>
            <w:r w:rsidR="00B745A0">
              <w:t xml:space="preserve"> pénzügyi</w:t>
            </w:r>
            <w:r>
              <w:t xml:space="preserve"> osztály </w:t>
            </w:r>
            <w:r w:rsidRPr="006128B3">
              <w:t>ellenőr</w:t>
            </w:r>
            <w:r w:rsidR="00B745A0">
              <w:t>zési</w:t>
            </w:r>
            <w:r w:rsidR="00332CC4">
              <w:t xml:space="preserve"> munkájában </w:t>
            </w:r>
            <w:r w:rsidRPr="006128B3">
              <w:t>nem talált.</w:t>
            </w:r>
          </w:p>
          <w:p w:rsidR="0013743D" w:rsidRPr="003D23AE" w:rsidRDefault="0013743D" w:rsidP="00B233AB">
            <w:pPr>
              <w:contextualSpacing/>
              <w:jc w:val="both"/>
            </w:pPr>
          </w:p>
        </w:tc>
      </w:tr>
      <w:tr w:rsidR="00514044" w:rsidRPr="00AD5E83" w:rsidTr="00AB0A22">
        <w:tc>
          <w:tcPr>
            <w:tcW w:w="1829" w:type="dxa"/>
            <w:shd w:val="clear" w:color="auto" w:fill="auto"/>
          </w:tcPr>
          <w:p w:rsidR="00514044" w:rsidRPr="00655BA5" w:rsidRDefault="00514044" w:rsidP="00453084">
            <w:pPr>
              <w:contextualSpacing/>
              <w:rPr>
                <w:b/>
                <w:i/>
              </w:rPr>
            </w:pPr>
            <w:r w:rsidRPr="00655BA5">
              <w:rPr>
                <w:b/>
              </w:rPr>
              <w:br w:type="page"/>
            </w:r>
            <w:r w:rsidRPr="00655BA5">
              <w:rPr>
                <w:b/>
                <w:i/>
              </w:rPr>
              <w:br w:type="page"/>
            </w:r>
          </w:p>
          <w:p w:rsidR="00655BA5" w:rsidRDefault="00514044" w:rsidP="00453084">
            <w:pPr>
              <w:contextualSpacing/>
              <w:rPr>
                <w:b/>
                <w:i/>
              </w:rPr>
            </w:pPr>
            <w:r w:rsidRPr="00655BA5">
              <w:rPr>
                <w:b/>
                <w:i/>
              </w:rPr>
              <w:t xml:space="preserve">Fenntartói irányítás </w:t>
            </w:r>
          </w:p>
          <w:p w:rsidR="00655BA5" w:rsidRPr="00655BA5" w:rsidRDefault="00655BA5" w:rsidP="00655BA5">
            <w:pPr>
              <w:contextualSpacing/>
              <w:rPr>
                <w:i/>
              </w:rPr>
            </w:pPr>
            <w:r w:rsidRPr="00655BA5">
              <w:rPr>
                <w:i/>
              </w:rPr>
              <w:t xml:space="preserve">Fenntartói irányítás </w:t>
            </w:r>
          </w:p>
          <w:p w:rsidR="00514044" w:rsidRPr="00655BA5" w:rsidRDefault="00514044" w:rsidP="00453084">
            <w:pPr>
              <w:contextualSpacing/>
              <w:rPr>
                <w:i/>
              </w:rPr>
            </w:pPr>
            <w:r w:rsidRPr="00655BA5">
              <w:rPr>
                <w:i/>
              </w:rPr>
              <w:t xml:space="preserve">szociális, egészségügyi területen </w:t>
            </w: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Default="00514044" w:rsidP="00453084">
            <w:pPr>
              <w:contextualSpacing/>
              <w:rPr>
                <w:b/>
                <w:i/>
              </w:rPr>
            </w:pPr>
          </w:p>
          <w:p w:rsidR="00D815F5" w:rsidRPr="00655BA5" w:rsidRDefault="00D815F5" w:rsidP="00453084">
            <w:pPr>
              <w:contextualSpacing/>
              <w:rPr>
                <w:b/>
                <w:i/>
              </w:rPr>
            </w:pPr>
          </w:p>
          <w:p w:rsidR="00514044" w:rsidRPr="00655BA5" w:rsidRDefault="00514044" w:rsidP="00453084">
            <w:pPr>
              <w:contextualSpacing/>
              <w:rPr>
                <w:b/>
                <w:i/>
              </w:rPr>
            </w:pPr>
          </w:p>
          <w:p w:rsidR="000014D3" w:rsidRPr="00655BA5" w:rsidRDefault="000014D3" w:rsidP="00453084">
            <w:pPr>
              <w:contextualSpacing/>
              <w:rPr>
                <w:b/>
                <w:i/>
              </w:rPr>
            </w:pPr>
          </w:p>
          <w:p w:rsidR="003C09B4" w:rsidRDefault="003C09B4" w:rsidP="00453084">
            <w:pPr>
              <w:contextualSpacing/>
              <w:rPr>
                <w:b/>
                <w:i/>
              </w:rPr>
            </w:pPr>
          </w:p>
          <w:p w:rsidR="005255AD" w:rsidRDefault="005255AD" w:rsidP="00453084">
            <w:pPr>
              <w:contextualSpacing/>
              <w:rPr>
                <w:b/>
                <w:i/>
              </w:rPr>
            </w:pPr>
          </w:p>
          <w:p w:rsidR="005255AD" w:rsidRPr="00655BA5" w:rsidRDefault="005255AD" w:rsidP="00453084">
            <w:pPr>
              <w:contextualSpacing/>
              <w:rPr>
                <w:b/>
                <w:i/>
              </w:rPr>
            </w:pPr>
          </w:p>
          <w:p w:rsidR="00AE1889" w:rsidRPr="00655BA5" w:rsidRDefault="00AE1889" w:rsidP="00453084">
            <w:pPr>
              <w:contextualSpacing/>
              <w:rPr>
                <w:b/>
                <w:i/>
              </w:rPr>
            </w:pPr>
          </w:p>
          <w:p w:rsidR="00514044" w:rsidRPr="00655BA5" w:rsidRDefault="00514044" w:rsidP="00453084">
            <w:pPr>
              <w:contextualSpacing/>
              <w:rPr>
                <w:i/>
              </w:rPr>
            </w:pPr>
            <w:r w:rsidRPr="00655BA5">
              <w:rPr>
                <w:i/>
              </w:rPr>
              <w:t>Fenntartói irányítás közművelődési területen</w:t>
            </w:r>
          </w:p>
          <w:p w:rsidR="00514044" w:rsidRPr="00655BA5" w:rsidRDefault="00514044" w:rsidP="00453084">
            <w:pPr>
              <w:contextualSpacing/>
              <w:rPr>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i/>
              </w:rPr>
            </w:pPr>
            <w:r w:rsidRPr="00655BA5">
              <w:rPr>
                <w:i/>
              </w:rPr>
              <w:t>Fenntartói irányítás óvodai nevelési területen</w:t>
            </w:r>
          </w:p>
          <w:p w:rsidR="00514044" w:rsidRPr="00655BA5" w:rsidRDefault="00514044" w:rsidP="00453084">
            <w:pPr>
              <w:contextualSpacing/>
              <w:rPr>
                <w:i/>
              </w:rPr>
            </w:pPr>
          </w:p>
          <w:p w:rsidR="00514044" w:rsidRPr="00655BA5" w:rsidRDefault="00514044" w:rsidP="00453084">
            <w:pPr>
              <w:contextualSpacing/>
              <w:rPr>
                <w:i/>
              </w:rPr>
            </w:pPr>
          </w:p>
          <w:p w:rsidR="00AE1889" w:rsidRPr="00655BA5" w:rsidRDefault="00AE1889" w:rsidP="00453084">
            <w:pPr>
              <w:contextualSpacing/>
              <w:rPr>
                <w:i/>
              </w:rPr>
            </w:pPr>
          </w:p>
          <w:p w:rsidR="000014D3" w:rsidRPr="00655BA5" w:rsidRDefault="000014D3" w:rsidP="00453084">
            <w:pPr>
              <w:contextualSpacing/>
              <w:rPr>
                <w:i/>
              </w:rPr>
            </w:pPr>
          </w:p>
          <w:p w:rsidR="00514044" w:rsidRPr="00655BA5" w:rsidRDefault="00514044" w:rsidP="00453084">
            <w:pPr>
              <w:contextualSpacing/>
              <w:rPr>
                <w:i/>
              </w:rPr>
            </w:pPr>
          </w:p>
          <w:p w:rsidR="00514044" w:rsidRPr="00655BA5" w:rsidRDefault="00514044" w:rsidP="00453084">
            <w:pPr>
              <w:contextualSpacing/>
              <w:rPr>
                <w:i/>
              </w:rPr>
            </w:pPr>
            <w:r w:rsidRPr="00655BA5">
              <w:rPr>
                <w:i/>
              </w:rPr>
              <w:t>Városi Sportház működtetése</w:t>
            </w:r>
          </w:p>
          <w:p w:rsidR="00514044" w:rsidRPr="00655BA5" w:rsidRDefault="00514044" w:rsidP="00453084">
            <w:pPr>
              <w:contextualSpacing/>
              <w:rPr>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tc>
        <w:tc>
          <w:tcPr>
            <w:tcW w:w="7654" w:type="dxa"/>
            <w:shd w:val="clear" w:color="auto" w:fill="auto"/>
          </w:tcPr>
          <w:p w:rsidR="00F43F16" w:rsidRPr="00570738" w:rsidRDefault="00F43F16" w:rsidP="00F43F16">
            <w:pPr>
              <w:pStyle w:val="Listaszerbekezds"/>
              <w:suppressAutoHyphens/>
              <w:ind w:left="0"/>
              <w:jc w:val="both"/>
            </w:pPr>
          </w:p>
          <w:p w:rsidR="00F43F16" w:rsidRPr="00570738" w:rsidRDefault="00F43F16" w:rsidP="00F43F16">
            <w:pPr>
              <w:pStyle w:val="Listaszerbekezds"/>
              <w:suppressAutoHyphens/>
              <w:ind w:left="0"/>
              <w:jc w:val="both"/>
              <w:rPr>
                <w:b/>
              </w:rPr>
            </w:pPr>
            <w:r w:rsidRPr="006D08B1">
              <w:t>Az önkormányzat</w:t>
            </w:r>
            <w:r w:rsidRPr="006D08B1">
              <w:rPr>
                <w:b/>
              </w:rPr>
              <w:t xml:space="preserve"> </w:t>
            </w:r>
            <w:r w:rsidRPr="00570738">
              <w:t>kötelező feladata</w:t>
            </w:r>
            <w:r w:rsidRPr="00570738">
              <w:rPr>
                <w:b/>
              </w:rPr>
              <w:t xml:space="preserve"> szociális és gyermekvédelmi területen:</w:t>
            </w:r>
          </w:p>
          <w:p w:rsidR="00F43F16" w:rsidRPr="00570738" w:rsidRDefault="00F43F16" w:rsidP="00F43F16">
            <w:pPr>
              <w:pStyle w:val="Listaszerbekezds"/>
              <w:numPr>
                <w:ilvl w:val="0"/>
                <w:numId w:val="1"/>
              </w:numPr>
              <w:suppressAutoHyphens/>
              <w:jc w:val="both"/>
              <w:rPr>
                <w:b/>
              </w:rPr>
            </w:pPr>
            <w:r w:rsidRPr="00570738">
              <w:rPr>
                <w:b/>
              </w:rPr>
              <w:t>Gyermekvédelmi alapszolgáltatások:</w:t>
            </w:r>
          </w:p>
          <w:p w:rsidR="00F43F16" w:rsidRPr="00570738" w:rsidRDefault="00F43F16" w:rsidP="00F43F16">
            <w:pPr>
              <w:pStyle w:val="Listaszerbekezds"/>
              <w:numPr>
                <w:ilvl w:val="0"/>
                <w:numId w:val="1"/>
              </w:numPr>
              <w:suppressAutoHyphens/>
              <w:jc w:val="both"/>
            </w:pPr>
            <w:r w:rsidRPr="00570738">
              <w:t>Bölcsődei ellátás</w:t>
            </w:r>
          </w:p>
          <w:p w:rsidR="00F43F16" w:rsidRPr="00570738" w:rsidRDefault="00F43F16" w:rsidP="00F43F16">
            <w:pPr>
              <w:pStyle w:val="Listaszerbekezds"/>
              <w:numPr>
                <w:ilvl w:val="0"/>
                <w:numId w:val="1"/>
              </w:numPr>
              <w:suppressAutoHyphens/>
              <w:jc w:val="both"/>
            </w:pPr>
            <w:r w:rsidRPr="00570738">
              <w:t>Gyermekétkeztetés, szünidei gyermekétkeztetés, speciális/diétás étkeztetés biztosítása</w:t>
            </w:r>
          </w:p>
          <w:p w:rsidR="00F43F16" w:rsidRPr="00570738" w:rsidRDefault="00F43F16" w:rsidP="00F43F16">
            <w:pPr>
              <w:pStyle w:val="Listaszerbekezds"/>
              <w:numPr>
                <w:ilvl w:val="0"/>
                <w:numId w:val="1"/>
              </w:numPr>
              <w:suppressAutoHyphens/>
              <w:jc w:val="both"/>
              <w:rPr>
                <w:b/>
              </w:rPr>
            </w:pPr>
            <w:r w:rsidRPr="00570738">
              <w:rPr>
                <w:b/>
              </w:rPr>
              <w:t>Szociális alapszolgáltatások:</w:t>
            </w:r>
          </w:p>
          <w:p w:rsidR="00F43F16" w:rsidRPr="00570738" w:rsidRDefault="00F43F16" w:rsidP="00F43F16">
            <w:pPr>
              <w:pStyle w:val="Listaszerbekezds"/>
              <w:numPr>
                <w:ilvl w:val="0"/>
                <w:numId w:val="1"/>
              </w:numPr>
              <w:suppressAutoHyphens/>
              <w:jc w:val="both"/>
            </w:pPr>
            <w:r w:rsidRPr="00570738">
              <w:t>Család- és Gyermekjóléti Központ (járás összes településén) működtetése</w:t>
            </w:r>
          </w:p>
          <w:p w:rsidR="00F43F16" w:rsidRPr="00570738" w:rsidRDefault="00F43F16" w:rsidP="00F43F16">
            <w:pPr>
              <w:pStyle w:val="Listaszerbekezds"/>
              <w:numPr>
                <w:ilvl w:val="0"/>
                <w:numId w:val="1"/>
              </w:numPr>
              <w:suppressAutoHyphens/>
              <w:jc w:val="both"/>
            </w:pPr>
            <w:r w:rsidRPr="00570738">
              <w:t>Család- és gyermekjóléti szolgáltatás biztosítása</w:t>
            </w:r>
          </w:p>
          <w:p w:rsidR="00F43F16" w:rsidRPr="00570738" w:rsidRDefault="00F43F16" w:rsidP="00F43F16">
            <w:pPr>
              <w:pStyle w:val="Listaszerbekezds"/>
              <w:numPr>
                <w:ilvl w:val="0"/>
                <w:numId w:val="1"/>
              </w:numPr>
              <w:suppressAutoHyphens/>
              <w:jc w:val="both"/>
            </w:pPr>
            <w:r w:rsidRPr="00570738">
              <w:t>Gondozási Központ által:</w:t>
            </w:r>
          </w:p>
          <w:p w:rsidR="00F43F16" w:rsidRPr="00570738" w:rsidRDefault="00F43F16" w:rsidP="00F43F16">
            <w:pPr>
              <w:pStyle w:val="Listaszerbekezds"/>
              <w:numPr>
                <w:ilvl w:val="0"/>
                <w:numId w:val="1"/>
              </w:numPr>
              <w:suppressAutoHyphens/>
              <w:jc w:val="both"/>
            </w:pPr>
            <w:r w:rsidRPr="00570738">
              <w:t xml:space="preserve">Étkeztetés, házi segítségnyújtás </w:t>
            </w:r>
          </w:p>
          <w:p w:rsidR="00F43F16" w:rsidRPr="00570738" w:rsidRDefault="00F43F16" w:rsidP="00F43F16">
            <w:pPr>
              <w:pStyle w:val="Listaszerbekezds"/>
              <w:numPr>
                <w:ilvl w:val="0"/>
                <w:numId w:val="1"/>
              </w:numPr>
              <w:suppressAutoHyphens/>
              <w:jc w:val="both"/>
            </w:pPr>
            <w:r w:rsidRPr="00570738">
              <w:t xml:space="preserve">Idősek nappali ellátása </w:t>
            </w:r>
          </w:p>
          <w:p w:rsidR="00F43F16" w:rsidRPr="00570738" w:rsidRDefault="00F43F16" w:rsidP="00F43F16">
            <w:pPr>
              <w:pStyle w:val="Listaszerbekezds"/>
              <w:numPr>
                <w:ilvl w:val="0"/>
                <w:numId w:val="1"/>
              </w:numPr>
              <w:suppressAutoHyphens/>
              <w:jc w:val="both"/>
            </w:pPr>
            <w:r w:rsidRPr="00570738">
              <w:t xml:space="preserve">Krízis ügyelet biztosítása </w:t>
            </w:r>
          </w:p>
          <w:p w:rsidR="00F43F16" w:rsidRPr="00570738" w:rsidRDefault="00F43F16" w:rsidP="00F43F16">
            <w:pPr>
              <w:pStyle w:val="Listaszerbekezds"/>
              <w:numPr>
                <w:ilvl w:val="0"/>
                <w:numId w:val="1"/>
              </w:numPr>
              <w:suppressAutoHyphens/>
              <w:jc w:val="both"/>
            </w:pPr>
            <w:r w:rsidRPr="00570738">
              <w:lastRenderedPageBreak/>
              <w:t xml:space="preserve">Pszichiátriai nappali ellátás (ellátási szerződés keretében) </w:t>
            </w:r>
          </w:p>
          <w:p w:rsidR="00F43F16" w:rsidRPr="00570738" w:rsidRDefault="00F43F16" w:rsidP="00F43F16">
            <w:pPr>
              <w:pStyle w:val="Listaszerbekezds"/>
              <w:numPr>
                <w:ilvl w:val="0"/>
                <w:numId w:val="1"/>
              </w:numPr>
              <w:suppressAutoHyphens/>
              <w:jc w:val="both"/>
            </w:pPr>
            <w:r w:rsidRPr="00570738">
              <w:t>Fogyatékkal élők nappali ellátása (ellátási szerződés keretében)</w:t>
            </w:r>
          </w:p>
          <w:p w:rsidR="00F43F16" w:rsidRPr="00570738" w:rsidRDefault="00F43F16" w:rsidP="00F43F16">
            <w:pPr>
              <w:pStyle w:val="Listaszerbekezds"/>
              <w:numPr>
                <w:ilvl w:val="0"/>
                <w:numId w:val="1"/>
              </w:numPr>
              <w:suppressAutoHyphens/>
              <w:jc w:val="both"/>
            </w:pPr>
            <w:r w:rsidRPr="00570738">
              <w:t>Veszélyeztetettséget észlelő jelzőrendszer működtetése</w:t>
            </w:r>
          </w:p>
          <w:p w:rsidR="00F43F16" w:rsidRPr="00570738" w:rsidRDefault="00F43F16" w:rsidP="00F43F16">
            <w:pPr>
              <w:pStyle w:val="Listaszerbekezds"/>
              <w:suppressAutoHyphens/>
              <w:ind w:left="0"/>
              <w:jc w:val="both"/>
            </w:pPr>
          </w:p>
          <w:p w:rsidR="00F43F16" w:rsidRPr="00570738" w:rsidRDefault="00F43F16" w:rsidP="00F43F16">
            <w:pPr>
              <w:pStyle w:val="Listaszerbekezds"/>
              <w:suppressAutoHyphens/>
              <w:ind w:left="0"/>
              <w:jc w:val="both"/>
            </w:pPr>
            <w:r w:rsidRPr="00570738">
              <w:t xml:space="preserve">Az önkormányzat kötelező feladata </w:t>
            </w:r>
            <w:r w:rsidRPr="00570738">
              <w:rPr>
                <w:b/>
              </w:rPr>
              <w:t>egészségügyi alapellátás területén</w:t>
            </w:r>
          </w:p>
          <w:p w:rsidR="00F43F16" w:rsidRPr="00570738" w:rsidRDefault="00F43F16" w:rsidP="00F43F16">
            <w:pPr>
              <w:pStyle w:val="Listaszerbekezds"/>
              <w:numPr>
                <w:ilvl w:val="0"/>
                <w:numId w:val="1"/>
              </w:numPr>
              <w:suppressAutoHyphens/>
              <w:jc w:val="both"/>
            </w:pPr>
            <w:r w:rsidRPr="00570738">
              <w:t xml:space="preserve">Fogorvosi ellátás </w:t>
            </w:r>
          </w:p>
          <w:p w:rsidR="00F43F16" w:rsidRPr="00570738" w:rsidRDefault="00F43F16" w:rsidP="00F43F16">
            <w:pPr>
              <w:pStyle w:val="Listaszerbekezds"/>
              <w:numPr>
                <w:ilvl w:val="0"/>
                <w:numId w:val="1"/>
              </w:numPr>
              <w:suppressAutoHyphens/>
              <w:jc w:val="both"/>
            </w:pPr>
            <w:r w:rsidRPr="00570738">
              <w:t>Házi gyermekorvosi ellátás</w:t>
            </w:r>
          </w:p>
          <w:p w:rsidR="00F43F16" w:rsidRPr="00570738" w:rsidRDefault="00F43F16" w:rsidP="00F43F16">
            <w:pPr>
              <w:pStyle w:val="Listaszerbekezds"/>
              <w:numPr>
                <w:ilvl w:val="0"/>
                <w:numId w:val="1"/>
              </w:numPr>
              <w:suppressAutoHyphens/>
              <w:jc w:val="both"/>
            </w:pPr>
            <w:r w:rsidRPr="00570738">
              <w:t>Háziorvosi ellátás</w:t>
            </w:r>
          </w:p>
          <w:p w:rsidR="00F43F16" w:rsidRPr="00570738" w:rsidRDefault="00F43F16" w:rsidP="00F43F16">
            <w:pPr>
              <w:pStyle w:val="Listaszerbekezds"/>
              <w:numPr>
                <w:ilvl w:val="0"/>
                <w:numId w:val="1"/>
              </w:numPr>
              <w:suppressAutoHyphens/>
              <w:jc w:val="both"/>
            </w:pPr>
            <w:r w:rsidRPr="00570738">
              <w:t>Iskolaorvosi, iskolafogorvosi és iskolavédőnői szolgáltatás</w:t>
            </w:r>
          </w:p>
          <w:p w:rsidR="00F43F16" w:rsidRPr="00570738" w:rsidRDefault="00F43F16" w:rsidP="00F43F16">
            <w:pPr>
              <w:pStyle w:val="Listaszerbekezds"/>
              <w:numPr>
                <w:ilvl w:val="0"/>
                <w:numId w:val="1"/>
              </w:numPr>
              <w:suppressAutoHyphens/>
              <w:jc w:val="both"/>
            </w:pPr>
            <w:r w:rsidRPr="00570738">
              <w:t>Tüdő- és bőr-nemi gondozói ellátás</w:t>
            </w:r>
          </w:p>
          <w:p w:rsidR="00F43F16" w:rsidRPr="00570738" w:rsidRDefault="00F43F16" w:rsidP="00F43F16">
            <w:pPr>
              <w:pStyle w:val="Listaszerbekezds"/>
              <w:numPr>
                <w:ilvl w:val="0"/>
                <w:numId w:val="1"/>
              </w:numPr>
              <w:suppressAutoHyphens/>
              <w:jc w:val="both"/>
            </w:pPr>
            <w:r w:rsidRPr="00570738">
              <w:t>Védőnői szolgálat (2023. 07. 01–től már kikerült a kötelező feladatokból, működtetése közös a tárgyi feltételek és az ingatlan vonatkozásában.)</w:t>
            </w:r>
          </w:p>
          <w:p w:rsidR="00F43F16" w:rsidRPr="00570738" w:rsidRDefault="00F43F16" w:rsidP="00F43F16">
            <w:pPr>
              <w:pStyle w:val="Listaszerbekezds"/>
              <w:suppressAutoHyphens/>
              <w:ind w:left="1440"/>
              <w:jc w:val="both"/>
            </w:pPr>
          </w:p>
          <w:p w:rsidR="00F43F16" w:rsidRPr="00570738" w:rsidRDefault="00F43F16" w:rsidP="00F43F16">
            <w:pPr>
              <w:pStyle w:val="Nincstrkz"/>
              <w:contextualSpacing/>
              <w:jc w:val="both"/>
              <w:rPr>
                <w:rFonts w:ascii="Times New Roman" w:hAnsi="Times New Roman"/>
                <w:sz w:val="24"/>
                <w:szCs w:val="24"/>
              </w:rPr>
            </w:pPr>
            <w:r w:rsidRPr="00570738">
              <w:rPr>
                <w:rFonts w:ascii="Times New Roman" w:hAnsi="Times New Roman"/>
                <w:sz w:val="24"/>
                <w:szCs w:val="24"/>
              </w:rPr>
              <w:t xml:space="preserve">Hajdúszoboszló Város Önkormányzata a kötelező és vállalt szociális szolgáltatási feladatait a HKSZK közreműködésével látja el. </w:t>
            </w:r>
          </w:p>
          <w:p w:rsidR="00F43F16" w:rsidRPr="00570738" w:rsidRDefault="00F43F16" w:rsidP="00F43F16">
            <w:pPr>
              <w:pStyle w:val="Nincstrkz"/>
              <w:contextualSpacing/>
              <w:jc w:val="both"/>
              <w:rPr>
                <w:rFonts w:ascii="Times New Roman" w:hAnsi="Times New Roman"/>
                <w:sz w:val="24"/>
                <w:szCs w:val="24"/>
              </w:rPr>
            </w:pPr>
            <w:r w:rsidRPr="00570738">
              <w:rPr>
                <w:rFonts w:ascii="Times New Roman" w:hAnsi="Times New Roman"/>
                <w:sz w:val="24"/>
                <w:szCs w:val="24"/>
              </w:rPr>
              <w:t>A pszichiátriai nappali ellátást 30 férőhellyel a Társ Egyesület fenntartásában a Társ Szociális Intézmény (Hajdúszoboszló, Baross u. 25/A.), 2024. január 1-től a fogyatékosok nappali ellátását 28 férőhellyel ellátási szerződés keretében a Társ Integrált Intézmény (Hajdúszoboszló, Zrínyi M. u. 5.) végzi. A városban elérhető szolgáltatások bővültek az egyesület fenntartásában működtetett támogatott lakhatás biztosításával.</w:t>
            </w:r>
          </w:p>
          <w:p w:rsidR="00F43F16" w:rsidRPr="00570738" w:rsidRDefault="00F43F16" w:rsidP="00F43F16">
            <w:pPr>
              <w:pStyle w:val="Nincstrkz"/>
              <w:contextualSpacing/>
              <w:jc w:val="both"/>
              <w:rPr>
                <w:rFonts w:ascii="Times New Roman" w:hAnsi="Times New Roman"/>
                <w:sz w:val="24"/>
                <w:szCs w:val="24"/>
              </w:rPr>
            </w:pPr>
            <w:r w:rsidRPr="00570738">
              <w:rPr>
                <w:rFonts w:ascii="Times New Roman" w:hAnsi="Times New Roman"/>
                <w:sz w:val="24"/>
                <w:szCs w:val="24"/>
              </w:rPr>
              <w:t>Lakosságszámhoz társítja a törvény az ellátandó feladatokat, így városunkban még működnie kellene szenvedélybetegek és hajléktalanok nappali ellátásának is.</w:t>
            </w:r>
          </w:p>
          <w:p w:rsidR="00F43F16" w:rsidRPr="00570738" w:rsidRDefault="00F43F16" w:rsidP="00F43F16">
            <w:pPr>
              <w:pStyle w:val="Listaszerbekezds"/>
              <w:suppressAutoHyphens/>
              <w:ind w:left="1440"/>
              <w:jc w:val="both"/>
            </w:pPr>
          </w:p>
          <w:p w:rsidR="00F43F16" w:rsidRPr="00570738" w:rsidRDefault="00F43F16" w:rsidP="00F43F16">
            <w:pPr>
              <w:pStyle w:val="Listaszerbekezds"/>
              <w:suppressAutoHyphens/>
              <w:ind w:left="0"/>
              <w:jc w:val="both"/>
              <w:rPr>
                <w:b/>
              </w:rPr>
            </w:pPr>
            <w:r w:rsidRPr="00570738">
              <w:t>Az önkormányzat</w:t>
            </w:r>
            <w:r w:rsidRPr="00570738">
              <w:rPr>
                <w:b/>
              </w:rPr>
              <w:t xml:space="preserve"> </w:t>
            </w:r>
            <w:r w:rsidRPr="00570738">
              <w:t>önként vállalt feladata</w:t>
            </w:r>
            <w:r w:rsidRPr="00570738">
              <w:rPr>
                <w:b/>
              </w:rPr>
              <w:t xml:space="preserve"> egészségügyi területen:</w:t>
            </w:r>
          </w:p>
          <w:p w:rsidR="00F43F16" w:rsidRPr="00570738" w:rsidRDefault="00F43F16" w:rsidP="00F43F16">
            <w:pPr>
              <w:pStyle w:val="Listaszerbekezds"/>
              <w:numPr>
                <w:ilvl w:val="0"/>
                <w:numId w:val="1"/>
              </w:numPr>
              <w:suppressAutoHyphens/>
              <w:jc w:val="both"/>
            </w:pPr>
            <w:r w:rsidRPr="00570738">
              <w:t>Autóbuszos emlőszűrés szervezése</w:t>
            </w:r>
          </w:p>
          <w:p w:rsidR="00F43F16" w:rsidRPr="00570738" w:rsidRDefault="00F43F16" w:rsidP="00F43F16">
            <w:pPr>
              <w:pStyle w:val="Listaszerbekezds"/>
              <w:numPr>
                <w:ilvl w:val="0"/>
                <w:numId w:val="1"/>
              </w:numPr>
              <w:suppressAutoHyphens/>
              <w:jc w:val="both"/>
            </w:pPr>
            <w:r w:rsidRPr="00570738">
              <w:t>EpiPen allergiás roham elleni injekció</w:t>
            </w:r>
          </w:p>
          <w:p w:rsidR="00F43F16" w:rsidRPr="00570738" w:rsidRDefault="00F43F16" w:rsidP="00F43F16">
            <w:pPr>
              <w:pStyle w:val="Listaszerbekezds"/>
              <w:numPr>
                <w:ilvl w:val="0"/>
                <w:numId w:val="1"/>
              </w:numPr>
              <w:suppressAutoHyphens/>
              <w:jc w:val="both"/>
            </w:pPr>
            <w:r w:rsidRPr="00570738">
              <w:t>Sportorvosi rendelés asszisztens és rendelő biztosításával</w:t>
            </w:r>
          </w:p>
          <w:p w:rsidR="00F43F16" w:rsidRPr="00570738" w:rsidRDefault="00F43F16" w:rsidP="00F43F16">
            <w:pPr>
              <w:pStyle w:val="Listaszerbekezds"/>
              <w:numPr>
                <w:ilvl w:val="0"/>
                <w:numId w:val="1"/>
              </w:numPr>
              <w:suppressAutoHyphens/>
              <w:jc w:val="both"/>
            </w:pPr>
            <w:r w:rsidRPr="00570738">
              <w:t>28 egészségügyi szakellátás a Járóbeteg-Ellátó Centrum intézményen keresztül. Jelenleg egy szakorvosi ellátás (kardiológia) szünetel.</w:t>
            </w:r>
          </w:p>
          <w:p w:rsidR="00F43F16" w:rsidRPr="00570738" w:rsidRDefault="00F43F16" w:rsidP="00F43F16">
            <w:pPr>
              <w:pStyle w:val="Listaszerbekezds"/>
              <w:suppressAutoHyphens/>
              <w:ind w:left="0"/>
              <w:jc w:val="both"/>
            </w:pPr>
          </w:p>
          <w:p w:rsidR="00F43F16" w:rsidRPr="00570738" w:rsidRDefault="00F43F16" w:rsidP="00F43F16">
            <w:pPr>
              <w:pStyle w:val="Listaszerbekezds"/>
              <w:suppressAutoHyphens/>
              <w:ind w:left="0"/>
              <w:jc w:val="both"/>
            </w:pPr>
            <w:r w:rsidRPr="00570738">
              <w:t>Az önkormányzat</w:t>
            </w:r>
            <w:r w:rsidRPr="00570738">
              <w:rPr>
                <w:b/>
              </w:rPr>
              <w:t xml:space="preserve"> </w:t>
            </w:r>
            <w:r w:rsidRPr="00570738">
              <w:t>önként vállalt feladata</w:t>
            </w:r>
            <w:r w:rsidRPr="00570738">
              <w:rPr>
                <w:b/>
              </w:rPr>
              <w:t xml:space="preserve"> szociális területen:</w:t>
            </w:r>
          </w:p>
          <w:p w:rsidR="00F43F16" w:rsidRPr="00570738" w:rsidRDefault="00F43F16" w:rsidP="00F43F16">
            <w:pPr>
              <w:pStyle w:val="Listaszerbekezds"/>
              <w:numPr>
                <w:ilvl w:val="0"/>
                <w:numId w:val="1"/>
              </w:numPr>
              <w:suppressAutoHyphens/>
              <w:jc w:val="both"/>
            </w:pPr>
            <w:r w:rsidRPr="00570738">
              <w:t xml:space="preserve">Krízisszálló: egész éves nyitva tartással működik, ahol hajléktalan ellátás is folyik, mosási és fürdési lehetőségek biztosításával. A szálló Hajdúszoboszló, Rákóczi u. 1. sz. alatt működik. </w:t>
            </w:r>
          </w:p>
          <w:p w:rsidR="00F43F16" w:rsidRPr="00570738" w:rsidRDefault="00F43F16" w:rsidP="00F43F16">
            <w:pPr>
              <w:pStyle w:val="Listaszerbekezds"/>
              <w:numPr>
                <w:ilvl w:val="0"/>
                <w:numId w:val="1"/>
              </w:numPr>
              <w:suppressAutoHyphens/>
              <w:jc w:val="both"/>
            </w:pPr>
            <w:r w:rsidRPr="00570738">
              <w:t>Támogató szolgáltatás</w:t>
            </w:r>
          </w:p>
          <w:p w:rsidR="00F43F16" w:rsidRPr="00570738" w:rsidRDefault="00F43F16" w:rsidP="00F43F16">
            <w:pPr>
              <w:pStyle w:val="Listaszerbekezds"/>
              <w:numPr>
                <w:ilvl w:val="0"/>
                <w:numId w:val="1"/>
              </w:numPr>
              <w:suppressAutoHyphens/>
              <w:jc w:val="both"/>
            </w:pPr>
            <w:r w:rsidRPr="00570738">
              <w:t>Családok Átmeneti Otthona</w:t>
            </w:r>
          </w:p>
          <w:p w:rsidR="00F43F16" w:rsidRPr="006D08B1" w:rsidRDefault="00F43F16" w:rsidP="00F43F16">
            <w:pPr>
              <w:pStyle w:val="Listaszerbekezds"/>
              <w:numPr>
                <w:ilvl w:val="0"/>
                <w:numId w:val="1"/>
              </w:numPr>
              <w:suppressAutoHyphens/>
              <w:jc w:val="both"/>
            </w:pPr>
            <w:r w:rsidRPr="006D08B1">
              <w:t>Élelmiszeradományok kezelése</w:t>
            </w:r>
          </w:p>
          <w:p w:rsidR="00F43F16" w:rsidRPr="00570738" w:rsidRDefault="00F43F16" w:rsidP="00F43F16">
            <w:pPr>
              <w:pStyle w:val="Listaszerbekezds"/>
              <w:numPr>
                <w:ilvl w:val="0"/>
                <w:numId w:val="1"/>
              </w:numPr>
              <w:suppressAutoHyphens/>
              <w:jc w:val="both"/>
            </w:pPr>
            <w:r w:rsidRPr="00570738">
              <w:t>Krízis tűzifa biztosítása</w:t>
            </w:r>
          </w:p>
          <w:p w:rsidR="00F43F16" w:rsidRPr="00570738" w:rsidRDefault="00F43F16" w:rsidP="00F43F16">
            <w:pPr>
              <w:pStyle w:val="Listaszerbekezds"/>
              <w:numPr>
                <w:ilvl w:val="0"/>
                <w:numId w:val="1"/>
              </w:numPr>
              <w:suppressAutoHyphens/>
              <w:jc w:val="both"/>
            </w:pPr>
            <w:r w:rsidRPr="00570738">
              <w:t>Krízis kályha biztosítása</w:t>
            </w:r>
          </w:p>
          <w:p w:rsidR="00F43F16" w:rsidRPr="00570738" w:rsidRDefault="00F43F16" w:rsidP="00F43F16">
            <w:pPr>
              <w:suppressAutoHyphens/>
              <w:jc w:val="both"/>
            </w:pPr>
          </w:p>
          <w:p w:rsidR="00F43F16" w:rsidRPr="00570738" w:rsidRDefault="00F43F16" w:rsidP="00F43F16">
            <w:pPr>
              <w:pStyle w:val="Listaszerbekezds"/>
              <w:suppressAutoHyphens/>
              <w:ind w:left="0"/>
              <w:jc w:val="both"/>
              <w:rPr>
                <w:b/>
              </w:rPr>
            </w:pPr>
            <w:r w:rsidRPr="00570738">
              <w:rPr>
                <w:b/>
              </w:rPr>
              <w:t xml:space="preserve">A területhez </w:t>
            </w:r>
            <w:r w:rsidRPr="00570738">
              <w:rPr>
                <w:b/>
                <w:bCs/>
              </w:rPr>
              <w:t>3 intézmény tartozik</w:t>
            </w:r>
            <w:r w:rsidRPr="00570738">
              <w:rPr>
                <w:b/>
              </w:rPr>
              <w:t>, a szakmai osztály az alábbi tevékenységeket végzi az intézmények irányítása területén:</w:t>
            </w:r>
          </w:p>
          <w:p w:rsidR="00F43F16" w:rsidRPr="00570738" w:rsidRDefault="00F43F16" w:rsidP="00F43F16">
            <w:pPr>
              <w:pStyle w:val="Listaszerbekezds"/>
              <w:numPr>
                <w:ilvl w:val="0"/>
                <w:numId w:val="1"/>
              </w:numPr>
              <w:suppressAutoHyphens/>
              <w:jc w:val="both"/>
            </w:pPr>
            <w:r w:rsidRPr="00570738">
              <w:t>A jogszabályváltozások megküldése, együttes értelmezése, a jogszabályváltozásokhoz kapcsolódó dokumentumok átdolgozásának ellenőrzése, szükség esetén fenntartói döntés előkészítése, majd a végrehajtás ellenőrzése, szakmai felügyelet biztosítása.</w:t>
            </w:r>
          </w:p>
          <w:p w:rsidR="00F43F16" w:rsidRPr="00570738" w:rsidRDefault="00F43F16" w:rsidP="00F43F16">
            <w:pPr>
              <w:pStyle w:val="Listaszerbekezds"/>
              <w:numPr>
                <w:ilvl w:val="0"/>
                <w:numId w:val="1"/>
              </w:numPr>
              <w:suppressAutoHyphens/>
              <w:jc w:val="both"/>
            </w:pPr>
            <w:r w:rsidRPr="00570738">
              <w:t>Átfogó szakmai egyeztetés, általánosan napi kapcsolattartás a kommunikáció különböző formájában.</w:t>
            </w:r>
          </w:p>
          <w:p w:rsidR="00F43F16" w:rsidRPr="00570738" w:rsidRDefault="00F43F16" w:rsidP="00F43F16">
            <w:pPr>
              <w:pStyle w:val="Listaszerbekezds"/>
              <w:numPr>
                <w:ilvl w:val="0"/>
                <w:numId w:val="1"/>
              </w:numPr>
              <w:suppressAutoHyphens/>
              <w:jc w:val="both"/>
            </w:pPr>
            <w:r w:rsidRPr="00570738">
              <w:t xml:space="preserve">Új ellátási formák bevezetésekor szakmai előkészítés és lakosság monitorozása után finanszírozási tételek megjelölésével előzetes döntéshozatali eljárás. </w:t>
            </w:r>
          </w:p>
          <w:p w:rsidR="00F43F16" w:rsidRPr="00570738" w:rsidRDefault="00F43F16" w:rsidP="00F43F16">
            <w:pPr>
              <w:pStyle w:val="Listaszerbekezds"/>
              <w:numPr>
                <w:ilvl w:val="0"/>
                <w:numId w:val="1"/>
              </w:numPr>
              <w:suppressAutoHyphens/>
              <w:jc w:val="both"/>
            </w:pPr>
            <w:r w:rsidRPr="00570738">
              <w:t xml:space="preserve">Az intézményvezetőkre vonatkozó munkaügyi iratok kiadmányozásra való előkészítése, szakmai képzéseik engedélyeztetése, szabadságuk kiadása. </w:t>
            </w:r>
          </w:p>
          <w:p w:rsidR="00F43F16" w:rsidRPr="00570738" w:rsidRDefault="00F43F16" w:rsidP="00F43F16">
            <w:pPr>
              <w:pStyle w:val="Listaszerbekezds"/>
              <w:numPr>
                <w:ilvl w:val="0"/>
                <w:numId w:val="1"/>
              </w:numPr>
              <w:suppressAutoHyphens/>
              <w:jc w:val="both"/>
            </w:pPr>
            <w:r w:rsidRPr="00570738">
              <w:t>A külső és belső ellenőrzések során a fenntartó képviseletében a szakmai osztály egyeztetéseket, tárgyalásokat folytat, az ellenőrzési jegyzőkönyveket szakmailag értékeli, szükség esetén észrevételeket tesz, az intézkedési tervjavaslatot véleményezi, a végrehajtást ellenőrzi.</w:t>
            </w:r>
          </w:p>
          <w:p w:rsidR="00F43F16" w:rsidRPr="00570738" w:rsidRDefault="00F43F16" w:rsidP="00F43F16">
            <w:pPr>
              <w:pStyle w:val="Listaszerbekezds"/>
              <w:numPr>
                <w:ilvl w:val="0"/>
                <w:numId w:val="1"/>
              </w:numPr>
              <w:suppressAutoHyphens/>
              <w:jc w:val="both"/>
            </w:pPr>
            <w:r w:rsidRPr="00570738">
              <w:t>Az intézményi alapdokumentumok módosításának előkészítése, azok benyújtása az ÁNYK rendszeren keresztül.</w:t>
            </w:r>
          </w:p>
          <w:p w:rsidR="00F43F16" w:rsidRPr="00570738" w:rsidRDefault="00F43F16" w:rsidP="00F43F16">
            <w:pPr>
              <w:pStyle w:val="Listaszerbekezds"/>
              <w:numPr>
                <w:ilvl w:val="0"/>
                <w:numId w:val="1"/>
              </w:numPr>
              <w:suppressAutoHyphens/>
              <w:jc w:val="both"/>
            </w:pPr>
            <w:r w:rsidRPr="00570738">
              <w:t>Az intézmények működési engedélyezési eljárásának előkészítése, egyeztetése és a kérelmek benyújtása a MŰKENG rendszeren keresztül.</w:t>
            </w:r>
          </w:p>
          <w:p w:rsidR="00F43F16" w:rsidRPr="00570738" w:rsidRDefault="00F43F16" w:rsidP="00F43F16">
            <w:pPr>
              <w:pStyle w:val="Listaszerbekezds"/>
              <w:numPr>
                <w:ilvl w:val="0"/>
                <w:numId w:val="1"/>
              </w:numPr>
              <w:suppressAutoHyphens/>
              <w:jc w:val="both"/>
            </w:pPr>
            <w:r w:rsidRPr="00570738">
              <w:t>Az intézmények kéréseinek szakmai véleményezése, indokolt esetben előterjesztések készítése.</w:t>
            </w:r>
          </w:p>
          <w:p w:rsidR="00F43F16" w:rsidRPr="00570738" w:rsidRDefault="00F43F16" w:rsidP="00F43F16">
            <w:pPr>
              <w:pStyle w:val="Listaszerbekezds"/>
              <w:numPr>
                <w:ilvl w:val="0"/>
                <w:numId w:val="1"/>
              </w:numPr>
              <w:suppressAutoHyphens/>
              <w:jc w:val="both"/>
            </w:pPr>
            <w:r w:rsidRPr="00570738">
              <w:t>A Hajdúszoboszlói Kistérségi Többcélú Társulás hatáskörébe tartozó összes szakmai anyag készítése, egyeztetés a társult önkormányzati vezetőkkel, közös konszenzus kialakítása után döntés-előkészítő eljárás, a döntés végrehajtásában közreműködés.</w:t>
            </w:r>
          </w:p>
          <w:p w:rsidR="00F43F16" w:rsidRPr="00570738" w:rsidRDefault="00F43F16" w:rsidP="00F43F16">
            <w:pPr>
              <w:pStyle w:val="Listaszerbekezds"/>
              <w:numPr>
                <w:ilvl w:val="0"/>
                <w:numId w:val="1"/>
              </w:numPr>
              <w:suppressAutoHyphens/>
              <w:jc w:val="both"/>
            </w:pPr>
            <w:r w:rsidRPr="00570738">
              <w:t>A szakterülettel kapcsolatos média hírekhez a háttéranyag összeállítása, közlemények, hirdetmények szerkesztése, szakmai megalapozottság vizsgálata.</w:t>
            </w:r>
          </w:p>
          <w:p w:rsidR="00F43F16" w:rsidRPr="00570738" w:rsidRDefault="00F43F16" w:rsidP="00F43F16">
            <w:pPr>
              <w:pStyle w:val="Listaszerbekezds"/>
              <w:numPr>
                <w:ilvl w:val="0"/>
                <w:numId w:val="1"/>
              </w:numPr>
              <w:suppressAutoHyphens/>
              <w:jc w:val="both"/>
            </w:pPr>
            <w:r w:rsidRPr="00570738">
              <w:t>Lakossági észrevétel, kérdés, panasz alapján, indokoltság esetén kivizsgálások lefolytatása (információk begyűjtése stb.), megoldások keresése, a szükséges intézkedések végrehajtásának segítése.</w:t>
            </w:r>
          </w:p>
          <w:p w:rsidR="00F43F16" w:rsidRPr="00570738" w:rsidRDefault="00F43F16" w:rsidP="00F43F16">
            <w:pPr>
              <w:pStyle w:val="Listaszerbekezds"/>
              <w:numPr>
                <w:ilvl w:val="0"/>
                <w:numId w:val="1"/>
              </w:numPr>
              <w:suppressAutoHyphens/>
              <w:jc w:val="both"/>
            </w:pPr>
            <w:r w:rsidRPr="00570738">
              <w:t xml:space="preserve">Különleges adatszolgáltatások központi államirányítási szervek (minisztériumok), valamint a vármegyei kormányhivatal és a Magyar Államkincstár részére. </w:t>
            </w:r>
          </w:p>
          <w:p w:rsidR="00F43F16" w:rsidRPr="00570738" w:rsidRDefault="00F43F16" w:rsidP="00F43F16">
            <w:pPr>
              <w:pStyle w:val="Listaszerbekezds"/>
              <w:numPr>
                <w:ilvl w:val="0"/>
                <w:numId w:val="1"/>
              </w:numPr>
              <w:suppressAutoHyphens/>
              <w:jc w:val="both"/>
            </w:pPr>
            <w:r w:rsidRPr="00570738">
              <w:t>A feladatokhoz rendelt normatíva igénylések és elszámolások szakmai véleményezése, az igénylésekhez a mutatószámok megadása, az elszámolásokhoz az adatok biztosítása.</w:t>
            </w:r>
          </w:p>
          <w:p w:rsidR="00F43F16" w:rsidRPr="00570738" w:rsidRDefault="00F43F16" w:rsidP="00F43F16">
            <w:pPr>
              <w:pStyle w:val="Listaszerbekezds"/>
              <w:suppressAutoHyphens/>
              <w:jc w:val="both"/>
            </w:pPr>
          </w:p>
          <w:p w:rsidR="00F43F16" w:rsidRPr="00570738" w:rsidRDefault="00F43F16" w:rsidP="00F43F16">
            <w:pPr>
              <w:pStyle w:val="Listaszerbekezds"/>
              <w:suppressAutoHyphens/>
              <w:ind w:left="0"/>
              <w:jc w:val="both"/>
            </w:pPr>
            <w:r w:rsidRPr="00570738">
              <w:rPr>
                <w:b/>
                <w:lang w:eastAsia="ar-SA"/>
              </w:rPr>
              <w:t>Hajdúszoboszlói Gyermeksziget Bölcsőde</w:t>
            </w:r>
          </w:p>
          <w:p w:rsidR="00F43F16" w:rsidRPr="00570738" w:rsidRDefault="00F43F16" w:rsidP="00F43F16">
            <w:pPr>
              <w:contextualSpacing/>
              <w:jc w:val="both"/>
            </w:pPr>
            <w:r w:rsidRPr="00570738">
              <w:t xml:space="preserve"> Az intézménnyel kapcsolatos fenntartói feladatok 2025-ben az alábbiak voltak:</w:t>
            </w:r>
          </w:p>
          <w:p w:rsidR="00F43F16" w:rsidRPr="00570738" w:rsidRDefault="00F43F16" w:rsidP="00F43F16">
            <w:pPr>
              <w:numPr>
                <w:ilvl w:val="0"/>
                <w:numId w:val="1"/>
              </w:numPr>
              <w:contextualSpacing/>
              <w:jc w:val="both"/>
            </w:pPr>
            <w:r w:rsidRPr="00570738">
              <w:t>A térítési díj, gondozási díj megállapításának előkészítése, majd előterjesztés készítése.</w:t>
            </w:r>
          </w:p>
          <w:p w:rsidR="00F43F16" w:rsidRPr="00570738" w:rsidRDefault="00F43F16" w:rsidP="00F43F16">
            <w:pPr>
              <w:numPr>
                <w:ilvl w:val="0"/>
                <w:numId w:val="1"/>
              </w:numPr>
              <w:contextualSpacing/>
              <w:jc w:val="both"/>
            </w:pPr>
            <w:r w:rsidRPr="00570738">
              <w:t>Az intézmény</w:t>
            </w:r>
            <w:r>
              <w:t xml:space="preserve"> </w:t>
            </w:r>
            <w:r w:rsidRPr="00570738">
              <w:t>Alapító Okiratán</w:t>
            </w:r>
            <w:r>
              <w:t xml:space="preserve">ak módosítása, </w:t>
            </w:r>
            <w:r w:rsidRPr="00570738">
              <w:t>éves nyitvatartási idejének, rendjének elfogadtatása.</w:t>
            </w:r>
          </w:p>
          <w:p w:rsidR="00F43F16" w:rsidRDefault="00F43F16" w:rsidP="00F43F16">
            <w:pPr>
              <w:pStyle w:val="Listaszerbekezds"/>
              <w:ind w:left="0"/>
              <w:jc w:val="both"/>
            </w:pPr>
          </w:p>
          <w:p w:rsidR="00F43F16" w:rsidRPr="00570738" w:rsidRDefault="00F43F16" w:rsidP="00F43F16">
            <w:pPr>
              <w:pStyle w:val="Listaszerbekezds"/>
              <w:ind w:left="0"/>
              <w:jc w:val="both"/>
              <w:rPr>
                <w:b/>
              </w:rPr>
            </w:pPr>
            <w:r w:rsidRPr="00570738">
              <w:rPr>
                <w:b/>
              </w:rPr>
              <w:t>Hajdúszoboszlói Kistérségi Szociális, Család- és Gyermekjóléti Központ (HKSZK)</w:t>
            </w:r>
          </w:p>
          <w:p w:rsidR="00F43F16" w:rsidRPr="00570738" w:rsidRDefault="00F43F16" w:rsidP="00F43F16">
            <w:pPr>
              <w:pStyle w:val="Listaszerbekezds"/>
              <w:ind w:left="0"/>
              <w:jc w:val="both"/>
            </w:pPr>
            <w:r w:rsidRPr="00570738">
              <w:t>2025-ben a kistérségi társulás munkaszervezete helyett gesztor önkormányzatként az intézménnyel kapcsolatos (nem fenntartói) fontos szakmai feladatok előkészítésében, végrehajtásuk lebonyolításában nyújtott segítséget a szakmai osztály az alábbiak szerint:</w:t>
            </w:r>
          </w:p>
          <w:p w:rsidR="00F43F16" w:rsidRPr="00570738" w:rsidRDefault="00F43F16" w:rsidP="00F43F16">
            <w:pPr>
              <w:numPr>
                <w:ilvl w:val="0"/>
                <w:numId w:val="1"/>
              </w:numPr>
              <w:contextualSpacing/>
              <w:jc w:val="both"/>
            </w:pPr>
            <w:r w:rsidRPr="00570738">
              <w:t xml:space="preserve">A térítési és gondozási díjak megállapításának előkészítése, a térítési díjak helyi rendeletbe történő beépítése, illetve a rendeletben szabályozott szolgáltatások rendjének, jogosultsági feltételeinek a jogszabályi változások szerinti nyomon követése és a szükséges módosítások kezdeményezése. </w:t>
            </w:r>
          </w:p>
          <w:p w:rsidR="00F43F16" w:rsidRPr="00570738" w:rsidRDefault="00F43F16" w:rsidP="00F43F16">
            <w:pPr>
              <w:numPr>
                <w:ilvl w:val="0"/>
                <w:numId w:val="1"/>
              </w:numPr>
              <w:contextualSpacing/>
              <w:jc w:val="both"/>
            </w:pPr>
            <w:r w:rsidRPr="00570738">
              <w:t>Az intézmény működési engedély</w:t>
            </w:r>
            <w:r>
              <w:t>e</w:t>
            </w:r>
            <w:r w:rsidRPr="00570738">
              <w:t xml:space="preserve"> módosításának egyeztetés</w:t>
            </w:r>
            <w:r>
              <w:t>e.</w:t>
            </w:r>
          </w:p>
          <w:p w:rsidR="00F43F16" w:rsidRPr="00570738" w:rsidRDefault="00F43F16" w:rsidP="00F43F16">
            <w:pPr>
              <w:numPr>
                <w:ilvl w:val="0"/>
                <w:numId w:val="1"/>
              </w:numPr>
              <w:contextualSpacing/>
              <w:jc w:val="both"/>
            </w:pPr>
            <w:r w:rsidRPr="00570738">
              <w:t>A Családok Átmeneti Otthona teljes kihasználtsággal működött</w:t>
            </w:r>
            <w:r>
              <w:t>.</w:t>
            </w:r>
          </w:p>
          <w:p w:rsidR="00F43F16" w:rsidRPr="00570738" w:rsidRDefault="00F43F16" w:rsidP="00F43F16">
            <w:pPr>
              <w:numPr>
                <w:ilvl w:val="0"/>
                <w:numId w:val="1"/>
              </w:numPr>
              <w:contextualSpacing/>
              <w:jc w:val="both"/>
            </w:pPr>
            <w:r w:rsidRPr="00570738">
              <w:t xml:space="preserve">Kötelező feladatként részt vesz a veszélyeztetettséget észlelő jelzőrendszeres megbeszéléseken, melyre szakmai anyagokat készít. Az éves Gyermekvédelmi Tanácskozásra szintén szakmai anyagot készít a szakmai osztály, illetve szakmailag felügyeli is a tanácskozást egyben. </w:t>
            </w:r>
          </w:p>
          <w:p w:rsidR="00F43F16" w:rsidRPr="00570738" w:rsidRDefault="00F43F16" w:rsidP="00F43F16">
            <w:pPr>
              <w:numPr>
                <w:ilvl w:val="0"/>
                <w:numId w:val="1"/>
              </w:numPr>
              <w:contextualSpacing/>
              <w:jc w:val="both"/>
            </w:pPr>
            <w:r w:rsidRPr="00570738">
              <w:t>Az Idősek Napja alkalmából az önkormányzat köszöntette a város időseit.</w:t>
            </w:r>
          </w:p>
          <w:p w:rsidR="00F43F16" w:rsidRPr="00570738" w:rsidRDefault="00F43F16" w:rsidP="00F43F16">
            <w:pPr>
              <w:contextualSpacing/>
              <w:jc w:val="both"/>
            </w:pPr>
          </w:p>
          <w:p w:rsidR="00F43F16" w:rsidRPr="00570738" w:rsidRDefault="00F43F16" w:rsidP="00F43F16">
            <w:pPr>
              <w:contextualSpacing/>
              <w:jc w:val="both"/>
              <w:rPr>
                <w:b/>
              </w:rPr>
            </w:pPr>
            <w:r w:rsidRPr="00570738">
              <w:rPr>
                <w:b/>
              </w:rPr>
              <w:t>Járóbeteg-Ellátó Centrum (JEC)</w:t>
            </w:r>
          </w:p>
          <w:p w:rsidR="00F43F16" w:rsidRPr="00570738" w:rsidRDefault="00F43F16" w:rsidP="00F43F16">
            <w:pPr>
              <w:contextualSpacing/>
              <w:jc w:val="both"/>
            </w:pPr>
            <w:r w:rsidRPr="00570738">
              <w:t>A centrummal kapcsolatos fenntartói feladatok 2025-ben az alábbiak voltak:</w:t>
            </w:r>
          </w:p>
          <w:p w:rsidR="00F43F16" w:rsidRPr="00570738" w:rsidRDefault="00F43F16" w:rsidP="00F43F16">
            <w:pPr>
              <w:numPr>
                <w:ilvl w:val="0"/>
                <w:numId w:val="1"/>
              </w:numPr>
              <w:contextualSpacing/>
              <w:jc w:val="both"/>
            </w:pPr>
            <w:r w:rsidRPr="00570738">
              <w:t xml:space="preserve"> A szakmai osztály feladata elsősorban a szakorvosi óraszámok átcsoportosításának, szüneteltetésének kezdeményezése, engedélyeztetése, valamint az ezekhez kapcsolódó új működési engedélyekhez a dokumentációk biztosítása, a költségvetési pótigények vizsgálata, javaslattétel megfogalmazása. </w:t>
            </w:r>
          </w:p>
          <w:p w:rsidR="00F43F16" w:rsidRPr="00570738" w:rsidRDefault="00F43F16" w:rsidP="00F43F16">
            <w:pPr>
              <w:contextualSpacing/>
              <w:jc w:val="both"/>
            </w:pPr>
          </w:p>
          <w:p w:rsidR="00F43F16" w:rsidRPr="00570738" w:rsidRDefault="00F43F16" w:rsidP="00F43F16">
            <w:pPr>
              <w:contextualSpacing/>
              <w:jc w:val="both"/>
            </w:pPr>
            <w:r w:rsidRPr="00570738">
              <w:t xml:space="preserve">A szakmai osztály által végzett feladatok az </w:t>
            </w:r>
            <w:r w:rsidRPr="00570738">
              <w:rPr>
                <w:b/>
              </w:rPr>
              <w:t>egészségügyi alapellátás</w:t>
            </w:r>
            <w:r w:rsidRPr="00570738">
              <w:t>ban:</w:t>
            </w:r>
          </w:p>
          <w:p w:rsidR="00F43F16" w:rsidRPr="00570738" w:rsidRDefault="00F43F16" w:rsidP="00F43F16">
            <w:pPr>
              <w:pStyle w:val="Listaszerbekezds"/>
              <w:numPr>
                <w:ilvl w:val="0"/>
                <w:numId w:val="1"/>
              </w:numPr>
              <w:suppressAutoHyphens/>
              <w:jc w:val="both"/>
            </w:pPr>
            <w:r w:rsidRPr="00570738">
              <w:t>Az egészségügyi alapellátás (háziorvosi gyermek és felnőtt ellátás, fogorvosi ellátás stb.) a megbízó önkormányzat és a megbízott szolgáltatók közötti feladatellátási szerződés keretében működik, melyben a JEC is közreműködik harmadik félként. A szakmai osztály a szerződéseket érintő változásokból eredő módosításoknak, illetve az orvosi körzethatárok módosításának az előkészítését végzi.</w:t>
            </w:r>
          </w:p>
          <w:p w:rsidR="00F43F16" w:rsidRPr="00570738" w:rsidRDefault="00F43F16" w:rsidP="00F43F16">
            <w:pPr>
              <w:pStyle w:val="Listaszerbekezds"/>
              <w:numPr>
                <w:ilvl w:val="0"/>
                <w:numId w:val="1"/>
              </w:numPr>
              <w:suppressAutoHyphens/>
              <w:jc w:val="both"/>
            </w:pPr>
            <w:r w:rsidRPr="00570738">
              <w:t>2025. november 1</w:t>
            </w:r>
            <w:r>
              <w:t>.</w:t>
            </w:r>
            <w:r w:rsidRPr="00570738">
              <w:t xml:space="preserve"> napjától II. házi gyermekorvosi körzet feladatait Dr. Kovács Eszter látja el.</w:t>
            </w:r>
          </w:p>
          <w:p w:rsidR="00F43F16" w:rsidRPr="00570738" w:rsidRDefault="00F43F16" w:rsidP="00F43F16">
            <w:pPr>
              <w:pStyle w:val="Listaszerbekezds"/>
              <w:numPr>
                <w:ilvl w:val="0"/>
                <w:numId w:val="1"/>
              </w:numPr>
              <w:suppressAutoHyphens/>
              <w:jc w:val="both"/>
            </w:pPr>
            <w:r w:rsidRPr="00570738">
              <w:t xml:space="preserve">Adott esetben az önkormányzat mint egészségügyi szolgáltató is jelen van (körzet működtetésével). </w:t>
            </w:r>
          </w:p>
          <w:p w:rsidR="00F43F16" w:rsidRPr="00570738" w:rsidRDefault="00F43F16" w:rsidP="00F43F16">
            <w:pPr>
              <w:pStyle w:val="Listaszerbekezds"/>
              <w:numPr>
                <w:ilvl w:val="0"/>
                <w:numId w:val="1"/>
              </w:numPr>
              <w:suppressAutoHyphens/>
              <w:jc w:val="both"/>
            </w:pPr>
            <w:r w:rsidRPr="00570738">
              <w:t>Az EpiPen allergiás roham elleni injekció beszerzése (oktatási-nevelési intézményenként 2-2 db).</w:t>
            </w:r>
          </w:p>
          <w:p w:rsidR="00F43F16" w:rsidRPr="00570738" w:rsidRDefault="00F43F16" w:rsidP="00F43F16">
            <w:pPr>
              <w:numPr>
                <w:ilvl w:val="0"/>
                <w:numId w:val="1"/>
              </w:numPr>
              <w:contextualSpacing/>
              <w:jc w:val="both"/>
            </w:pPr>
            <w:r w:rsidRPr="00570738">
              <w:t xml:space="preserve">A területi védőnői ellátást a Debreceni Egyetem Klinikai Központ látja el. </w:t>
            </w:r>
          </w:p>
          <w:p w:rsidR="00F43F16" w:rsidRPr="00570738" w:rsidRDefault="00F43F16" w:rsidP="00F43F16">
            <w:pPr>
              <w:ind w:right="72"/>
              <w:contextualSpacing/>
              <w:jc w:val="both"/>
            </w:pPr>
          </w:p>
          <w:p w:rsidR="00F43F16" w:rsidRPr="00570738" w:rsidRDefault="00F43F16" w:rsidP="00F43F16">
            <w:pPr>
              <w:ind w:right="72"/>
              <w:contextualSpacing/>
              <w:jc w:val="both"/>
            </w:pPr>
            <w:r w:rsidRPr="00570738">
              <w:t xml:space="preserve">A szakmai osztály </w:t>
            </w:r>
            <w:r w:rsidRPr="00570738">
              <w:rPr>
                <w:b/>
              </w:rPr>
              <w:t>az önkormányzati szociális és költségelvű  (</w:t>
            </w:r>
            <w:r>
              <w:rPr>
                <w:b/>
              </w:rPr>
              <w:t>„</w:t>
            </w:r>
            <w:r w:rsidRPr="00570738">
              <w:rPr>
                <w:b/>
              </w:rPr>
              <w:t>szakember lakás</w:t>
            </w:r>
            <w:r>
              <w:rPr>
                <w:b/>
              </w:rPr>
              <w:t>”</w:t>
            </w:r>
            <w:r w:rsidRPr="00570738">
              <w:rPr>
                <w:b/>
              </w:rPr>
              <w:t xml:space="preserve">) bérlakások </w:t>
            </w:r>
            <w:r w:rsidRPr="00570738">
              <w:t xml:space="preserve"> kérelmeivel kapcsolatban teljes előkészítő eljárást folytat le (egyeztetve a kérelmezővel, vagyonkezelővel, a HKSZK munkatársaival). Az önkormányzati bérlakásokra vonatkozó kérelmek csak és kizárólag krízis helyzeteken alapuló, azonnali döntést igénylő esetek, így az előterjesztések sem tűrnek halasztást. 12 esetben született döntés. A szakember lakásokra pályázati kiírást nem ír elő önkormányzatunk, 2025-ben 2 esetben került sor szakember lakás kiutalására. Elutasító döntés esetén a szakmai osztály további megoldási lehetőségeket keres. </w:t>
            </w:r>
          </w:p>
          <w:p w:rsidR="00F43F16" w:rsidRDefault="00F43F16" w:rsidP="00F43F16">
            <w:pPr>
              <w:pStyle w:val="Listaszerbekezds"/>
              <w:suppressAutoHyphens/>
              <w:ind w:left="0"/>
              <w:jc w:val="both"/>
            </w:pPr>
          </w:p>
          <w:p w:rsidR="0003143C" w:rsidRPr="00B44E76" w:rsidRDefault="0003143C" w:rsidP="0003143C">
            <w:pPr>
              <w:ind w:right="72"/>
              <w:contextualSpacing/>
              <w:jc w:val="both"/>
            </w:pPr>
            <w:r w:rsidRPr="00B44E76">
              <w:t>A</w:t>
            </w:r>
            <w:r>
              <w:t xml:space="preserve"> Polgármesteri Kabinet </w:t>
            </w:r>
            <w:r w:rsidRPr="00B44E76">
              <w:t xml:space="preserve">közreműködik a helyi </w:t>
            </w:r>
            <w:r w:rsidRPr="00B44E76">
              <w:rPr>
                <w:b/>
              </w:rPr>
              <w:t>közművelődéssel és muzeális értékekkel, tevékenységgel</w:t>
            </w:r>
            <w:r w:rsidRPr="00B44E76">
              <w:t xml:space="preserve"> kapcsolatos döntések, intézkedések előkészítésében, kivitelezésében. Ellátja a Kovács Máté Városi Művelődési Központ és Könyvtár, illetve a Bocskai István Múzeum fenntartásával és törvényes működtetésével kapcsolatos feladatokat. Egyeztető, koordináló tevékenységet végez, közreműködik a közművelődési intézmények feladatainak végrehajtásában. Figyelemmel kíséri a kulturális szakfeladaton biztosított költségvetési keretösszeg takarékos és célszerű felhasználását.</w:t>
            </w:r>
          </w:p>
          <w:p w:rsidR="0003143C" w:rsidRPr="00B44E76" w:rsidRDefault="0003143C" w:rsidP="0003143C">
            <w:pPr>
              <w:contextualSpacing/>
              <w:jc w:val="both"/>
            </w:pPr>
            <w:r w:rsidRPr="00B44E76">
              <w:t>202</w:t>
            </w:r>
            <w:r>
              <w:t>5</w:t>
            </w:r>
            <w:r w:rsidRPr="00B44E76">
              <w:t xml:space="preserve">. év során a művelődési központ igazgatójával </w:t>
            </w:r>
            <w:r>
              <w:t>és</w:t>
            </w:r>
            <w:r w:rsidRPr="00B44E76">
              <w:t xml:space="preserve"> a múzeum igazgatójával havi rendszerességgel – illetve szükség szerint – intézményvezetői megbeszélésekre került sor. Évente visszatérő feladat az intézményi munkaterv és a szolgáltatási terv összeállítása, illetve az előző évi beszámoló elkészítése. </w:t>
            </w:r>
          </w:p>
          <w:p w:rsidR="0003143C" w:rsidRPr="00B44E76" w:rsidRDefault="0003143C" w:rsidP="0003143C">
            <w:pPr>
              <w:contextualSpacing/>
              <w:jc w:val="both"/>
            </w:pPr>
            <w:r w:rsidRPr="00B44E76">
              <w:t>A</w:t>
            </w:r>
            <w:r>
              <w:t xml:space="preserve"> kabinet</w:t>
            </w:r>
            <w:r w:rsidRPr="00B44E76">
              <w:t xml:space="preserve"> részt vett a városi ünnepségek és kiemelt kulturális programok előkészítésében és megvalósításában, szervez</w:t>
            </w:r>
            <w:r>
              <w:t>te</w:t>
            </w:r>
            <w:r w:rsidRPr="00B44E76">
              <w:t xml:space="preserve"> az ünnepségekhez kapcsolódó koszorúzást. Kialakult rend szerint történik a programok forgatókönyvének egyeztetése, előkészítése. A </w:t>
            </w:r>
            <w:r>
              <w:t>kabinet</w:t>
            </w:r>
            <w:r w:rsidRPr="00B44E76">
              <w:t xml:space="preserve"> közreműködik a szakterületéhez tartozó intézmények vezetői tekintetében a munkáltatói jogok gyakorlásával kapcsolatos feladatok ellátásában, illetve az intézmények költségvetésének kialakításában.</w:t>
            </w:r>
          </w:p>
          <w:p w:rsidR="0003143C" w:rsidRPr="00AE1889" w:rsidRDefault="0003143C" w:rsidP="0003143C">
            <w:pPr>
              <w:contextualSpacing/>
              <w:jc w:val="both"/>
            </w:pPr>
          </w:p>
          <w:p w:rsidR="0003143C" w:rsidRDefault="0003143C" w:rsidP="0003143C">
            <w:pPr>
              <w:contextualSpacing/>
              <w:jc w:val="both"/>
            </w:pPr>
            <w:r w:rsidRPr="00AE1889">
              <w:t xml:space="preserve">A </w:t>
            </w:r>
            <w:r>
              <w:t xml:space="preserve">kabinet </w:t>
            </w:r>
            <w:r w:rsidRPr="00AE1889">
              <w:t xml:space="preserve">a </w:t>
            </w:r>
            <w:r w:rsidRPr="00AE1889">
              <w:rPr>
                <w:b/>
              </w:rPr>
              <w:t>Hajdúszoboszlói Egyesített Óvoda</w:t>
            </w:r>
            <w:r w:rsidRPr="00AE1889">
              <w:t xml:space="preserve"> fenntartásával és törvényes működtetésével kapcsolatos fenntartói irányítási, illetve a kapcsolódó államigazgatási és tanügy-igazgatási feladatokat látja el. A 202</w:t>
            </w:r>
            <w:r>
              <w:t>5</w:t>
            </w:r>
            <w:r w:rsidRPr="00AE1889">
              <w:t>. év során a korábban kialakult munkakapcsolat szerint heti rendszerességgel megbeszélésekre került sor</w:t>
            </w:r>
            <w:r>
              <w:t xml:space="preserve"> az óvodaigazgatóval.</w:t>
            </w:r>
          </w:p>
          <w:p w:rsidR="0003143C" w:rsidRPr="00AE1889" w:rsidRDefault="0003143C" w:rsidP="0003143C">
            <w:pPr>
              <w:contextualSpacing/>
              <w:jc w:val="both"/>
            </w:pPr>
            <w:r w:rsidRPr="00AE1889">
              <w:t>Az egyeztetés során kerültek előterjesztésre a fenntartói döntést igénylő feladatok. Az igénybevevők elégedettek voltak a szervezettséggel és a szolgáltatás minőségével.</w:t>
            </w:r>
          </w:p>
          <w:p w:rsidR="0003143C" w:rsidRPr="00AE1889" w:rsidRDefault="0003143C" w:rsidP="0003143C">
            <w:pPr>
              <w:contextualSpacing/>
              <w:jc w:val="both"/>
            </w:pPr>
          </w:p>
          <w:p w:rsidR="00AE1889" w:rsidRPr="003D23AE" w:rsidRDefault="0003143C" w:rsidP="0003143C">
            <w:pPr>
              <w:contextualSpacing/>
              <w:jc w:val="both"/>
            </w:pPr>
            <w:r w:rsidRPr="00AE1889">
              <w:t>A</w:t>
            </w:r>
            <w:r>
              <w:t xml:space="preserve">z önkormányzat a Polgármesteri Kabinet közreműködésével </w:t>
            </w:r>
            <w:r w:rsidRPr="00AE1889">
              <w:t xml:space="preserve">működteti a </w:t>
            </w:r>
            <w:r w:rsidRPr="00AE1889">
              <w:rPr>
                <w:b/>
              </w:rPr>
              <w:t>Városi Sportház</w:t>
            </w:r>
            <w:r w:rsidRPr="00AE1889">
              <w:t xml:space="preserve">at és a </w:t>
            </w:r>
            <w:r w:rsidRPr="00AE1889">
              <w:rPr>
                <w:b/>
              </w:rPr>
              <w:t>Kossuth utcai tornatermet</w:t>
            </w:r>
            <w:r w:rsidRPr="00AE1889">
              <w:t xml:space="preserve">. A sportingatlanok egyesületek általi használata szerződés alapján történik. A sportház működtetéséhez szükséges eszközök beszerzése kialakult terv szerinti. A </w:t>
            </w:r>
            <w:r>
              <w:t xml:space="preserve">kabinet </w:t>
            </w:r>
            <w:r w:rsidRPr="00AE1889">
              <w:t xml:space="preserve">évi rendszerességgel gondoskodik a katasztrófavédelmi rendszer felülvizsgálatáról. A </w:t>
            </w:r>
            <w:r>
              <w:t xml:space="preserve">kabinet és </w:t>
            </w:r>
            <w:r w:rsidRPr="00AE1889">
              <w:t>a sportház munkatársai jó kapcsolatot alakítottak ki az igénybevevő intézmények, egyesületek vezetőivel, kellő figyelmet fordítva a szerző</w:t>
            </w:r>
            <w:r>
              <w:t>désben foglaltak betartatására.</w:t>
            </w:r>
          </w:p>
        </w:tc>
      </w:tr>
      <w:tr w:rsidR="00514044" w:rsidRPr="00AD5E83" w:rsidTr="00AB0A22">
        <w:tc>
          <w:tcPr>
            <w:tcW w:w="1829" w:type="dxa"/>
            <w:tcBorders>
              <w:bottom w:val="single" w:sz="4" w:space="0" w:color="auto"/>
            </w:tcBorders>
            <w:shd w:val="clear" w:color="auto" w:fill="auto"/>
          </w:tcPr>
          <w:p w:rsidR="00655BA5" w:rsidRDefault="00655BA5" w:rsidP="00453084">
            <w:pPr>
              <w:contextualSpacing/>
              <w:rPr>
                <w:i/>
              </w:rPr>
            </w:pPr>
          </w:p>
          <w:p w:rsidR="00514044" w:rsidRPr="00655BA5" w:rsidRDefault="00670311" w:rsidP="00453084">
            <w:pPr>
              <w:contextualSpacing/>
              <w:rPr>
                <w:b/>
                <w:i/>
              </w:rPr>
            </w:pPr>
            <w:r w:rsidRPr="00655BA5">
              <w:rPr>
                <w:b/>
                <w:i/>
              </w:rPr>
              <w:t>E</w:t>
            </w:r>
            <w:r w:rsidR="00514044" w:rsidRPr="00655BA5">
              <w:rPr>
                <w:b/>
                <w:i/>
              </w:rPr>
              <w:t>gyüttműködés más szervekkel, szervezetekkel</w:t>
            </w:r>
          </w:p>
          <w:p w:rsidR="00514044" w:rsidRPr="00655BA5" w:rsidRDefault="00514044" w:rsidP="00453084">
            <w:pPr>
              <w:contextualSpacing/>
              <w:rPr>
                <w:i/>
              </w:rPr>
            </w:pPr>
            <w:r w:rsidRPr="00655BA5">
              <w:rPr>
                <w:i/>
              </w:rPr>
              <w:t>Együttműködés oktatási területen</w:t>
            </w:r>
          </w:p>
          <w:p w:rsidR="00514044" w:rsidRPr="00655BA5"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Default="00514044" w:rsidP="00453084">
            <w:pPr>
              <w:contextualSpacing/>
              <w:rPr>
                <w:i/>
              </w:rPr>
            </w:pPr>
          </w:p>
          <w:p w:rsidR="00D815F5" w:rsidRDefault="00D815F5" w:rsidP="00453084">
            <w:pPr>
              <w:contextualSpacing/>
              <w:rPr>
                <w:i/>
              </w:rPr>
            </w:pPr>
          </w:p>
          <w:p w:rsidR="00D815F5" w:rsidRPr="00EA5C73" w:rsidRDefault="00D815F5" w:rsidP="00453084">
            <w:pPr>
              <w:contextualSpacing/>
              <w:rPr>
                <w:i/>
              </w:rPr>
            </w:pPr>
          </w:p>
          <w:p w:rsidR="00514044" w:rsidRDefault="00514044" w:rsidP="00453084">
            <w:pPr>
              <w:contextualSpacing/>
              <w:rPr>
                <w:i/>
              </w:rPr>
            </w:pPr>
          </w:p>
          <w:p w:rsidR="00E73A05" w:rsidRDefault="00E73A05" w:rsidP="00453084">
            <w:pPr>
              <w:contextualSpacing/>
              <w:rPr>
                <w:i/>
              </w:rPr>
            </w:pPr>
          </w:p>
          <w:p w:rsidR="00E73A05" w:rsidRPr="00EA5C73" w:rsidRDefault="00E73A05"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r w:rsidRPr="00EA5C73">
              <w:rPr>
                <w:i/>
              </w:rPr>
              <w:t>Együttműködés sport területén</w:t>
            </w: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rPr>
            </w:pPr>
            <w:r w:rsidRPr="00EA5C73">
              <w:rPr>
                <w:i/>
              </w:rPr>
              <w:t>Civil szervezetekkel együttműködés, segítségnyújtás</w:t>
            </w: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Default="00514044" w:rsidP="00453084">
            <w:pPr>
              <w:contextualSpacing/>
              <w:rPr>
                <w:i/>
              </w:rPr>
            </w:pPr>
          </w:p>
          <w:p w:rsidR="00B54077" w:rsidRDefault="00B54077" w:rsidP="00453084">
            <w:pPr>
              <w:contextualSpacing/>
              <w:rPr>
                <w:i/>
              </w:rPr>
            </w:pPr>
          </w:p>
          <w:p w:rsidR="00514044" w:rsidRDefault="00514044" w:rsidP="00453084">
            <w:pPr>
              <w:contextualSpacing/>
              <w:rPr>
                <w:b/>
                <w:i/>
              </w:rPr>
            </w:pPr>
          </w:p>
          <w:p w:rsidR="00082DBA" w:rsidRDefault="00082DBA" w:rsidP="00453084">
            <w:pPr>
              <w:contextualSpacing/>
              <w:rPr>
                <w:b/>
                <w:i/>
              </w:rPr>
            </w:pPr>
          </w:p>
          <w:p w:rsidR="00082DBA" w:rsidRDefault="00082DBA" w:rsidP="00453084">
            <w:pPr>
              <w:contextualSpacing/>
              <w:rPr>
                <w:b/>
                <w:i/>
              </w:rPr>
            </w:pPr>
          </w:p>
          <w:p w:rsidR="00082DBA" w:rsidRDefault="00082DBA" w:rsidP="00453084">
            <w:pPr>
              <w:contextualSpacing/>
              <w:rPr>
                <w:b/>
                <w:i/>
              </w:rPr>
            </w:pPr>
          </w:p>
          <w:p w:rsidR="005506C6" w:rsidRDefault="005506C6" w:rsidP="00453084">
            <w:pPr>
              <w:contextualSpacing/>
              <w:rPr>
                <w:b/>
                <w:i/>
              </w:rPr>
            </w:pPr>
          </w:p>
          <w:p w:rsidR="00082DBA" w:rsidRDefault="00082DBA" w:rsidP="00453084">
            <w:pPr>
              <w:contextualSpacing/>
              <w:rPr>
                <w:b/>
                <w:i/>
              </w:rPr>
            </w:pPr>
          </w:p>
          <w:p w:rsidR="00D815F5" w:rsidRDefault="00D815F5" w:rsidP="00453084">
            <w:pPr>
              <w:contextualSpacing/>
              <w:rPr>
                <w:b/>
                <w:i/>
              </w:rPr>
            </w:pPr>
          </w:p>
          <w:p w:rsidR="00514044" w:rsidRPr="006D437E" w:rsidRDefault="00514044" w:rsidP="00453084">
            <w:pPr>
              <w:contextualSpacing/>
              <w:rPr>
                <w:b/>
                <w:i/>
              </w:rPr>
            </w:pPr>
            <w:r w:rsidRPr="006D437E">
              <w:rPr>
                <w:b/>
                <w:i/>
              </w:rPr>
              <w:t xml:space="preserve"> </w:t>
            </w:r>
          </w:p>
          <w:p w:rsidR="00514044" w:rsidRDefault="00514044" w:rsidP="00453084">
            <w:pPr>
              <w:contextualSpacing/>
              <w:rPr>
                <w:i/>
              </w:rPr>
            </w:pPr>
          </w:p>
          <w:p w:rsidR="00514044" w:rsidRPr="00EA5C73" w:rsidRDefault="00514044" w:rsidP="00453084">
            <w:pPr>
              <w:contextualSpacing/>
              <w:rPr>
                <w:i/>
              </w:rPr>
            </w:pPr>
            <w:r>
              <w:rPr>
                <w:i/>
              </w:rPr>
              <w:t>C</w:t>
            </w:r>
            <w:r w:rsidRPr="00EA5C73">
              <w:rPr>
                <w:i/>
              </w:rPr>
              <w:t xml:space="preserve">ivil szervezetek működésének segítése </w:t>
            </w:r>
          </w:p>
          <w:p w:rsidR="00514044" w:rsidRPr="00EA5C73"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D03400" w:rsidRDefault="00D03400" w:rsidP="00453084">
            <w:pPr>
              <w:contextualSpacing/>
              <w:rPr>
                <w:i/>
              </w:rPr>
            </w:pPr>
          </w:p>
          <w:p w:rsidR="00D03400" w:rsidRDefault="00D03400" w:rsidP="00453084">
            <w:pPr>
              <w:contextualSpacing/>
              <w:rPr>
                <w:i/>
              </w:rPr>
            </w:pPr>
          </w:p>
          <w:p w:rsidR="00D03400" w:rsidRDefault="00D03400" w:rsidP="00453084">
            <w:pPr>
              <w:contextualSpacing/>
              <w:rPr>
                <w:i/>
              </w:rPr>
            </w:pPr>
          </w:p>
          <w:p w:rsidR="00D03400" w:rsidRDefault="00D03400" w:rsidP="00453084">
            <w:pPr>
              <w:contextualSpacing/>
              <w:rPr>
                <w:i/>
              </w:rPr>
            </w:pPr>
          </w:p>
          <w:p w:rsidR="00514044"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r w:rsidRPr="00EA5C73">
              <w:rPr>
                <w:i/>
              </w:rPr>
              <w:t>Együttműködés a katasztrófa</w:t>
            </w:r>
            <w:r>
              <w:rPr>
                <w:i/>
              </w:rPr>
              <w:t>-</w:t>
            </w:r>
            <w:r w:rsidRPr="00EA5C73">
              <w:rPr>
                <w:i/>
              </w:rPr>
              <w:t>védelemmel</w:t>
            </w: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Pr="00EA5C73" w:rsidRDefault="00514044" w:rsidP="00453084">
            <w:pPr>
              <w:contextualSpacing/>
              <w:rPr>
                <w:i/>
              </w:rPr>
            </w:pPr>
          </w:p>
        </w:tc>
        <w:tc>
          <w:tcPr>
            <w:tcW w:w="7654" w:type="dxa"/>
            <w:tcBorders>
              <w:bottom w:val="single" w:sz="4" w:space="0" w:color="auto"/>
            </w:tcBorders>
            <w:shd w:val="clear" w:color="auto" w:fill="auto"/>
          </w:tcPr>
          <w:p w:rsidR="00514044" w:rsidRPr="00AD5E83" w:rsidRDefault="00514044" w:rsidP="00453084">
            <w:pPr>
              <w:contextualSpacing/>
              <w:jc w:val="both"/>
            </w:pPr>
          </w:p>
          <w:p w:rsidR="0003143C" w:rsidRPr="00B54077" w:rsidRDefault="0003143C" w:rsidP="0003143C">
            <w:pPr>
              <w:ind w:right="72"/>
              <w:contextualSpacing/>
              <w:jc w:val="both"/>
            </w:pPr>
            <w:r w:rsidRPr="00B54077">
              <w:t xml:space="preserve">A </w:t>
            </w:r>
            <w:r>
              <w:t xml:space="preserve">Polgármesteri Kabinet </w:t>
            </w:r>
            <w:r w:rsidRPr="00B54077">
              <w:t xml:space="preserve">közreműködik a helyi </w:t>
            </w:r>
            <w:r w:rsidRPr="00BC6DD0">
              <w:rPr>
                <w:b/>
              </w:rPr>
              <w:t>köznevelés</w:t>
            </w:r>
            <w:r w:rsidRPr="00617A8D">
              <w:rPr>
                <w:b/>
              </w:rPr>
              <w:t>i rendszerrel</w:t>
            </w:r>
            <w:r w:rsidRPr="00B54077">
              <w:t xml:space="preserve"> kapcsolatos döntések, intézkedések előkészítésében, kivitelezésében.</w:t>
            </w:r>
          </w:p>
          <w:p w:rsidR="0003143C" w:rsidRPr="00B54077" w:rsidRDefault="0003143C" w:rsidP="0003143C">
            <w:pPr>
              <w:ind w:right="72"/>
              <w:contextualSpacing/>
              <w:jc w:val="both"/>
            </w:pPr>
            <w:r w:rsidRPr="00B54077">
              <w:t xml:space="preserve">A nemzeti köznevelésről szóló 20/2012. (VIII. 31.) EMMI rendelet 24. § (1) bekezdése alapján – a Berettyóújfalui Tankerületi Központ kérésére – véleményezésre kerültek az általános iskolák beiskolázási körzethatárai. </w:t>
            </w:r>
          </w:p>
          <w:p w:rsidR="0003143C" w:rsidRPr="00B54077" w:rsidRDefault="0003143C" w:rsidP="0003143C">
            <w:pPr>
              <w:ind w:right="72"/>
              <w:contextualSpacing/>
              <w:jc w:val="both"/>
            </w:pPr>
            <w:r w:rsidRPr="00B54077">
              <w:t xml:space="preserve">Az Nkt. végrehajtásáról szóló 229/2012. (VIII. 28.) Korm. rendelet 29. § (1) bekezdése alapján a hivatal megküldte a Hajdú-Bihar Vármegyei Kormányhivatal részére a Hajdúszoboszló illetékességi területén élő, halmozottan hátrányos, illetve hátrányos helyzetű gyermekek, tanulók létszámát, intézményi bontásban. </w:t>
            </w:r>
          </w:p>
          <w:p w:rsidR="0003143C" w:rsidRPr="00B54077" w:rsidRDefault="0003143C" w:rsidP="0003143C">
            <w:pPr>
              <w:contextualSpacing/>
              <w:jc w:val="both"/>
            </w:pPr>
            <w:r w:rsidRPr="00B54077">
              <w:t xml:space="preserve">A </w:t>
            </w:r>
            <w:r>
              <w:t>kabinet</w:t>
            </w:r>
            <w:r w:rsidRPr="00B54077">
              <w:t xml:space="preserve"> folyamatos szakmai kapcsolatot tart fenn a Berettyóújfalui Tankerületi Központtal</w:t>
            </w:r>
            <w:r>
              <w:t xml:space="preserve"> és a Berettyóújfalui Szakképző Centrummal.</w:t>
            </w:r>
            <w:r w:rsidRPr="00B54077">
              <w:t xml:space="preserve"> Előterjesztéseket készít az illetékességi területéhez tartozó köznevelési intézmények működésével kapcsolatos véleményezési eljárásokhoz. </w:t>
            </w:r>
            <w:r>
              <w:t>A Tankerületi Központtal k</w:t>
            </w:r>
            <w:r w:rsidRPr="00B54077">
              <w:t xml:space="preserve">özös szervezésben valósult meg a nyári napközis tábor és az iskolai úszásoktatás is. Az úszásoktató munkajogviszony keretében látja el feladatát. </w:t>
            </w:r>
          </w:p>
          <w:p w:rsidR="0003143C" w:rsidRPr="00271C60" w:rsidRDefault="0003143C" w:rsidP="0003143C">
            <w:pPr>
              <w:jc w:val="both"/>
            </w:pPr>
            <w:r w:rsidRPr="00B54077">
              <w:t xml:space="preserve">A </w:t>
            </w:r>
            <w:r>
              <w:t>kabinet</w:t>
            </w:r>
            <w:r w:rsidRPr="00B54077">
              <w:t xml:space="preserve"> előkészítette és véleményezte a </w:t>
            </w:r>
            <w:r w:rsidRPr="00617A8D">
              <w:rPr>
                <w:b/>
              </w:rPr>
              <w:t>Köznevelési Alap</w:t>
            </w:r>
            <w:r w:rsidRPr="00B54077">
              <w:t xml:space="preserve"> felosztását,</w:t>
            </w:r>
            <w:r>
              <w:t xml:space="preserve"> </w:t>
            </w:r>
            <w:r w:rsidRPr="00271C60">
              <w:t xml:space="preserve">a képviselő-testület </w:t>
            </w:r>
            <w:r>
              <w:t>8</w:t>
            </w:r>
            <w:r w:rsidRPr="00194428">
              <w:t xml:space="preserve"> </w:t>
            </w:r>
            <w:r w:rsidRPr="00271C60">
              <w:t xml:space="preserve">óvodai, iskolai alapítványt támogatott, mely összegből játékok, eszközök beszerzésére került </w:t>
            </w:r>
            <w:r w:rsidRPr="0003143C">
              <w:t>sor 3 103 E Ft összegben</w:t>
            </w:r>
            <w:r>
              <w:t>.</w:t>
            </w:r>
          </w:p>
          <w:p w:rsidR="0003143C" w:rsidRPr="00B54077" w:rsidRDefault="0003143C" w:rsidP="0003143C">
            <w:pPr>
              <w:ind w:right="72"/>
              <w:contextualSpacing/>
              <w:jc w:val="both"/>
            </w:pPr>
            <w:r w:rsidRPr="00B54077">
              <w:t>Munkaterv alapján a városi ünnepségek megszervezésébe bekapcsolódtak a helyi köznevelési intézmények (általános iskolák, gimnázium, szakközépiskola, szakképző iskola, zeneiskola).</w:t>
            </w:r>
          </w:p>
          <w:p w:rsidR="0003143C" w:rsidRPr="00B54077" w:rsidRDefault="0003143C" w:rsidP="0003143C">
            <w:pPr>
              <w:contextualSpacing/>
              <w:jc w:val="both"/>
            </w:pPr>
          </w:p>
          <w:p w:rsidR="0003143C" w:rsidRPr="00B54077" w:rsidRDefault="0003143C" w:rsidP="0003143C">
            <w:pPr>
              <w:contextualSpacing/>
              <w:jc w:val="both"/>
            </w:pPr>
            <w:r w:rsidRPr="00B54077">
              <w:t xml:space="preserve">A </w:t>
            </w:r>
            <w:r>
              <w:t>Polgármesteri Kabinet</w:t>
            </w:r>
            <w:r w:rsidRPr="00B54077">
              <w:t xml:space="preserve"> együttműködik az országos és megyei </w:t>
            </w:r>
            <w:r w:rsidRPr="00B54077">
              <w:rPr>
                <w:b/>
              </w:rPr>
              <w:t>sport</w:t>
            </w:r>
            <w:r w:rsidRPr="00B54077">
              <w:t xml:space="preserve">szövetségekkel, valamint a helyi sportszervezetekkel. A sportegyesületeknek igény szerint segítséget nyújt a szakmai programok összeállításában, elemzi a programok megvalósításáról szóló szakmai beszámolókat. Közreműködik a helyi sport feladatokkal kapcsolatos döntések, intézkedések előkészítésében, kivitelezésében. Ellátja az állami sportinformációs adatszolgáltatással összefüggő feladatokat. </w:t>
            </w:r>
          </w:p>
          <w:p w:rsidR="0003143C" w:rsidRPr="003D02FA" w:rsidRDefault="0003143C" w:rsidP="0003143C">
            <w:pPr>
              <w:contextualSpacing/>
              <w:jc w:val="both"/>
            </w:pPr>
          </w:p>
          <w:p w:rsidR="005255AD" w:rsidRPr="005255AD" w:rsidRDefault="005255AD" w:rsidP="005255AD">
            <w:pPr>
              <w:contextualSpacing/>
              <w:jc w:val="both"/>
            </w:pPr>
            <w:r w:rsidRPr="005255AD">
              <w:t xml:space="preserve">A hivatal jelenleg </w:t>
            </w:r>
            <w:r w:rsidRPr="005725E2">
              <w:rPr>
                <w:b/>
              </w:rPr>
              <w:t>151 civil szervezet</w:t>
            </w:r>
            <w:r w:rsidRPr="005255AD">
              <w:t>et tart nyilván. Ebből a legtöbb a sporttevékenységek területén és főként egyesületi formában működik (32 egyesület, 3 alapítvány). Az oktatási, nevelési tevékenység segítésére, kiegészítésére túlnyomó részt alapítványok szerveződtek (19 alapítvány, 1 egyesület). Jelentős számban vannak érdekvédelmi, érdekképviseleti szerepet vállaló egyesületek is (18). Kulturális területen is kiemelkedő a civilek szerveződése (20 egyesület, 5 alapítvány). A szabadidős tevékenység területén 12, az egészségügyi, szociális területen 19 civil szervezet tevékenykedik. A településfejlesztési és turisztikai szervezeteink közül 5 egyesület és 1 alapítvány. A listán szerepel még 5 nyugdíjas szervezet (4 egyesületi és 1 alapítványi formában működő), 3 közbiztonsági egyesület, 3 állatvédelemmel foglalkozó szervezet (2 alapítvány és 1 egyesület), 4 vallási szervezet, valamint egy nemzetközi kapcsolatok ápolását végző egyesület.</w:t>
            </w:r>
          </w:p>
          <w:p w:rsidR="005255AD" w:rsidRPr="005255AD" w:rsidRDefault="005255AD" w:rsidP="005255AD">
            <w:pPr>
              <w:contextualSpacing/>
              <w:jc w:val="both"/>
            </w:pPr>
            <w:r w:rsidRPr="005255AD">
              <w:t>Működési formájukat tekintve 106 egyesület, 41 alapítvány és 4 egyház. Közhasznúság 21 szervezetnél van bejegyezve.</w:t>
            </w:r>
          </w:p>
          <w:p w:rsidR="005255AD" w:rsidRPr="005255AD" w:rsidRDefault="005255AD" w:rsidP="005255AD">
            <w:pPr>
              <w:contextualSpacing/>
              <w:jc w:val="both"/>
            </w:pPr>
            <w:r w:rsidRPr="005255AD">
              <w:t>Szervezeteink közül több nagy múlttal és jelentős eredményekkel büszkélkedhet. Nagy szerepet játszanak a közösségek kovácsolódásában és épülésében, kulturális programok megvalósításában. Jelentős humanitárius szerepet is ellátnak. A „Centenáriumi év” programsorozatban a civil szervezetek és kulturális alapítványok kiemelt szerepet láttak el, többek között előadásokat tartottak, kiállításokat, ismeretterjesztő programokat szerveztek, melyet ezúton is köszönünk!"</w:t>
            </w:r>
          </w:p>
          <w:p w:rsidR="00082DBA" w:rsidRPr="005255AD" w:rsidRDefault="00082DBA" w:rsidP="005255AD">
            <w:pPr>
              <w:contextualSpacing/>
              <w:jc w:val="both"/>
            </w:pPr>
          </w:p>
          <w:p w:rsidR="0003143C" w:rsidRPr="00271C60" w:rsidRDefault="0003143C" w:rsidP="0003143C">
            <w:pPr>
              <w:contextualSpacing/>
              <w:jc w:val="both"/>
            </w:pPr>
            <w:r>
              <w:t>Az</w:t>
            </w:r>
            <w:r w:rsidRPr="005C040F">
              <w:t xml:space="preserve"> önkormányzat elismeri a civil szervezetek jelentőségét, ezért a </w:t>
            </w:r>
            <w:r w:rsidRPr="005C040F">
              <w:rPr>
                <w:b/>
              </w:rPr>
              <w:t>civil szervezetek és intézmények támogatására kiírt pályázat</w:t>
            </w:r>
            <w:r w:rsidRPr="005C040F">
              <w:t xml:space="preserve">a útján pénzügyileg is segíti a működésüket. </w:t>
            </w:r>
            <w:r w:rsidRPr="00082DBA">
              <w:t>A pályázati alapból összesen 41 850 E Ft összegben támogatott a képviselő-testület a költségvetési rendeletben foglaltakat figyelembe véve pályázati eljárás keretében 58 egyesületet, a pályázatokban megfogalmazott kulturális, sport, utánpótlás</w:t>
            </w:r>
            <w:r w:rsidRPr="00271C60">
              <w:t>-nevelés és turisztikai tevékenységek megvalósítására.</w:t>
            </w:r>
          </w:p>
          <w:p w:rsidR="0003143C" w:rsidRPr="005C040F" w:rsidRDefault="0003143C" w:rsidP="0003143C">
            <w:pPr>
              <w:contextualSpacing/>
              <w:jc w:val="both"/>
            </w:pPr>
            <w:r w:rsidRPr="005C040F">
              <w:t xml:space="preserve">A </w:t>
            </w:r>
            <w:r>
              <w:t xml:space="preserve">szakmai osztály </w:t>
            </w:r>
            <w:r w:rsidRPr="005C040F">
              <w:t>közreműködött a pályázati felhívás elkészítésében és a pályázat</w:t>
            </w:r>
            <w:r>
              <w:t>i</w:t>
            </w:r>
            <w:r w:rsidRPr="005C040F">
              <w:t xml:space="preserve"> elbírálás folyamatában. </w:t>
            </w:r>
          </w:p>
          <w:p w:rsidR="0003143C" w:rsidRPr="005C040F" w:rsidRDefault="0003143C" w:rsidP="0003143C">
            <w:pPr>
              <w:contextualSpacing/>
              <w:jc w:val="both"/>
            </w:pPr>
            <w:r w:rsidRPr="005C040F">
              <w:t>A</w:t>
            </w:r>
            <w:r>
              <w:t xml:space="preserve">z osztály </w:t>
            </w:r>
            <w:r w:rsidRPr="005C040F">
              <w:t>előkészítette a támogatási szerződéstervezetet, közreműködött annak megkötésében, illetve kérés esetén segített értelmezni a beszámoló elkészítéséhez kapcsolódó feladatokat.</w:t>
            </w:r>
          </w:p>
          <w:p w:rsidR="0003143C" w:rsidRPr="004F3631" w:rsidRDefault="0003143C" w:rsidP="0003143C">
            <w:pPr>
              <w:contextualSpacing/>
              <w:jc w:val="both"/>
            </w:pPr>
          </w:p>
          <w:p w:rsidR="00D03400" w:rsidRPr="00467C93" w:rsidRDefault="00D03400" w:rsidP="00D03400">
            <w:pPr>
              <w:contextualSpacing/>
              <w:jc w:val="both"/>
            </w:pPr>
            <w:r w:rsidRPr="00467C93">
              <w:t xml:space="preserve">A </w:t>
            </w:r>
            <w:r w:rsidRPr="00467C93">
              <w:rPr>
                <w:b/>
              </w:rPr>
              <w:t>közbiztonsági referens</w:t>
            </w:r>
            <w:r w:rsidRPr="00467C93">
              <w:t xml:space="preserve"> folyamatosan kapcsolatot tart a megyei és kirendeltségi katasztrófavédelmi szervekkel, valamint a helyi védelmi bizottsággal, a veszélyes anyagokat gyártó- és tároló üzemekkel. </w:t>
            </w:r>
          </w:p>
          <w:p w:rsidR="00D03400" w:rsidRPr="00467C93" w:rsidRDefault="00D03400" w:rsidP="00D03400">
            <w:pPr>
              <w:contextualSpacing/>
              <w:jc w:val="both"/>
            </w:pPr>
            <w:r w:rsidRPr="00467C93">
              <w:t xml:space="preserve">A referens elvégezte a katasztrófavédelem által kiadott feladatokat: </w:t>
            </w:r>
          </w:p>
          <w:p w:rsidR="00D03400" w:rsidRPr="00467C93" w:rsidRDefault="00D03400" w:rsidP="00D03400">
            <w:pPr>
              <w:pStyle w:val="Listaszerbekezds"/>
              <w:numPr>
                <w:ilvl w:val="0"/>
                <w:numId w:val="1"/>
              </w:numPr>
              <w:suppressAutoHyphens/>
              <w:jc w:val="both"/>
            </w:pPr>
            <w:r w:rsidRPr="00467C93">
              <w:t>Ár és belvízvédelmi tervek elkészítése</w:t>
            </w:r>
          </w:p>
          <w:p w:rsidR="00D03400" w:rsidRPr="00467C93" w:rsidRDefault="00D03400" w:rsidP="00D03400">
            <w:pPr>
              <w:pStyle w:val="Listaszerbekezds"/>
              <w:numPr>
                <w:ilvl w:val="0"/>
                <w:numId w:val="1"/>
              </w:numPr>
              <w:suppressAutoHyphens/>
              <w:jc w:val="both"/>
            </w:pPr>
            <w:r w:rsidRPr="00467C93">
              <w:t>Ár- és csapadékvíz-elvezető rendszerek ellenőrzése</w:t>
            </w:r>
          </w:p>
          <w:p w:rsidR="00D03400" w:rsidRPr="00467C93" w:rsidRDefault="00D03400" w:rsidP="00D03400">
            <w:pPr>
              <w:pStyle w:val="Listaszerbekezds"/>
              <w:numPr>
                <w:ilvl w:val="0"/>
                <w:numId w:val="1"/>
              </w:numPr>
              <w:suppressAutoHyphens/>
              <w:jc w:val="both"/>
            </w:pPr>
            <w:r w:rsidRPr="00467C93">
              <w:t>Gazdasági-anyagi szolgáltatást végző vállalkozások technikai eszközeinek lebiztosítása</w:t>
            </w:r>
          </w:p>
          <w:p w:rsidR="00D03400" w:rsidRPr="00467C93" w:rsidRDefault="00D03400" w:rsidP="00D03400">
            <w:pPr>
              <w:pStyle w:val="Listaszerbekezds"/>
              <w:numPr>
                <w:ilvl w:val="0"/>
                <w:numId w:val="1"/>
              </w:numPr>
              <w:suppressAutoHyphens/>
              <w:jc w:val="both"/>
            </w:pPr>
            <w:r w:rsidRPr="00467C93">
              <w:t>Kritikus infrastruktúra felmérés, adatszolgáltatás</w:t>
            </w:r>
          </w:p>
          <w:p w:rsidR="00D03400" w:rsidRPr="00467C93" w:rsidRDefault="00D03400" w:rsidP="00D03400">
            <w:pPr>
              <w:pStyle w:val="Listaszerbekezds"/>
              <w:numPr>
                <w:ilvl w:val="0"/>
                <w:numId w:val="1"/>
              </w:numPr>
              <w:suppressAutoHyphens/>
              <w:jc w:val="both"/>
            </w:pPr>
            <w:r w:rsidRPr="00467C93">
              <w:t>Téli feladatok ellátásához szükséges adatbázisok pontosítása</w:t>
            </w:r>
          </w:p>
          <w:p w:rsidR="00D03400" w:rsidRPr="00467C93" w:rsidRDefault="00D03400" w:rsidP="00D03400">
            <w:pPr>
              <w:pStyle w:val="Listaszerbekezds"/>
              <w:numPr>
                <w:ilvl w:val="0"/>
                <w:numId w:val="1"/>
              </w:numPr>
              <w:suppressAutoHyphens/>
              <w:jc w:val="both"/>
            </w:pPr>
            <w:r w:rsidRPr="00467C93">
              <w:t>Veszélyelhárítási-, külsővédelmi tervek pontosítása</w:t>
            </w:r>
          </w:p>
          <w:p w:rsidR="00D03400" w:rsidRPr="00467C93" w:rsidRDefault="00D03400" w:rsidP="00D03400">
            <w:pPr>
              <w:pStyle w:val="Listaszerbekezds"/>
              <w:numPr>
                <w:ilvl w:val="0"/>
                <w:numId w:val="1"/>
              </w:numPr>
              <w:suppressAutoHyphens/>
              <w:jc w:val="both"/>
            </w:pPr>
            <w:r w:rsidRPr="00467C93">
              <w:t>Veszélyes fák és facsoportok felmérése</w:t>
            </w:r>
          </w:p>
          <w:p w:rsidR="00D31994" w:rsidRDefault="00D03400" w:rsidP="00467C93">
            <w:pPr>
              <w:contextualSpacing/>
              <w:jc w:val="both"/>
            </w:pPr>
            <w:r w:rsidRPr="00467C93">
              <w:t>Megtörtént a MOL Vasúti vagontöltő-átfejtő veszélyessége miatti jogszabály által előírt kötelező K</w:t>
            </w:r>
            <w:r w:rsidR="000B416B" w:rsidRPr="00467C93">
              <w:t xml:space="preserve">ülső Védelmi Terv (KVT) </w:t>
            </w:r>
            <w:r w:rsidRPr="00467C93">
              <w:t>gyakorlat.</w:t>
            </w:r>
            <w:r w:rsidR="000B416B" w:rsidRPr="00467C93">
              <w:t xml:space="preserve"> </w:t>
            </w:r>
            <w:r w:rsidRPr="00467C93">
              <w:t>A komplex gyakorlat a Hajdú-Bihar Vármegyei Katasztrófavédelmi Kirendeltség ellenőrzésével és megfelelt minősítésével zárult. Az évenként megrendezésre kerülő külső védelmi tervgyakorlat levezetéséhez technikai háttér biztosítása mellett a gazdasági-anyagi szolgáltatás alávont vállalkozások tulajdonában lévő személy- és teherszállító gépjárművek szemlézésére, pontosítására is sor került, valamint a településen található lakossági riasztó végpontok üzemkészségének ellenőrzésére, javíttatására. Mindezekkel eleget téve a katasztrófavédelemmel kapcsolatos jogszabályi követ</w:t>
            </w:r>
            <w:r w:rsidR="006F2FD8" w:rsidRPr="00467C93">
              <w:t>elményeknek.</w:t>
            </w:r>
            <w:r w:rsidRPr="00467C93">
              <w:t xml:space="preserve"> A település déli területét lefedő „MoLaRi” lakossági riasztó rendszer üzemszerű működését megszólaltatással, havi rendszerességgel kell ellenőrizni, melyről a lakosság folyamatosan tájékoztatva van.</w:t>
            </w:r>
          </w:p>
          <w:p w:rsidR="00467C93" w:rsidRPr="00AD5E83" w:rsidRDefault="00467C93" w:rsidP="00467C93">
            <w:pPr>
              <w:contextualSpacing/>
              <w:jc w:val="both"/>
            </w:pPr>
          </w:p>
        </w:tc>
      </w:tr>
      <w:tr w:rsidR="00514044" w:rsidRPr="00AD5E83" w:rsidTr="00AB0A22">
        <w:tc>
          <w:tcPr>
            <w:tcW w:w="9483" w:type="dxa"/>
            <w:gridSpan w:val="2"/>
            <w:shd w:val="clear" w:color="auto" w:fill="FFFFCC"/>
          </w:tcPr>
          <w:p w:rsidR="00514044" w:rsidRPr="00AD5E83" w:rsidRDefault="00514044" w:rsidP="00453084">
            <w:pPr>
              <w:contextualSpacing/>
            </w:pPr>
            <w:r w:rsidRPr="00AD5E83">
              <w:rPr>
                <w:b/>
              </w:rPr>
              <w:t>2. Államigazgat</w:t>
            </w:r>
            <w:r>
              <w:rPr>
                <w:b/>
              </w:rPr>
              <w:t>ási hatósági ügyvitel</w:t>
            </w:r>
          </w:p>
        </w:tc>
      </w:tr>
      <w:tr w:rsidR="00514044" w:rsidRPr="00AD5E83" w:rsidTr="00AB0A22">
        <w:tc>
          <w:tcPr>
            <w:tcW w:w="1829" w:type="dxa"/>
            <w:shd w:val="clear" w:color="auto" w:fill="auto"/>
          </w:tcPr>
          <w:p w:rsidR="00514044" w:rsidRPr="00523233" w:rsidRDefault="00514044" w:rsidP="00453084">
            <w:pPr>
              <w:contextualSpacing/>
              <w:rPr>
                <w:i/>
              </w:rPr>
            </w:pPr>
          </w:p>
          <w:p w:rsidR="00514044" w:rsidRPr="008B7A15" w:rsidRDefault="00514044" w:rsidP="00453084">
            <w:pPr>
              <w:contextualSpacing/>
              <w:rPr>
                <w:b/>
                <w:i/>
              </w:rPr>
            </w:pPr>
            <w:r w:rsidRPr="008B7A15">
              <w:rPr>
                <w:b/>
                <w:i/>
              </w:rPr>
              <w:t>Ügyintézés szociális és egészségügyi területen</w:t>
            </w: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contextualSpacing/>
              <w:rPr>
                <w:i/>
              </w:rPr>
            </w:pPr>
          </w:p>
        </w:tc>
        <w:tc>
          <w:tcPr>
            <w:tcW w:w="7654" w:type="dxa"/>
            <w:shd w:val="clear" w:color="auto" w:fill="auto"/>
          </w:tcPr>
          <w:p w:rsidR="00E16EFC" w:rsidRPr="00A12A06" w:rsidRDefault="00E16EFC" w:rsidP="00E16EFC">
            <w:pPr>
              <w:contextualSpacing/>
              <w:jc w:val="both"/>
            </w:pPr>
          </w:p>
          <w:p w:rsidR="00E16EFC" w:rsidRPr="00A12A06" w:rsidRDefault="00E16EFC" w:rsidP="00E16EFC">
            <w:pPr>
              <w:contextualSpacing/>
              <w:jc w:val="both"/>
            </w:pPr>
            <w:r w:rsidRPr="00A12A06">
              <w:t>202</w:t>
            </w:r>
            <w:r>
              <w:t>5</w:t>
            </w:r>
            <w:r w:rsidRPr="00A12A06">
              <w:t>-b</w:t>
            </w:r>
            <w:r>
              <w:t>e</w:t>
            </w:r>
            <w:r w:rsidRPr="00A12A06">
              <w:t xml:space="preserve">n az </w:t>
            </w:r>
            <w:r w:rsidRPr="00A12A06">
              <w:rPr>
                <w:b/>
              </w:rPr>
              <w:t>egészségügyi, szociális és gyermekvédelmi pénzbeli és természetbeni ellátás</w:t>
            </w:r>
            <w:r w:rsidRPr="00A12A06">
              <w:t xml:space="preserve"> feltételeit önkormányzatunk biztosította a lakosság számára.</w:t>
            </w:r>
          </w:p>
          <w:p w:rsidR="00E16EFC" w:rsidRPr="00A12A06" w:rsidRDefault="00E16EFC" w:rsidP="00E16EFC">
            <w:pPr>
              <w:contextualSpacing/>
              <w:jc w:val="both"/>
            </w:pPr>
            <w:r w:rsidRPr="00A12A06">
              <w:t>E terület magába foglalja:</w:t>
            </w:r>
          </w:p>
          <w:p w:rsidR="00E16EFC" w:rsidRPr="00A12A06" w:rsidRDefault="00E16EFC" w:rsidP="00E16EFC">
            <w:pPr>
              <w:pStyle w:val="Listaszerbekezds"/>
              <w:numPr>
                <w:ilvl w:val="0"/>
                <w:numId w:val="1"/>
              </w:numPr>
              <w:suppressAutoHyphens/>
              <w:jc w:val="both"/>
            </w:pPr>
            <w:r w:rsidRPr="00A12A06">
              <w:t xml:space="preserve">Egészségügyi alap- és szakellátás, tüdőgondozó, bőr- és nemibeteg gondozó </w:t>
            </w:r>
          </w:p>
          <w:p w:rsidR="00E16EFC" w:rsidRPr="00A12A06" w:rsidRDefault="00E16EFC" w:rsidP="00E16EFC">
            <w:pPr>
              <w:pStyle w:val="Listaszerbekezds"/>
              <w:numPr>
                <w:ilvl w:val="0"/>
                <w:numId w:val="1"/>
              </w:numPr>
              <w:suppressAutoHyphens/>
              <w:jc w:val="both"/>
            </w:pPr>
            <w:r w:rsidRPr="00A12A06">
              <w:t>Gyermekvédelmi (pénzbeli és természetbeni) ellátások</w:t>
            </w:r>
          </w:p>
          <w:p w:rsidR="00E16EFC" w:rsidRPr="00A12A06" w:rsidRDefault="00E16EFC" w:rsidP="00E16EFC">
            <w:pPr>
              <w:pStyle w:val="Listaszerbekezds"/>
              <w:numPr>
                <w:ilvl w:val="0"/>
                <w:numId w:val="1"/>
              </w:numPr>
              <w:suppressAutoHyphens/>
              <w:jc w:val="both"/>
            </w:pPr>
            <w:r w:rsidRPr="00A12A06">
              <w:t>Gyermekvédelmi szolgáltatások</w:t>
            </w:r>
          </w:p>
          <w:p w:rsidR="00E16EFC" w:rsidRPr="00A12A06" w:rsidRDefault="00E16EFC" w:rsidP="00E16EFC">
            <w:pPr>
              <w:pStyle w:val="Listaszerbekezds"/>
              <w:numPr>
                <w:ilvl w:val="0"/>
                <w:numId w:val="1"/>
              </w:numPr>
              <w:suppressAutoHyphens/>
              <w:jc w:val="both"/>
            </w:pPr>
            <w:r w:rsidRPr="00A12A06">
              <w:t>Szociális (pénzbeli és természetbeni) juttatások</w:t>
            </w:r>
          </w:p>
          <w:p w:rsidR="00E16EFC" w:rsidRPr="00A12A06" w:rsidRDefault="00E16EFC" w:rsidP="00E16EFC">
            <w:pPr>
              <w:pStyle w:val="Listaszerbekezds"/>
              <w:numPr>
                <w:ilvl w:val="0"/>
                <w:numId w:val="1"/>
              </w:numPr>
              <w:suppressAutoHyphens/>
              <w:jc w:val="both"/>
            </w:pPr>
            <w:r w:rsidRPr="00A12A06">
              <w:t>Szociális szolgáltatások</w:t>
            </w:r>
          </w:p>
          <w:p w:rsidR="00E16EFC" w:rsidRPr="00A12A06" w:rsidRDefault="00E16EFC" w:rsidP="00E16EFC">
            <w:pPr>
              <w:pStyle w:val="Listaszerbekezds"/>
              <w:numPr>
                <w:ilvl w:val="0"/>
                <w:numId w:val="1"/>
              </w:numPr>
              <w:suppressAutoHyphens/>
              <w:jc w:val="both"/>
            </w:pPr>
            <w:r w:rsidRPr="00A12A06">
              <w:t>Védőnői hálózat</w:t>
            </w:r>
            <w:r>
              <w:t xml:space="preserve"> részlegesen</w:t>
            </w:r>
          </w:p>
          <w:p w:rsidR="00E16EFC" w:rsidRPr="00A12A06" w:rsidRDefault="00E16EFC" w:rsidP="00E16EFC">
            <w:pPr>
              <w:contextualSpacing/>
              <w:jc w:val="both"/>
              <w:rPr>
                <w:b/>
              </w:rPr>
            </w:pPr>
          </w:p>
          <w:p w:rsidR="00E16EFC" w:rsidRPr="00A12A06" w:rsidRDefault="00E16EFC" w:rsidP="00E16EFC">
            <w:pPr>
              <w:contextualSpacing/>
              <w:jc w:val="both"/>
              <w:rPr>
                <w:b/>
              </w:rPr>
            </w:pPr>
            <w:r w:rsidRPr="00A12A06">
              <w:rPr>
                <w:b/>
              </w:rPr>
              <w:t>Kötelező ellátások</w:t>
            </w:r>
          </w:p>
          <w:p w:rsidR="00E16EFC" w:rsidRPr="00A12A06" w:rsidRDefault="00E16EFC" w:rsidP="00E16EFC">
            <w:pPr>
              <w:contextualSpacing/>
              <w:jc w:val="both"/>
              <w:rPr>
                <w:b/>
              </w:rPr>
            </w:pP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1701"/>
              <w:gridCol w:w="1276"/>
              <w:gridCol w:w="1418"/>
              <w:gridCol w:w="1230"/>
            </w:tblGrid>
            <w:tr w:rsidR="00E16EFC" w:rsidRPr="00A12A06" w:rsidTr="003D4164">
              <w:trPr>
                <w:trHeight w:val="552"/>
              </w:trPr>
              <w:tc>
                <w:tcPr>
                  <w:tcW w:w="1600"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Ellátási formák</w:t>
                  </w:r>
                </w:p>
              </w:tc>
              <w:tc>
                <w:tcPr>
                  <w:tcW w:w="1701"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Támogatásban részesülők száma</w:t>
                  </w:r>
                </w:p>
                <w:p w:rsidR="00E16EFC" w:rsidRPr="00A12A06" w:rsidRDefault="00E16EFC" w:rsidP="00E16EFC">
                  <w:pPr>
                    <w:contextualSpacing/>
                    <w:jc w:val="center"/>
                    <w:rPr>
                      <w:b/>
                      <w:sz w:val="16"/>
                      <w:szCs w:val="16"/>
                    </w:rPr>
                  </w:pPr>
                  <w:r>
                    <w:rPr>
                      <w:b/>
                      <w:sz w:val="16"/>
                      <w:szCs w:val="16"/>
                    </w:rPr>
                    <w:t>2024</w:t>
                  </w:r>
                  <w:r w:rsidRPr="00A12A06">
                    <w:rPr>
                      <w:b/>
                      <w:sz w:val="16"/>
                      <w:szCs w:val="16"/>
                    </w:rPr>
                    <w:t>.</w:t>
                  </w:r>
                </w:p>
              </w:tc>
              <w:tc>
                <w:tcPr>
                  <w:tcW w:w="1276"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 xml:space="preserve">Támogatási összeg </w:t>
                  </w:r>
                </w:p>
                <w:p w:rsidR="00E16EFC" w:rsidRPr="00A12A06" w:rsidRDefault="00E16EFC" w:rsidP="00E16EFC">
                  <w:pPr>
                    <w:contextualSpacing/>
                    <w:jc w:val="center"/>
                    <w:rPr>
                      <w:b/>
                      <w:sz w:val="16"/>
                      <w:szCs w:val="16"/>
                    </w:rPr>
                  </w:pPr>
                  <w:r w:rsidRPr="00A12A06">
                    <w:rPr>
                      <w:b/>
                      <w:sz w:val="16"/>
                      <w:szCs w:val="16"/>
                    </w:rPr>
                    <w:t>202</w:t>
                  </w:r>
                  <w:r>
                    <w:rPr>
                      <w:b/>
                      <w:sz w:val="16"/>
                      <w:szCs w:val="16"/>
                    </w:rPr>
                    <w:t>4</w:t>
                  </w:r>
                  <w:r w:rsidRPr="00A12A06">
                    <w:rPr>
                      <w:b/>
                      <w:sz w:val="16"/>
                      <w:szCs w:val="16"/>
                    </w:rPr>
                    <w:t>.</w:t>
                  </w:r>
                </w:p>
              </w:tc>
              <w:tc>
                <w:tcPr>
                  <w:tcW w:w="1418"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Támogatásban részesülők száma 202</w:t>
                  </w:r>
                  <w:r>
                    <w:rPr>
                      <w:b/>
                      <w:sz w:val="16"/>
                      <w:szCs w:val="16"/>
                    </w:rPr>
                    <w:t>5</w:t>
                  </w:r>
                  <w:r w:rsidRPr="00A12A06">
                    <w:rPr>
                      <w:b/>
                      <w:sz w:val="16"/>
                      <w:szCs w:val="16"/>
                    </w:rPr>
                    <w:t>.</w:t>
                  </w:r>
                </w:p>
              </w:tc>
              <w:tc>
                <w:tcPr>
                  <w:tcW w:w="1230"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Támogatási</w:t>
                  </w:r>
                </w:p>
                <w:p w:rsidR="00E16EFC" w:rsidRPr="00A12A06" w:rsidRDefault="00E16EFC" w:rsidP="00E16EFC">
                  <w:pPr>
                    <w:contextualSpacing/>
                    <w:jc w:val="center"/>
                    <w:rPr>
                      <w:b/>
                      <w:sz w:val="16"/>
                      <w:szCs w:val="16"/>
                    </w:rPr>
                  </w:pPr>
                  <w:r w:rsidRPr="00A12A06">
                    <w:rPr>
                      <w:b/>
                      <w:sz w:val="16"/>
                      <w:szCs w:val="16"/>
                    </w:rPr>
                    <w:t>összeg</w:t>
                  </w:r>
                </w:p>
                <w:p w:rsidR="00E16EFC" w:rsidRPr="00A12A06" w:rsidRDefault="00E16EFC" w:rsidP="00E16EFC">
                  <w:pPr>
                    <w:contextualSpacing/>
                    <w:jc w:val="center"/>
                    <w:rPr>
                      <w:sz w:val="16"/>
                      <w:szCs w:val="16"/>
                    </w:rPr>
                  </w:pPr>
                  <w:r w:rsidRPr="00A12A06">
                    <w:rPr>
                      <w:b/>
                      <w:sz w:val="16"/>
                      <w:szCs w:val="16"/>
                    </w:rPr>
                    <w:t>202</w:t>
                  </w:r>
                  <w:r>
                    <w:rPr>
                      <w:b/>
                      <w:sz w:val="16"/>
                      <w:szCs w:val="16"/>
                    </w:rPr>
                    <w:t>5</w:t>
                  </w:r>
                  <w:r w:rsidRPr="00A12A06">
                    <w:rPr>
                      <w:sz w:val="16"/>
                      <w:szCs w:val="16"/>
                    </w:rPr>
                    <w:t>.</w:t>
                  </w:r>
                </w:p>
              </w:tc>
            </w:tr>
            <w:tr w:rsidR="00E16EFC" w:rsidRPr="00A12A06" w:rsidTr="003D4164">
              <w:trPr>
                <w:trHeight w:val="552"/>
              </w:trPr>
              <w:tc>
                <w:tcPr>
                  <w:tcW w:w="1600" w:type="dxa"/>
                  <w:shd w:val="clear" w:color="auto" w:fill="FFFFFF"/>
                  <w:vAlign w:val="center"/>
                </w:tcPr>
                <w:p w:rsidR="00E16EFC" w:rsidRPr="00A12A06" w:rsidRDefault="00E16EFC" w:rsidP="00E16EFC">
                  <w:pPr>
                    <w:contextualSpacing/>
                    <w:jc w:val="center"/>
                    <w:rPr>
                      <w:sz w:val="16"/>
                      <w:szCs w:val="16"/>
                    </w:rPr>
                  </w:pPr>
                  <w:r w:rsidRPr="00A12A06">
                    <w:rPr>
                      <w:sz w:val="16"/>
                      <w:szCs w:val="16"/>
                    </w:rPr>
                    <w:t>Hátrányos,</w:t>
                  </w:r>
                </w:p>
                <w:p w:rsidR="00E16EFC" w:rsidRPr="00A12A06" w:rsidRDefault="00E16EFC" w:rsidP="00E16EFC">
                  <w:pPr>
                    <w:contextualSpacing/>
                    <w:jc w:val="center"/>
                    <w:rPr>
                      <w:sz w:val="16"/>
                      <w:szCs w:val="16"/>
                    </w:rPr>
                  </w:pPr>
                  <w:r w:rsidRPr="00A12A06">
                    <w:rPr>
                      <w:sz w:val="16"/>
                      <w:szCs w:val="16"/>
                    </w:rPr>
                    <w:t>halmozottan hátrányos helyzet megállapítása</w:t>
                  </w:r>
                </w:p>
              </w:tc>
              <w:tc>
                <w:tcPr>
                  <w:tcW w:w="1701" w:type="dxa"/>
                  <w:shd w:val="clear" w:color="auto" w:fill="FFFFFF"/>
                  <w:vAlign w:val="center"/>
                </w:tcPr>
                <w:p w:rsidR="00E16EFC" w:rsidRPr="00F45564" w:rsidRDefault="00E16EFC" w:rsidP="00E16EFC">
                  <w:pPr>
                    <w:contextualSpacing/>
                    <w:jc w:val="center"/>
                    <w:rPr>
                      <w:sz w:val="16"/>
                      <w:szCs w:val="16"/>
                    </w:rPr>
                  </w:pPr>
                  <w:r>
                    <w:rPr>
                      <w:sz w:val="16"/>
                      <w:szCs w:val="16"/>
                    </w:rPr>
                    <w:t>137</w:t>
                  </w:r>
                  <w:r w:rsidRPr="00F45564">
                    <w:rPr>
                      <w:sz w:val="16"/>
                      <w:szCs w:val="16"/>
                    </w:rPr>
                    <w:t xml:space="preserve"> gyermek HHH</w:t>
                  </w:r>
                </w:p>
                <w:p w:rsidR="00E16EFC" w:rsidRPr="00A12A06" w:rsidRDefault="00E16EFC" w:rsidP="00E16EFC">
                  <w:pPr>
                    <w:contextualSpacing/>
                    <w:jc w:val="center"/>
                    <w:rPr>
                      <w:sz w:val="16"/>
                      <w:szCs w:val="16"/>
                    </w:rPr>
                  </w:pPr>
                  <w:r>
                    <w:rPr>
                      <w:sz w:val="16"/>
                      <w:szCs w:val="16"/>
                    </w:rPr>
                    <w:t>39</w:t>
                  </w:r>
                  <w:r w:rsidRPr="00F45564">
                    <w:rPr>
                      <w:sz w:val="16"/>
                      <w:szCs w:val="16"/>
                    </w:rPr>
                    <w:t xml:space="preserve"> gyermek HH</w:t>
                  </w:r>
                </w:p>
              </w:tc>
              <w:tc>
                <w:tcPr>
                  <w:tcW w:w="1276" w:type="dxa"/>
                  <w:shd w:val="clear" w:color="auto" w:fill="FFFFFF"/>
                  <w:vAlign w:val="center"/>
                </w:tcPr>
                <w:p w:rsidR="00E16EFC" w:rsidRPr="00F45564" w:rsidRDefault="00E16EFC" w:rsidP="00E16EFC">
                  <w:pPr>
                    <w:contextualSpacing/>
                    <w:jc w:val="center"/>
                    <w:rPr>
                      <w:sz w:val="16"/>
                      <w:szCs w:val="16"/>
                    </w:rPr>
                  </w:pPr>
                </w:p>
              </w:tc>
              <w:tc>
                <w:tcPr>
                  <w:tcW w:w="1418" w:type="dxa"/>
                  <w:shd w:val="clear" w:color="auto" w:fill="FFFFFF"/>
                  <w:vAlign w:val="center"/>
                </w:tcPr>
                <w:p w:rsidR="00E16EFC" w:rsidRPr="00F45564" w:rsidRDefault="00E16EFC" w:rsidP="00E16EFC">
                  <w:pPr>
                    <w:contextualSpacing/>
                    <w:jc w:val="center"/>
                    <w:rPr>
                      <w:sz w:val="16"/>
                      <w:szCs w:val="16"/>
                    </w:rPr>
                  </w:pPr>
                  <w:r>
                    <w:rPr>
                      <w:sz w:val="16"/>
                      <w:szCs w:val="16"/>
                    </w:rPr>
                    <w:t>121</w:t>
                  </w:r>
                  <w:r w:rsidRPr="00F45564">
                    <w:rPr>
                      <w:sz w:val="16"/>
                      <w:szCs w:val="16"/>
                    </w:rPr>
                    <w:t xml:space="preserve"> gyermek HHH</w:t>
                  </w:r>
                </w:p>
                <w:p w:rsidR="00E16EFC" w:rsidRPr="00F45564" w:rsidRDefault="00E16EFC" w:rsidP="00E16EFC">
                  <w:pPr>
                    <w:contextualSpacing/>
                    <w:jc w:val="center"/>
                    <w:rPr>
                      <w:sz w:val="16"/>
                      <w:szCs w:val="16"/>
                    </w:rPr>
                  </w:pPr>
                  <w:r>
                    <w:rPr>
                      <w:sz w:val="16"/>
                      <w:szCs w:val="16"/>
                    </w:rPr>
                    <w:t>44</w:t>
                  </w:r>
                  <w:r w:rsidRPr="00F45564">
                    <w:rPr>
                      <w:sz w:val="16"/>
                      <w:szCs w:val="16"/>
                    </w:rPr>
                    <w:t xml:space="preserve"> gyermek HH</w:t>
                  </w:r>
                </w:p>
              </w:tc>
              <w:tc>
                <w:tcPr>
                  <w:tcW w:w="1230" w:type="dxa"/>
                  <w:shd w:val="clear" w:color="auto" w:fill="FFFFFF"/>
                  <w:vAlign w:val="center"/>
                </w:tcPr>
                <w:p w:rsidR="00E16EFC" w:rsidRPr="00F45564" w:rsidRDefault="00E16EFC" w:rsidP="00E16EFC">
                  <w:pPr>
                    <w:contextualSpacing/>
                    <w:jc w:val="center"/>
                    <w:rPr>
                      <w:sz w:val="16"/>
                      <w:szCs w:val="16"/>
                    </w:rPr>
                  </w:pPr>
                </w:p>
              </w:tc>
            </w:tr>
            <w:tr w:rsidR="00E16EFC" w:rsidRPr="00A12A06" w:rsidTr="003D4164">
              <w:trPr>
                <w:trHeight w:val="552"/>
              </w:trPr>
              <w:tc>
                <w:tcPr>
                  <w:tcW w:w="1600" w:type="dxa"/>
                  <w:shd w:val="clear" w:color="auto" w:fill="auto"/>
                  <w:vAlign w:val="center"/>
                </w:tcPr>
                <w:p w:rsidR="00E16EFC" w:rsidRPr="00A12A06" w:rsidRDefault="00E16EFC" w:rsidP="00E16EFC">
                  <w:pPr>
                    <w:contextualSpacing/>
                    <w:jc w:val="center"/>
                    <w:rPr>
                      <w:sz w:val="16"/>
                      <w:szCs w:val="16"/>
                    </w:rPr>
                  </w:pPr>
                  <w:r w:rsidRPr="00A12A06">
                    <w:rPr>
                      <w:sz w:val="16"/>
                      <w:szCs w:val="16"/>
                    </w:rPr>
                    <w:t>Köztemetés</w:t>
                  </w:r>
                </w:p>
              </w:tc>
              <w:tc>
                <w:tcPr>
                  <w:tcW w:w="1701" w:type="dxa"/>
                  <w:vAlign w:val="center"/>
                </w:tcPr>
                <w:p w:rsidR="00E16EFC" w:rsidRPr="00A12A06" w:rsidRDefault="00E16EFC" w:rsidP="00E16EFC">
                  <w:pPr>
                    <w:contextualSpacing/>
                    <w:jc w:val="center"/>
                    <w:rPr>
                      <w:sz w:val="16"/>
                      <w:szCs w:val="16"/>
                    </w:rPr>
                  </w:pPr>
                  <w:r>
                    <w:rPr>
                      <w:sz w:val="16"/>
                      <w:szCs w:val="16"/>
                    </w:rPr>
                    <w:t>11</w:t>
                  </w:r>
                  <w:r w:rsidRPr="00A12A06">
                    <w:rPr>
                      <w:sz w:val="16"/>
                      <w:szCs w:val="16"/>
                    </w:rPr>
                    <w:t xml:space="preserve"> fő</w:t>
                  </w:r>
                </w:p>
              </w:tc>
              <w:tc>
                <w:tcPr>
                  <w:tcW w:w="1276" w:type="dxa"/>
                  <w:vAlign w:val="center"/>
                </w:tcPr>
                <w:p w:rsidR="00E16EFC" w:rsidRPr="00A12A06" w:rsidRDefault="00E16EFC" w:rsidP="00E16EFC">
                  <w:pPr>
                    <w:contextualSpacing/>
                    <w:jc w:val="center"/>
                    <w:rPr>
                      <w:sz w:val="16"/>
                      <w:szCs w:val="16"/>
                    </w:rPr>
                  </w:pPr>
                  <w:r>
                    <w:rPr>
                      <w:sz w:val="16"/>
                      <w:szCs w:val="16"/>
                    </w:rPr>
                    <w:t>2 272 000</w:t>
                  </w:r>
                  <w:r w:rsidRPr="00A12A06">
                    <w:rPr>
                      <w:sz w:val="16"/>
                      <w:szCs w:val="16"/>
                    </w:rPr>
                    <w:t xml:space="preserve"> Ft</w:t>
                  </w:r>
                </w:p>
              </w:tc>
              <w:tc>
                <w:tcPr>
                  <w:tcW w:w="1418" w:type="dxa"/>
                  <w:shd w:val="clear" w:color="auto" w:fill="auto"/>
                  <w:vAlign w:val="center"/>
                </w:tcPr>
                <w:p w:rsidR="00E16EFC" w:rsidRPr="00A12A06" w:rsidRDefault="00E16EFC" w:rsidP="00E16EFC">
                  <w:pPr>
                    <w:contextualSpacing/>
                    <w:jc w:val="center"/>
                    <w:rPr>
                      <w:sz w:val="16"/>
                      <w:szCs w:val="16"/>
                    </w:rPr>
                  </w:pPr>
                  <w:r>
                    <w:rPr>
                      <w:sz w:val="16"/>
                      <w:szCs w:val="16"/>
                    </w:rPr>
                    <w:t xml:space="preserve">13 </w:t>
                  </w:r>
                  <w:r w:rsidRPr="00A12A06">
                    <w:rPr>
                      <w:sz w:val="16"/>
                      <w:szCs w:val="16"/>
                    </w:rPr>
                    <w:t>fő</w:t>
                  </w:r>
                </w:p>
              </w:tc>
              <w:tc>
                <w:tcPr>
                  <w:tcW w:w="1230" w:type="dxa"/>
                  <w:vAlign w:val="center"/>
                </w:tcPr>
                <w:p w:rsidR="00E16EFC" w:rsidRPr="00A12A06" w:rsidRDefault="00E16EFC" w:rsidP="00E16EFC">
                  <w:pPr>
                    <w:contextualSpacing/>
                    <w:jc w:val="center"/>
                    <w:rPr>
                      <w:sz w:val="16"/>
                      <w:szCs w:val="16"/>
                    </w:rPr>
                  </w:pPr>
                  <w:r>
                    <w:rPr>
                      <w:sz w:val="16"/>
                      <w:szCs w:val="16"/>
                    </w:rPr>
                    <w:t>3 723 000</w:t>
                  </w:r>
                  <w:r w:rsidRPr="00A12A06">
                    <w:rPr>
                      <w:sz w:val="16"/>
                      <w:szCs w:val="16"/>
                    </w:rPr>
                    <w:t xml:space="preserve"> Ft</w:t>
                  </w:r>
                </w:p>
              </w:tc>
            </w:tr>
            <w:tr w:rsidR="00E16EFC" w:rsidRPr="00A12A06" w:rsidTr="003D4164">
              <w:trPr>
                <w:trHeight w:val="552"/>
              </w:trPr>
              <w:tc>
                <w:tcPr>
                  <w:tcW w:w="1600" w:type="dxa"/>
                  <w:shd w:val="clear" w:color="auto" w:fill="auto"/>
                  <w:vAlign w:val="center"/>
                </w:tcPr>
                <w:p w:rsidR="00E16EFC" w:rsidRPr="00A12A06" w:rsidRDefault="00E16EFC" w:rsidP="00E16EFC">
                  <w:pPr>
                    <w:contextualSpacing/>
                    <w:jc w:val="center"/>
                    <w:rPr>
                      <w:sz w:val="16"/>
                      <w:szCs w:val="16"/>
                    </w:rPr>
                  </w:pPr>
                  <w:r w:rsidRPr="00A12A06">
                    <w:rPr>
                      <w:sz w:val="16"/>
                      <w:szCs w:val="16"/>
                    </w:rPr>
                    <w:t>Rendkívüli települési támogatás</w:t>
                  </w:r>
                </w:p>
              </w:tc>
              <w:tc>
                <w:tcPr>
                  <w:tcW w:w="1701" w:type="dxa"/>
                  <w:vAlign w:val="center"/>
                </w:tcPr>
                <w:p w:rsidR="00E16EFC" w:rsidRPr="00A12A06" w:rsidRDefault="00E16EFC" w:rsidP="00E16EFC">
                  <w:pPr>
                    <w:contextualSpacing/>
                    <w:jc w:val="center"/>
                    <w:rPr>
                      <w:sz w:val="16"/>
                      <w:szCs w:val="16"/>
                    </w:rPr>
                  </w:pPr>
                  <w:r>
                    <w:rPr>
                      <w:sz w:val="16"/>
                      <w:szCs w:val="16"/>
                    </w:rPr>
                    <w:t xml:space="preserve">523 </w:t>
                  </w:r>
                  <w:r w:rsidRPr="00A12A06">
                    <w:rPr>
                      <w:sz w:val="16"/>
                      <w:szCs w:val="16"/>
                    </w:rPr>
                    <w:t>támogatási eset</w:t>
                  </w:r>
                </w:p>
              </w:tc>
              <w:tc>
                <w:tcPr>
                  <w:tcW w:w="1276" w:type="dxa"/>
                  <w:vAlign w:val="center"/>
                </w:tcPr>
                <w:p w:rsidR="00E16EFC" w:rsidRPr="00A12A06" w:rsidRDefault="00E16EFC" w:rsidP="00E16EFC">
                  <w:pPr>
                    <w:contextualSpacing/>
                    <w:jc w:val="center"/>
                    <w:rPr>
                      <w:sz w:val="16"/>
                      <w:szCs w:val="16"/>
                    </w:rPr>
                  </w:pPr>
                  <w:r>
                    <w:rPr>
                      <w:sz w:val="16"/>
                      <w:szCs w:val="16"/>
                    </w:rPr>
                    <w:t>10 795 000</w:t>
                  </w:r>
                  <w:r w:rsidRPr="00A12A06">
                    <w:rPr>
                      <w:sz w:val="16"/>
                      <w:szCs w:val="16"/>
                    </w:rPr>
                    <w:t xml:space="preserve"> Ft</w:t>
                  </w:r>
                </w:p>
              </w:tc>
              <w:tc>
                <w:tcPr>
                  <w:tcW w:w="1418" w:type="dxa"/>
                  <w:shd w:val="clear" w:color="auto" w:fill="auto"/>
                  <w:vAlign w:val="center"/>
                </w:tcPr>
                <w:p w:rsidR="00E16EFC" w:rsidRPr="00A12A06" w:rsidRDefault="00E16EFC" w:rsidP="00E16EFC">
                  <w:pPr>
                    <w:contextualSpacing/>
                    <w:jc w:val="center"/>
                    <w:rPr>
                      <w:sz w:val="16"/>
                      <w:szCs w:val="16"/>
                    </w:rPr>
                  </w:pPr>
                  <w:r>
                    <w:rPr>
                      <w:sz w:val="16"/>
                      <w:szCs w:val="16"/>
                    </w:rPr>
                    <w:t xml:space="preserve">656 </w:t>
                  </w:r>
                  <w:r w:rsidRPr="00A12A06">
                    <w:rPr>
                      <w:sz w:val="16"/>
                      <w:szCs w:val="16"/>
                    </w:rPr>
                    <w:t>támogatási eset</w:t>
                  </w:r>
                </w:p>
              </w:tc>
              <w:tc>
                <w:tcPr>
                  <w:tcW w:w="1230" w:type="dxa"/>
                  <w:vAlign w:val="center"/>
                </w:tcPr>
                <w:p w:rsidR="00E16EFC" w:rsidRPr="00A12A06" w:rsidRDefault="00E16EFC" w:rsidP="00E16EFC">
                  <w:pPr>
                    <w:contextualSpacing/>
                    <w:jc w:val="center"/>
                    <w:rPr>
                      <w:sz w:val="16"/>
                      <w:szCs w:val="16"/>
                    </w:rPr>
                  </w:pPr>
                  <w:r>
                    <w:rPr>
                      <w:sz w:val="16"/>
                      <w:szCs w:val="16"/>
                    </w:rPr>
                    <w:t>16 301 000</w:t>
                  </w:r>
                  <w:r w:rsidRPr="00A12A06">
                    <w:rPr>
                      <w:sz w:val="16"/>
                      <w:szCs w:val="16"/>
                    </w:rPr>
                    <w:t xml:space="preserve"> Ft</w:t>
                  </w:r>
                </w:p>
              </w:tc>
            </w:tr>
            <w:tr w:rsidR="00E16EFC" w:rsidRPr="00A12A06" w:rsidTr="003D4164">
              <w:trPr>
                <w:trHeight w:val="552"/>
              </w:trPr>
              <w:tc>
                <w:tcPr>
                  <w:tcW w:w="1600" w:type="dxa"/>
                  <w:shd w:val="clear" w:color="auto" w:fill="auto"/>
                  <w:vAlign w:val="center"/>
                </w:tcPr>
                <w:p w:rsidR="00E16EFC" w:rsidRPr="00A12A06" w:rsidRDefault="00E16EFC" w:rsidP="00E16EFC">
                  <w:pPr>
                    <w:contextualSpacing/>
                    <w:jc w:val="center"/>
                    <w:rPr>
                      <w:sz w:val="16"/>
                      <w:szCs w:val="16"/>
                    </w:rPr>
                  </w:pPr>
                  <w:r w:rsidRPr="00A12A06">
                    <w:rPr>
                      <w:sz w:val="16"/>
                      <w:szCs w:val="16"/>
                    </w:rPr>
                    <w:t>Rendszeres gyermekvédelmi kedvezmény</w:t>
                  </w:r>
                </w:p>
              </w:tc>
              <w:tc>
                <w:tcPr>
                  <w:tcW w:w="1701" w:type="dxa"/>
                  <w:vAlign w:val="center"/>
                </w:tcPr>
                <w:p w:rsidR="00E16EFC" w:rsidRPr="00A12A06" w:rsidRDefault="00E16EFC" w:rsidP="00E16EFC">
                  <w:pPr>
                    <w:contextualSpacing/>
                    <w:jc w:val="center"/>
                    <w:rPr>
                      <w:sz w:val="16"/>
                      <w:szCs w:val="16"/>
                    </w:rPr>
                  </w:pPr>
                  <w:r>
                    <w:rPr>
                      <w:sz w:val="16"/>
                      <w:szCs w:val="16"/>
                    </w:rPr>
                    <w:t>243</w:t>
                  </w:r>
                  <w:r w:rsidRPr="00A12A06">
                    <w:rPr>
                      <w:sz w:val="16"/>
                      <w:szCs w:val="16"/>
                    </w:rPr>
                    <w:t xml:space="preserve"> gyermek részesült</w:t>
                  </w:r>
                </w:p>
                <w:p w:rsidR="00E16EFC" w:rsidRPr="00A12A06" w:rsidRDefault="00E16EFC" w:rsidP="00E16EFC">
                  <w:pPr>
                    <w:contextualSpacing/>
                    <w:jc w:val="center"/>
                    <w:rPr>
                      <w:sz w:val="16"/>
                      <w:szCs w:val="16"/>
                    </w:rPr>
                  </w:pPr>
                  <w:r w:rsidRPr="00A12A06">
                    <w:rPr>
                      <w:sz w:val="16"/>
                      <w:szCs w:val="16"/>
                    </w:rPr>
                    <w:t>202</w:t>
                  </w:r>
                  <w:r>
                    <w:rPr>
                      <w:sz w:val="16"/>
                      <w:szCs w:val="16"/>
                    </w:rPr>
                    <w:t>4</w:t>
                  </w:r>
                  <w:r w:rsidRPr="00A12A06">
                    <w:rPr>
                      <w:sz w:val="16"/>
                      <w:szCs w:val="16"/>
                    </w:rPr>
                    <w:t>. december 31-én az ellátásban.</w:t>
                  </w:r>
                </w:p>
              </w:tc>
              <w:tc>
                <w:tcPr>
                  <w:tcW w:w="1276" w:type="dxa"/>
                  <w:vAlign w:val="center"/>
                </w:tcPr>
                <w:p w:rsidR="00E16EFC" w:rsidRPr="00A12A06" w:rsidRDefault="00E16EFC" w:rsidP="00E16EFC">
                  <w:pPr>
                    <w:contextualSpacing/>
                    <w:jc w:val="center"/>
                    <w:rPr>
                      <w:sz w:val="16"/>
                      <w:szCs w:val="16"/>
                    </w:rPr>
                  </w:pPr>
                  <w:r w:rsidRPr="00A12A06">
                    <w:rPr>
                      <w:sz w:val="16"/>
                      <w:szCs w:val="16"/>
                    </w:rPr>
                    <w:t>Kétszeri kifizetés:</w:t>
                  </w:r>
                </w:p>
                <w:p w:rsidR="00E16EFC" w:rsidRPr="00A12A06" w:rsidRDefault="00E16EFC" w:rsidP="00E16EFC">
                  <w:pPr>
                    <w:contextualSpacing/>
                    <w:jc w:val="center"/>
                    <w:rPr>
                      <w:sz w:val="16"/>
                      <w:szCs w:val="16"/>
                    </w:rPr>
                  </w:pPr>
                  <w:r>
                    <w:rPr>
                      <w:sz w:val="16"/>
                      <w:szCs w:val="16"/>
                    </w:rPr>
                    <w:t xml:space="preserve"> 2 992 000 </w:t>
                  </w:r>
                  <w:r w:rsidRPr="00A12A06">
                    <w:rPr>
                      <w:sz w:val="16"/>
                      <w:szCs w:val="16"/>
                    </w:rPr>
                    <w:t>Ft</w:t>
                  </w:r>
                </w:p>
                <w:p w:rsidR="00E16EFC" w:rsidRPr="00A12A06" w:rsidRDefault="00E16EFC" w:rsidP="00E16EFC">
                  <w:pPr>
                    <w:contextualSpacing/>
                    <w:jc w:val="center"/>
                    <w:rPr>
                      <w:sz w:val="16"/>
                      <w:szCs w:val="16"/>
                    </w:rPr>
                  </w:pPr>
                  <w:r w:rsidRPr="00A12A06">
                    <w:rPr>
                      <w:sz w:val="16"/>
                      <w:szCs w:val="16"/>
                    </w:rPr>
                    <w:t>pénzbeli támogatás formájában</w:t>
                  </w:r>
                </w:p>
              </w:tc>
              <w:tc>
                <w:tcPr>
                  <w:tcW w:w="1418" w:type="dxa"/>
                  <w:shd w:val="clear" w:color="auto" w:fill="auto"/>
                  <w:vAlign w:val="center"/>
                </w:tcPr>
                <w:p w:rsidR="00E16EFC" w:rsidRPr="00A12A06" w:rsidRDefault="00E16EFC" w:rsidP="00E16EFC">
                  <w:pPr>
                    <w:contextualSpacing/>
                    <w:jc w:val="center"/>
                    <w:rPr>
                      <w:sz w:val="16"/>
                      <w:szCs w:val="16"/>
                    </w:rPr>
                  </w:pPr>
                  <w:r>
                    <w:rPr>
                      <w:sz w:val="16"/>
                      <w:szCs w:val="16"/>
                    </w:rPr>
                    <w:t>216</w:t>
                  </w:r>
                  <w:r w:rsidRPr="00A12A06">
                    <w:rPr>
                      <w:sz w:val="16"/>
                      <w:szCs w:val="16"/>
                    </w:rPr>
                    <w:t xml:space="preserve"> gyermek részesült</w:t>
                  </w:r>
                </w:p>
                <w:p w:rsidR="00E16EFC" w:rsidRPr="00A12A06" w:rsidRDefault="00E16EFC" w:rsidP="00E16EFC">
                  <w:pPr>
                    <w:contextualSpacing/>
                    <w:jc w:val="center"/>
                    <w:rPr>
                      <w:sz w:val="16"/>
                      <w:szCs w:val="16"/>
                    </w:rPr>
                  </w:pPr>
                  <w:r w:rsidRPr="00A12A06">
                    <w:rPr>
                      <w:sz w:val="16"/>
                      <w:szCs w:val="16"/>
                    </w:rPr>
                    <w:t>202</w:t>
                  </w:r>
                  <w:r>
                    <w:rPr>
                      <w:sz w:val="16"/>
                      <w:szCs w:val="16"/>
                    </w:rPr>
                    <w:t>5</w:t>
                  </w:r>
                  <w:r w:rsidRPr="00A12A06">
                    <w:rPr>
                      <w:sz w:val="16"/>
                      <w:szCs w:val="16"/>
                    </w:rPr>
                    <w:t>. december 31-én az ellátásban.</w:t>
                  </w:r>
                </w:p>
              </w:tc>
              <w:tc>
                <w:tcPr>
                  <w:tcW w:w="1230" w:type="dxa"/>
                  <w:vAlign w:val="center"/>
                </w:tcPr>
                <w:p w:rsidR="00E16EFC" w:rsidRPr="00A12A06" w:rsidRDefault="00E16EFC" w:rsidP="00E16EFC">
                  <w:pPr>
                    <w:contextualSpacing/>
                    <w:jc w:val="center"/>
                    <w:rPr>
                      <w:sz w:val="16"/>
                      <w:szCs w:val="16"/>
                    </w:rPr>
                  </w:pPr>
                  <w:r w:rsidRPr="00A12A06">
                    <w:rPr>
                      <w:sz w:val="16"/>
                      <w:szCs w:val="16"/>
                    </w:rPr>
                    <w:t>Kétszeri kifizetés:</w:t>
                  </w:r>
                </w:p>
                <w:p w:rsidR="00E16EFC" w:rsidRPr="00A12A06" w:rsidRDefault="00E16EFC" w:rsidP="00E16EFC">
                  <w:pPr>
                    <w:contextualSpacing/>
                    <w:jc w:val="center"/>
                    <w:rPr>
                      <w:sz w:val="16"/>
                      <w:szCs w:val="16"/>
                    </w:rPr>
                  </w:pPr>
                  <w:r>
                    <w:rPr>
                      <w:sz w:val="16"/>
                      <w:szCs w:val="16"/>
                    </w:rPr>
                    <w:t xml:space="preserve"> 2 981 000 </w:t>
                  </w:r>
                  <w:r w:rsidRPr="00A12A06">
                    <w:rPr>
                      <w:sz w:val="16"/>
                      <w:szCs w:val="16"/>
                    </w:rPr>
                    <w:t>Ft</w:t>
                  </w:r>
                </w:p>
                <w:p w:rsidR="00E16EFC" w:rsidRPr="00A12A06" w:rsidRDefault="00E16EFC" w:rsidP="00E16EFC">
                  <w:pPr>
                    <w:contextualSpacing/>
                    <w:jc w:val="center"/>
                    <w:rPr>
                      <w:sz w:val="16"/>
                      <w:szCs w:val="16"/>
                    </w:rPr>
                  </w:pPr>
                  <w:r w:rsidRPr="00A12A06">
                    <w:rPr>
                      <w:sz w:val="16"/>
                      <w:szCs w:val="16"/>
                    </w:rPr>
                    <w:t>pénzbeli támogatás formájában</w:t>
                  </w:r>
                </w:p>
              </w:tc>
            </w:tr>
            <w:tr w:rsidR="00E16EFC" w:rsidRPr="00A12A06" w:rsidTr="003D4164">
              <w:trPr>
                <w:trHeight w:val="552"/>
              </w:trPr>
              <w:tc>
                <w:tcPr>
                  <w:tcW w:w="1600" w:type="dxa"/>
                  <w:shd w:val="clear" w:color="auto" w:fill="auto"/>
                  <w:vAlign w:val="center"/>
                </w:tcPr>
                <w:p w:rsidR="00E16EFC" w:rsidRPr="00A12A06" w:rsidRDefault="00E16EFC" w:rsidP="00E16EFC">
                  <w:pPr>
                    <w:contextualSpacing/>
                    <w:jc w:val="center"/>
                    <w:rPr>
                      <w:sz w:val="16"/>
                      <w:szCs w:val="16"/>
                    </w:rPr>
                  </w:pPr>
                  <w:r w:rsidRPr="00A12A06">
                    <w:rPr>
                      <w:sz w:val="16"/>
                      <w:szCs w:val="16"/>
                    </w:rPr>
                    <w:t>Speciális étkeztetés biztosítása</w:t>
                  </w:r>
                </w:p>
              </w:tc>
              <w:tc>
                <w:tcPr>
                  <w:tcW w:w="1701" w:type="dxa"/>
                  <w:vAlign w:val="center"/>
                </w:tcPr>
                <w:p w:rsidR="00E16EFC" w:rsidRPr="00A12A06" w:rsidRDefault="00E16EFC" w:rsidP="00E16EFC">
                  <w:pPr>
                    <w:contextualSpacing/>
                    <w:jc w:val="center"/>
                    <w:rPr>
                      <w:sz w:val="16"/>
                      <w:szCs w:val="16"/>
                    </w:rPr>
                  </w:pPr>
                  <w:r>
                    <w:rPr>
                      <w:sz w:val="16"/>
                      <w:szCs w:val="16"/>
                    </w:rPr>
                    <w:t>9</w:t>
                  </w:r>
                  <w:r w:rsidRPr="00A12A06">
                    <w:rPr>
                      <w:sz w:val="16"/>
                      <w:szCs w:val="16"/>
                    </w:rPr>
                    <w:t xml:space="preserve"> fő</w:t>
                  </w:r>
                </w:p>
              </w:tc>
              <w:tc>
                <w:tcPr>
                  <w:tcW w:w="1276" w:type="dxa"/>
                  <w:vAlign w:val="center"/>
                </w:tcPr>
                <w:p w:rsidR="00E16EFC" w:rsidRPr="00A12A06" w:rsidRDefault="00E16EFC" w:rsidP="00E16EFC">
                  <w:pPr>
                    <w:contextualSpacing/>
                    <w:jc w:val="center"/>
                    <w:rPr>
                      <w:sz w:val="16"/>
                      <w:szCs w:val="16"/>
                    </w:rPr>
                  </w:pPr>
                  <w:r w:rsidRPr="00A12A06">
                    <w:rPr>
                      <w:sz w:val="16"/>
                      <w:szCs w:val="16"/>
                    </w:rPr>
                    <w:t>HGSZI-nél jelenik meg</w:t>
                  </w:r>
                </w:p>
              </w:tc>
              <w:tc>
                <w:tcPr>
                  <w:tcW w:w="1418" w:type="dxa"/>
                  <w:shd w:val="clear" w:color="auto" w:fill="auto"/>
                  <w:vAlign w:val="center"/>
                </w:tcPr>
                <w:p w:rsidR="00E16EFC" w:rsidRPr="00A12A06" w:rsidRDefault="00E16EFC" w:rsidP="00E16EFC">
                  <w:pPr>
                    <w:contextualSpacing/>
                    <w:jc w:val="center"/>
                    <w:rPr>
                      <w:sz w:val="16"/>
                      <w:szCs w:val="16"/>
                    </w:rPr>
                  </w:pPr>
                  <w:r>
                    <w:rPr>
                      <w:sz w:val="16"/>
                      <w:szCs w:val="16"/>
                    </w:rPr>
                    <w:t>7</w:t>
                  </w:r>
                  <w:r w:rsidRPr="00A12A06">
                    <w:rPr>
                      <w:sz w:val="16"/>
                      <w:szCs w:val="16"/>
                    </w:rPr>
                    <w:t xml:space="preserve"> fő</w:t>
                  </w:r>
                </w:p>
              </w:tc>
              <w:tc>
                <w:tcPr>
                  <w:tcW w:w="1230" w:type="dxa"/>
                  <w:vAlign w:val="center"/>
                </w:tcPr>
                <w:p w:rsidR="00E16EFC" w:rsidRPr="00A12A06" w:rsidRDefault="00E16EFC" w:rsidP="00E16EFC">
                  <w:pPr>
                    <w:contextualSpacing/>
                    <w:jc w:val="center"/>
                    <w:rPr>
                      <w:sz w:val="16"/>
                      <w:szCs w:val="16"/>
                    </w:rPr>
                  </w:pPr>
                  <w:r w:rsidRPr="00A12A06">
                    <w:rPr>
                      <w:sz w:val="16"/>
                      <w:szCs w:val="16"/>
                    </w:rPr>
                    <w:t>HGSZI-nél jelenik meg</w:t>
                  </w:r>
                </w:p>
              </w:tc>
            </w:tr>
            <w:tr w:rsidR="00E16EFC" w:rsidRPr="00A12A06" w:rsidTr="003D4164">
              <w:trPr>
                <w:trHeight w:val="552"/>
              </w:trPr>
              <w:tc>
                <w:tcPr>
                  <w:tcW w:w="1600" w:type="dxa"/>
                  <w:shd w:val="clear" w:color="auto" w:fill="auto"/>
                  <w:vAlign w:val="center"/>
                </w:tcPr>
                <w:p w:rsidR="00E16EFC" w:rsidRPr="00A12A06" w:rsidRDefault="00E16EFC" w:rsidP="00E16EFC">
                  <w:pPr>
                    <w:contextualSpacing/>
                    <w:jc w:val="center"/>
                    <w:rPr>
                      <w:sz w:val="16"/>
                      <w:szCs w:val="16"/>
                    </w:rPr>
                  </w:pPr>
                  <w:r w:rsidRPr="00A12A06">
                    <w:rPr>
                      <w:sz w:val="16"/>
                      <w:szCs w:val="16"/>
                    </w:rPr>
                    <w:t>Szünidei gyermekétkeztetés</w:t>
                  </w:r>
                </w:p>
              </w:tc>
              <w:tc>
                <w:tcPr>
                  <w:tcW w:w="1701" w:type="dxa"/>
                  <w:vAlign w:val="center"/>
                </w:tcPr>
                <w:p w:rsidR="00E16EFC" w:rsidRPr="00A12A06" w:rsidRDefault="00E16EFC" w:rsidP="00E16EFC">
                  <w:pPr>
                    <w:contextualSpacing/>
                    <w:jc w:val="center"/>
                    <w:rPr>
                      <w:sz w:val="16"/>
                      <w:szCs w:val="16"/>
                    </w:rPr>
                  </w:pPr>
                  <w:r>
                    <w:rPr>
                      <w:sz w:val="16"/>
                      <w:szCs w:val="16"/>
                    </w:rPr>
                    <w:t>311</w:t>
                  </w:r>
                  <w:r w:rsidRPr="00A12A06">
                    <w:rPr>
                      <w:sz w:val="16"/>
                      <w:szCs w:val="16"/>
                    </w:rPr>
                    <w:t xml:space="preserve"> fő</w:t>
                  </w:r>
                </w:p>
              </w:tc>
              <w:tc>
                <w:tcPr>
                  <w:tcW w:w="1276" w:type="dxa"/>
                  <w:vAlign w:val="center"/>
                </w:tcPr>
                <w:p w:rsidR="00E16EFC" w:rsidRPr="00A12A06" w:rsidRDefault="00E16EFC" w:rsidP="00E16EFC">
                  <w:pPr>
                    <w:contextualSpacing/>
                    <w:jc w:val="center"/>
                    <w:rPr>
                      <w:sz w:val="16"/>
                      <w:szCs w:val="16"/>
                    </w:rPr>
                  </w:pPr>
                  <w:r w:rsidRPr="00A12A06">
                    <w:rPr>
                      <w:sz w:val="16"/>
                      <w:szCs w:val="16"/>
                    </w:rPr>
                    <w:t>HGSZI-nél jelenik meg</w:t>
                  </w:r>
                </w:p>
              </w:tc>
              <w:tc>
                <w:tcPr>
                  <w:tcW w:w="1418" w:type="dxa"/>
                  <w:shd w:val="clear" w:color="auto" w:fill="auto"/>
                  <w:vAlign w:val="center"/>
                </w:tcPr>
                <w:p w:rsidR="00E16EFC" w:rsidRPr="00A12A06" w:rsidRDefault="00E16EFC" w:rsidP="00E16EFC">
                  <w:pPr>
                    <w:contextualSpacing/>
                    <w:jc w:val="center"/>
                    <w:rPr>
                      <w:sz w:val="16"/>
                      <w:szCs w:val="16"/>
                    </w:rPr>
                  </w:pPr>
                  <w:r>
                    <w:rPr>
                      <w:sz w:val="16"/>
                      <w:szCs w:val="16"/>
                    </w:rPr>
                    <w:t>309</w:t>
                  </w:r>
                  <w:r w:rsidRPr="00A12A06">
                    <w:rPr>
                      <w:sz w:val="16"/>
                      <w:szCs w:val="16"/>
                    </w:rPr>
                    <w:t xml:space="preserve"> fő</w:t>
                  </w:r>
                </w:p>
              </w:tc>
              <w:tc>
                <w:tcPr>
                  <w:tcW w:w="1230" w:type="dxa"/>
                  <w:vAlign w:val="center"/>
                </w:tcPr>
                <w:p w:rsidR="00E16EFC" w:rsidRPr="00A12A06" w:rsidRDefault="00E16EFC" w:rsidP="00E16EFC">
                  <w:pPr>
                    <w:tabs>
                      <w:tab w:val="left" w:pos="2022"/>
                    </w:tabs>
                    <w:contextualSpacing/>
                    <w:jc w:val="center"/>
                    <w:rPr>
                      <w:sz w:val="16"/>
                      <w:szCs w:val="16"/>
                    </w:rPr>
                  </w:pPr>
                  <w:r w:rsidRPr="00A12A06">
                    <w:rPr>
                      <w:sz w:val="16"/>
                      <w:szCs w:val="16"/>
                    </w:rPr>
                    <w:t>HGSZI-nél jelenik meg</w:t>
                  </w:r>
                </w:p>
              </w:tc>
            </w:tr>
          </w:tbl>
          <w:p w:rsidR="00E16EFC" w:rsidRPr="00A12A06" w:rsidRDefault="00E16EFC" w:rsidP="00E16EFC">
            <w:pPr>
              <w:contextualSpacing/>
              <w:jc w:val="both"/>
              <w:rPr>
                <w:b/>
              </w:rPr>
            </w:pPr>
            <w:r w:rsidRPr="00A12A06">
              <w:rPr>
                <w:b/>
              </w:rPr>
              <w:br w:type="page"/>
            </w:r>
          </w:p>
          <w:p w:rsidR="00E16EFC" w:rsidRPr="00B91283" w:rsidRDefault="00E16EFC" w:rsidP="00E16EFC">
            <w:pPr>
              <w:contextualSpacing/>
              <w:jc w:val="both"/>
            </w:pPr>
            <w:r w:rsidRPr="00B91283">
              <w:t>Szociális és gyermekvédelmi területen – az elmúlt évekhez hasonlóan – 202</w:t>
            </w:r>
            <w:r>
              <w:t>5</w:t>
            </w:r>
            <w:r w:rsidRPr="00B91283">
              <w:t xml:space="preserve">-bn is minden esetben határidőn belül megtörtént az ügyintézés. </w:t>
            </w:r>
          </w:p>
          <w:p w:rsidR="00E16EFC" w:rsidRPr="00B91283" w:rsidRDefault="00E16EFC" w:rsidP="00E16EFC">
            <w:pPr>
              <w:pStyle w:val="Listaszerbekezds"/>
              <w:ind w:left="0"/>
              <w:jc w:val="both"/>
            </w:pPr>
            <w:r w:rsidRPr="00B91283">
              <w:t xml:space="preserve">A </w:t>
            </w:r>
            <w:r>
              <w:t xml:space="preserve"> hátrányos és</w:t>
            </w:r>
            <w:r w:rsidRPr="00B91283">
              <w:t xml:space="preserve"> halmozottan hátrányos helyzetű</w:t>
            </w:r>
            <w:r>
              <w:t xml:space="preserve"> </w:t>
            </w:r>
            <w:r w:rsidRPr="00B91283">
              <w:t>(továbbiakban:</w:t>
            </w:r>
            <w:r>
              <w:t>2H-s,</w:t>
            </w:r>
            <w:r w:rsidRPr="00B91283">
              <w:t xml:space="preserve"> 3H-s) gyermekek száma a 202</w:t>
            </w:r>
            <w:r>
              <w:t>4</w:t>
            </w:r>
            <w:r w:rsidRPr="00B91283">
              <w:t>. évi adatokhoz képest</w:t>
            </w:r>
            <w:r>
              <w:t xml:space="preserve"> minimálisan csökkent. </w:t>
            </w:r>
          </w:p>
          <w:p w:rsidR="00E16EFC" w:rsidRPr="00B91283" w:rsidRDefault="00E16EFC" w:rsidP="00E16EFC">
            <w:pPr>
              <w:jc w:val="both"/>
            </w:pPr>
            <w:r w:rsidRPr="00B91283">
              <w:t>A 2H-s, 3H-s gyermekek számának aránya a rendszeres gyermekvédelmi kedvezményben részesülők 7</w:t>
            </w:r>
            <w:r>
              <w:t>6</w:t>
            </w:r>
            <w:r w:rsidRPr="00B91283">
              <w:t>%-a</w:t>
            </w:r>
            <w:r>
              <w:t>.</w:t>
            </w:r>
            <w:r w:rsidRPr="00B91283">
              <w:t xml:space="preserve"> A 2H-s, 3H-s gyermekek </w:t>
            </w:r>
            <w:r>
              <w:t>93</w:t>
            </w:r>
            <w:r w:rsidRPr="00B91283">
              <w:t>%-a elégtelen lakókörnyezetben</w:t>
            </w:r>
            <w:r>
              <w:t xml:space="preserve">, zsúfolt, igénytelen, erkölcsileg nem megfelelő környezetben </w:t>
            </w:r>
            <w:r w:rsidRPr="00B91283">
              <w:t>él</w:t>
            </w:r>
            <w:r>
              <w:t xml:space="preserve">, ezen arány a tavalyi évben 70% volt. </w:t>
            </w:r>
            <w:r w:rsidRPr="006C5A91">
              <w:t>12</w:t>
            </w:r>
            <w:r>
              <w:t>5</w:t>
            </w:r>
            <w:r w:rsidRPr="006C5A91">
              <w:t xml:space="preserve"> gyermek szülője alacsony iskolai végzett</w:t>
            </w:r>
            <w:r>
              <w:t>ségű és elégtelen lakókörnyezet</w:t>
            </w:r>
            <w:r w:rsidRPr="006C5A91">
              <w:t xml:space="preserve">ben él. Az alacsony foglalkoztatottság azért </w:t>
            </w:r>
            <w:r>
              <w:t xml:space="preserve">nem </w:t>
            </w:r>
            <w:r w:rsidRPr="006C5A91">
              <w:t>jellemző, mert a szülők nem regisztrálnak a foglalkoztatási osztályon</w:t>
            </w:r>
            <w:r>
              <w:t>,</w:t>
            </w:r>
            <w:r w:rsidRPr="006C5A91">
              <w:t xml:space="preserve"> íg</w:t>
            </w:r>
            <w:r>
              <w:t>y nem tudják igazolni munkanélkül</w:t>
            </w:r>
            <w:r w:rsidRPr="006C5A91">
              <w:t>iségüket.</w:t>
            </w:r>
            <w:r>
              <w:t xml:space="preserve"> </w:t>
            </w:r>
          </w:p>
          <w:p w:rsidR="00E16EFC" w:rsidRPr="00B91283" w:rsidRDefault="00E16EFC" w:rsidP="00E16EFC">
            <w:pPr>
              <w:pStyle w:val="Listaszerbekezds"/>
              <w:ind w:left="0"/>
              <w:jc w:val="both"/>
            </w:pPr>
            <w:r w:rsidRPr="00B91283">
              <w:t>Szünidei gyermekétkeztetésben vehetnek részt a városban élő 2H-s, 3H-s gyermekek. A</w:t>
            </w:r>
            <w:r>
              <w:t xml:space="preserve"> </w:t>
            </w:r>
            <w:r w:rsidRPr="00B91283">
              <w:t>szünidei gyermekétkeztetés lebonyolításá</w:t>
            </w:r>
            <w:r>
              <w:t>ban</w:t>
            </w:r>
            <w:r w:rsidRPr="00B91283">
              <w:t xml:space="preserve"> </w:t>
            </w:r>
            <w:r>
              <w:t>a szakmai osztályon kívül részt vesz a HKSZK és</w:t>
            </w:r>
            <w:r w:rsidRPr="00B91283">
              <w:t xml:space="preserve"> a Hajdúszoboszlói Gazdasági Szolgáltató Intézmény</w:t>
            </w:r>
            <w:r>
              <w:t>.</w:t>
            </w:r>
          </w:p>
          <w:p w:rsidR="00E16EFC" w:rsidRPr="00B91283" w:rsidRDefault="00E16EFC" w:rsidP="00E16EFC">
            <w:pPr>
              <w:contextualSpacing/>
              <w:jc w:val="both"/>
            </w:pPr>
            <w:r w:rsidRPr="00B91283">
              <w:t>Az étkeztetésen belül a speciális étkeztetésben résztvevő gyermekek száma csekély, ahhoz képest, amennyi gyermeknek lenne ténylegesen szüksége rá (a szakorvosi igazolások alapján készült felmérés szerint). 202</w:t>
            </w:r>
            <w:r>
              <w:t>5</w:t>
            </w:r>
            <w:r w:rsidRPr="00B91283">
              <w:t>-b</w:t>
            </w:r>
            <w:r>
              <w:t>e</w:t>
            </w:r>
            <w:r w:rsidRPr="00B91283">
              <w:t xml:space="preserve">n átlagosan </w:t>
            </w:r>
            <w:r w:rsidRPr="000575B1">
              <w:t xml:space="preserve">mindössze </w:t>
            </w:r>
            <w:r>
              <w:t>7</w:t>
            </w:r>
            <w:r w:rsidRPr="000575B1">
              <w:t xml:space="preserve"> fő</w:t>
            </w:r>
            <w:r w:rsidRPr="00B91283">
              <w:t xml:space="preserve"> vette igénybe ezt az ellátást. </w:t>
            </w:r>
          </w:p>
          <w:p w:rsidR="00E16EFC" w:rsidRPr="00B91283" w:rsidRDefault="00E16EFC" w:rsidP="00E16EFC">
            <w:pPr>
              <w:contextualSpacing/>
              <w:jc w:val="both"/>
            </w:pPr>
            <w:r>
              <w:t xml:space="preserve">2025-ben a rendkívüli települési támogatásban részesülő személyek száma jelentős mértékben növekedett. A támogatási összegek is szintén jelentősen emelkedtek egy-egy eset kapcsán, akár 15 ezerről 25 ezer forintra. A 656 támogatási esetből 338 alkalommal megélhetési gondok, 69 alkalommal betegség, 64 alkalommal gyógyszer kiváltással kapcsolatos problémák miatt fordultak az ügyfelek a hivatalhoz. A legkomolyabb problémák kapcsán 139 esetben bizottsági vagy méltányos polgármesteri döntésre volt szükség, minimális ügyintézési idő mellett. A rendkívüli települési támogatásra előirányzott 10 000 000 Ft-hoz képest a felhasználás 16 301 000 Ft volt. </w:t>
            </w:r>
          </w:p>
          <w:p w:rsidR="00E16EFC" w:rsidRDefault="00E16EFC" w:rsidP="00E16EFC">
            <w:pPr>
              <w:contextualSpacing/>
              <w:jc w:val="both"/>
            </w:pPr>
            <w:r>
              <w:t>A</w:t>
            </w:r>
            <w:r w:rsidRPr="00B91283">
              <w:t xml:space="preserve"> hozzátartozók (családon belüli) közötti erőszak megelőzése és megszüntetése érdekében, az önkormányzat jegyzője, mint családvédelmi koordinációért felelős szerv jár el</w:t>
            </w:r>
            <w:r>
              <w:t>. Az elmúlt évben 33 esetben – ez a szám a 2024. évi esetszámnak a kétszerese – kellett a szükséges intézkedéseket megtenni.</w:t>
            </w:r>
          </w:p>
          <w:p w:rsidR="00E16EFC" w:rsidRPr="00A12A06" w:rsidRDefault="00E16EFC" w:rsidP="00E16EFC">
            <w:pPr>
              <w:contextualSpacing/>
              <w:jc w:val="both"/>
            </w:pPr>
          </w:p>
          <w:p w:rsidR="00E16EFC" w:rsidRPr="00A12A06" w:rsidRDefault="00E16EFC" w:rsidP="00E16EFC">
            <w:pPr>
              <w:contextualSpacing/>
              <w:jc w:val="both"/>
              <w:rPr>
                <w:b/>
              </w:rPr>
            </w:pPr>
            <w:r w:rsidRPr="00A12A06">
              <w:rPr>
                <w:b/>
              </w:rPr>
              <w:t>Vállalt ellátások</w:t>
            </w:r>
          </w:p>
          <w:p w:rsidR="00E16EFC" w:rsidRPr="00A12A06" w:rsidRDefault="00E16EFC" w:rsidP="00E16EFC">
            <w:pPr>
              <w:contextualSpacing/>
              <w:jc w:val="both"/>
              <w:rPr>
                <w:b/>
              </w:rPr>
            </w:pPr>
          </w:p>
          <w:tbl>
            <w:tblPr>
              <w:tblW w:w="7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5"/>
              <w:gridCol w:w="1142"/>
              <w:gridCol w:w="1275"/>
              <w:gridCol w:w="1134"/>
              <w:gridCol w:w="1292"/>
            </w:tblGrid>
            <w:tr w:rsidR="00E16EFC" w:rsidRPr="00A12A06" w:rsidTr="003D4164">
              <w:trPr>
                <w:trHeight w:val="368"/>
                <w:jc w:val="center"/>
              </w:trPr>
              <w:tc>
                <w:tcPr>
                  <w:tcW w:w="2585"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Ellátási formák</w:t>
                  </w:r>
                </w:p>
              </w:tc>
              <w:tc>
                <w:tcPr>
                  <w:tcW w:w="1142"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 xml:space="preserve">Támogatás-ban részesülők száma </w:t>
                  </w:r>
                </w:p>
                <w:p w:rsidR="00E16EFC" w:rsidRPr="00A12A06" w:rsidRDefault="00E16EFC" w:rsidP="00E16EFC">
                  <w:pPr>
                    <w:contextualSpacing/>
                    <w:jc w:val="center"/>
                    <w:rPr>
                      <w:b/>
                      <w:sz w:val="16"/>
                      <w:szCs w:val="16"/>
                    </w:rPr>
                  </w:pPr>
                  <w:r w:rsidRPr="00A12A06">
                    <w:rPr>
                      <w:b/>
                      <w:sz w:val="16"/>
                      <w:szCs w:val="16"/>
                    </w:rPr>
                    <w:t>20</w:t>
                  </w:r>
                  <w:r>
                    <w:rPr>
                      <w:b/>
                      <w:sz w:val="16"/>
                      <w:szCs w:val="16"/>
                    </w:rPr>
                    <w:t>24</w:t>
                  </w:r>
                  <w:r w:rsidRPr="00A12A06">
                    <w:rPr>
                      <w:b/>
                      <w:sz w:val="16"/>
                      <w:szCs w:val="16"/>
                    </w:rPr>
                    <w:t>-b</w:t>
                  </w:r>
                  <w:r>
                    <w:rPr>
                      <w:b/>
                      <w:sz w:val="16"/>
                      <w:szCs w:val="16"/>
                    </w:rPr>
                    <w:t>e</w:t>
                  </w:r>
                  <w:r w:rsidRPr="00A12A06">
                    <w:rPr>
                      <w:b/>
                      <w:sz w:val="16"/>
                      <w:szCs w:val="16"/>
                    </w:rPr>
                    <w:t>n</w:t>
                  </w:r>
                </w:p>
              </w:tc>
              <w:tc>
                <w:tcPr>
                  <w:tcW w:w="1275"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Támogatási összeg</w:t>
                  </w:r>
                </w:p>
                <w:p w:rsidR="00E16EFC" w:rsidRPr="00A12A06" w:rsidRDefault="00E16EFC" w:rsidP="00E16EFC">
                  <w:pPr>
                    <w:contextualSpacing/>
                    <w:jc w:val="center"/>
                    <w:rPr>
                      <w:b/>
                      <w:sz w:val="16"/>
                      <w:szCs w:val="16"/>
                    </w:rPr>
                  </w:pPr>
                  <w:r w:rsidRPr="00A12A06">
                    <w:rPr>
                      <w:b/>
                      <w:sz w:val="16"/>
                      <w:szCs w:val="16"/>
                    </w:rPr>
                    <w:t>202</w:t>
                  </w:r>
                  <w:r>
                    <w:rPr>
                      <w:b/>
                      <w:sz w:val="16"/>
                      <w:szCs w:val="16"/>
                    </w:rPr>
                    <w:t>4-ben</w:t>
                  </w:r>
                </w:p>
              </w:tc>
              <w:tc>
                <w:tcPr>
                  <w:tcW w:w="1134"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 xml:space="preserve">Támogatás-ban részesülők száma </w:t>
                  </w:r>
                </w:p>
                <w:p w:rsidR="00E16EFC" w:rsidRPr="00A12A06" w:rsidRDefault="00E16EFC" w:rsidP="00E16EFC">
                  <w:pPr>
                    <w:contextualSpacing/>
                    <w:jc w:val="center"/>
                    <w:rPr>
                      <w:b/>
                      <w:sz w:val="16"/>
                      <w:szCs w:val="16"/>
                    </w:rPr>
                  </w:pPr>
                  <w:r w:rsidRPr="00A12A06">
                    <w:rPr>
                      <w:b/>
                      <w:sz w:val="16"/>
                      <w:szCs w:val="16"/>
                    </w:rPr>
                    <w:t>202</w:t>
                  </w:r>
                  <w:r>
                    <w:rPr>
                      <w:b/>
                      <w:sz w:val="16"/>
                      <w:szCs w:val="16"/>
                    </w:rPr>
                    <w:t>5</w:t>
                  </w:r>
                  <w:r w:rsidRPr="00A12A06">
                    <w:rPr>
                      <w:b/>
                      <w:sz w:val="16"/>
                      <w:szCs w:val="16"/>
                    </w:rPr>
                    <w:t>-b</w:t>
                  </w:r>
                  <w:r>
                    <w:rPr>
                      <w:b/>
                      <w:sz w:val="16"/>
                      <w:szCs w:val="16"/>
                    </w:rPr>
                    <w:t>e</w:t>
                  </w:r>
                  <w:r w:rsidRPr="00A12A06">
                    <w:rPr>
                      <w:b/>
                      <w:sz w:val="16"/>
                      <w:szCs w:val="16"/>
                    </w:rPr>
                    <w:t>n</w:t>
                  </w:r>
                </w:p>
              </w:tc>
              <w:tc>
                <w:tcPr>
                  <w:tcW w:w="1292" w:type="dxa"/>
                  <w:shd w:val="clear" w:color="auto" w:fill="DBE5F1"/>
                  <w:vAlign w:val="center"/>
                </w:tcPr>
                <w:p w:rsidR="00E16EFC" w:rsidRPr="00A12A06" w:rsidRDefault="00E16EFC" w:rsidP="00E16EFC">
                  <w:pPr>
                    <w:contextualSpacing/>
                    <w:jc w:val="center"/>
                    <w:rPr>
                      <w:b/>
                      <w:sz w:val="16"/>
                      <w:szCs w:val="16"/>
                    </w:rPr>
                  </w:pPr>
                  <w:r w:rsidRPr="00A12A06">
                    <w:rPr>
                      <w:b/>
                      <w:sz w:val="16"/>
                      <w:szCs w:val="16"/>
                    </w:rPr>
                    <w:t>Támogatási</w:t>
                  </w:r>
                </w:p>
                <w:p w:rsidR="00E16EFC" w:rsidRPr="00A12A06" w:rsidRDefault="00E16EFC" w:rsidP="00E16EFC">
                  <w:pPr>
                    <w:contextualSpacing/>
                    <w:jc w:val="center"/>
                    <w:rPr>
                      <w:b/>
                      <w:sz w:val="16"/>
                      <w:szCs w:val="16"/>
                    </w:rPr>
                  </w:pPr>
                  <w:r w:rsidRPr="00A12A06">
                    <w:rPr>
                      <w:b/>
                      <w:sz w:val="16"/>
                      <w:szCs w:val="16"/>
                    </w:rPr>
                    <w:t>összeg</w:t>
                  </w:r>
                </w:p>
                <w:p w:rsidR="00E16EFC" w:rsidRPr="00A12A06" w:rsidRDefault="00E16EFC" w:rsidP="00E16EFC">
                  <w:pPr>
                    <w:contextualSpacing/>
                    <w:jc w:val="center"/>
                    <w:rPr>
                      <w:b/>
                      <w:sz w:val="16"/>
                      <w:szCs w:val="16"/>
                    </w:rPr>
                  </w:pPr>
                  <w:r w:rsidRPr="00A12A06">
                    <w:rPr>
                      <w:b/>
                      <w:sz w:val="16"/>
                      <w:szCs w:val="16"/>
                    </w:rPr>
                    <w:t>202</w:t>
                  </w:r>
                  <w:r>
                    <w:rPr>
                      <w:b/>
                      <w:sz w:val="16"/>
                      <w:szCs w:val="16"/>
                    </w:rPr>
                    <w:t>5</w:t>
                  </w:r>
                  <w:r w:rsidRPr="00A12A06">
                    <w:rPr>
                      <w:b/>
                      <w:sz w:val="16"/>
                      <w:szCs w:val="16"/>
                    </w:rPr>
                    <w:t>-b</w:t>
                  </w:r>
                  <w:r>
                    <w:rPr>
                      <w:b/>
                      <w:sz w:val="16"/>
                      <w:szCs w:val="16"/>
                    </w:rPr>
                    <w:t>e</w:t>
                  </w:r>
                  <w:r w:rsidRPr="00A12A06">
                    <w:rPr>
                      <w:b/>
                      <w:sz w:val="16"/>
                      <w:szCs w:val="16"/>
                    </w:rPr>
                    <w:t>n</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Babaköszöntő csomag</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132 gyermek</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3 980 000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182 gyermek</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3 980 000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Beiskolázási támogatás</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128 család</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3 197 500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128 család</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3 490 000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Kiskorúak térítési díjkedvezménye</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74 gyermek</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4 589 876 Ft</w:t>
                  </w:r>
                </w:p>
              </w:tc>
              <w:tc>
                <w:tcPr>
                  <w:tcW w:w="1134" w:type="dxa"/>
                  <w:shd w:val="clear" w:color="auto" w:fill="auto"/>
                  <w:vAlign w:val="center"/>
                </w:tcPr>
                <w:p w:rsidR="00E16EFC" w:rsidRPr="00A12A06" w:rsidDel="0095169F" w:rsidRDefault="00E16EFC" w:rsidP="00E16EFC">
                  <w:pPr>
                    <w:contextualSpacing/>
                    <w:jc w:val="center"/>
                    <w:rPr>
                      <w:sz w:val="16"/>
                      <w:szCs w:val="16"/>
                    </w:rPr>
                  </w:pPr>
                  <w:r>
                    <w:rPr>
                      <w:sz w:val="16"/>
                      <w:szCs w:val="16"/>
                    </w:rPr>
                    <w:t>65 gyermek</w:t>
                  </w:r>
                </w:p>
              </w:tc>
              <w:tc>
                <w:tcPr>
                  <w:tcW w:w="1292" w:type="dxa"/>
                  <w:shd w:val="clear" w:color="auto" w:fill="auto"/>
                  <w:vAlign w:val="center"/>
                </w:tcPr>
                <w:p w:rsidR="00E16EFC" w:rsidRPr="00A12A06" w:rsidDel="0095169F" w:rsidRDefault="00E16EFC" w:rsidP="00E16EFC">
                  <w:pPr>
                    <w:contextualSpacing/>
                    <w:jc w:val="right"/>
                    <w:rPr>
                      <w:sz w:val="16"/>
                      <w:szCs w:val="16"/>
                    </w:rPr>
                  </w:pPr>
                  <w:r>
                    <w:rPr>
                      <w:sz w:val="16"/>
                      <w:szCs w:val="16"/>
                    </w:rPr>
                    <w:t>4 537 416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Iker- és többesiker gyermekek gondozási támogatása</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2 család</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 xml:space="preserve">1 180 000 Ft </w:t>
                  </w:r>
                </w:p>
              </w:tc>
              <w:tc>
                <w:tcPr>
                  <w:tcW w:w="1134" w:type="dxa"/>
                  <w:shd w:val="clear" w:color="auto" w:fill="auto"/>
                  <w:vAlign w:val="center"/>
                </w:tcPr>
                <w:p w:rsidR="00E16EFC" w:rsidRDefault="00E16EFC" w:rsidP="00E16EFC">
                  <w:pPr>
                    <w:contextualSpacing/>
                    <w:jc w:val="center"/>
                    <w:rPr>
                      <w:sz w:val="16"/>
                      <w:szCs w:val="16"/>
                    </w:rPr>
                  </w:pPr>
                  <w:r>
                    <w:rPr>
                      <w:sz w:val="16"/>
                      <w:szCs w:val="16"/>
                    </w:rPr>
                    <w:t>5 család</w:t>
                  </w:r>
                </w:p>
              </w:tc>
              <w:tc>
                <w:tcPr>
                  <w:tcW w:w="1292" w:type="dxa"/>
                  <w:shd w:val="clear" w:color="auto" w:fill="auto"/>
                  <w:vAlign w:val="center"/>
                </w:tcPr>
                <w:p w:rsidR="00E16EFC" w:rsidRDefault="00E16EFC" w:rsidP="00E16EFC">
                  <w:pPr>
                    <w:contextualSpacing/>
                    <w:jc w:val="right"/>
                    <w:rPr>
                      <w:sz w:val="16"/>
                      <w:szCs w:val="16"/>
                    </w:rPr>
                  </w:pPr>
                  <w:r>
                    <w:rPr>
                      <w:sz w:val="16"/>
                      <w:szCs w:val="16"/>
                    </w:rPr>
                    <w:t xml:space="preserve">2 360 000 Ft </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Bursa Hungarica felsőoktatási ösztöndíj</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91 fő</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3 540 000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66 fő</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3 593 000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Élelmiszer- és tisztasági csomag</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0 család</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0 család</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Első lakáshoz jutók önkormányzati támogatása</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4 család</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2 000 000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8 család</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4 000 000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Energetikai támogatás</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0 fő</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0 fő</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Gondozási kiadások támogatása</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32 fő</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2 588 000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32 fő</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2 646 000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Hulladékszállítási díjkedvezmény</w:t>
                  </w:r>
                </w:p>
              </w:tc>
              <w:tc>
                <w:tcPr>
                  <w:tcW w:w="1142" w:type="dxa"/>
                  <w:shd w:val="clear" w:color="auto" w:fill="auto"/>
                  <w:vAlign w:val="center"/>
                </w:tcPr>
                <w:p w:rsidR="00E16EFC" w:rsidRDefault="00E16EFC" w:rsidP="00E16EFC">
                  <w:pPr>
                    <w:contextualSpacing/>
                    <w:jc w:val="center"/>
                    <w:rPr>
                      <w:sz w:val="16"/>
                      <w:szCs w:val="16"/>
                    </w:rPr>
                  </w:pPr>
                  <w:r>
                    <w:rPr>
                      <w:sz w:val="16"/>
                      <w:szCs w:val="16"/>
                    </w:rPr>
                    <w:t>391 fő új megállapítás</w:t>
                  </w:r>
                </w:p>
                <w:p w:rsidR="00E16EFC" w:rsidRDefault="00E16EFC" w:rsidP="00E16EFC">
                  <w:pPr>
                    <w:contextualSpacing/>
                    <w:jc w:val="center"/>
                    <w:rPr>
                      <w:sz w:val="16"/>
                      <w:szCs w:val="16"/>
                    </w:rPr>
                  </w:pPr>
                  <w:r>
                    <w:rPr>
                      <w:sz w:val="16"/>
                      <w:szCs w:val="16"/>
                    </w:rPr>
                    <w:t xml:space="preserve">összesen </w:t>
                  </w:r>
                </w:p>
                <w:p w:rsidR="00E16EFC" w:rsidRPr="00A12A06" w:rsidRDefault="00E16EFC" w:rsidP="00E16EFC">
                  <w:pPr>
                    <w:contextualSpacing/>
                    <w:jc w:val="center"/>
                    <w:rPr>
                      <w:sz w:val="16"/>
                      <w:szCs w:val="16"/>
                    </w:rPr>
                  </w:pPr>
                  <w:r>
                    <w:rPr>
                      <w:sz w:val="16"/>
                      <w:szCs w:val="16"/>
                    </w:rPr>
                    <w:t>526 fő</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6 805 000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455 fő</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4 458 510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Krízis tűzifa</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57 fő</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1 896 000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48 fő</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1 890 000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Szépkorú személyek köszöntése</w:t>
                  </w:r>
                </w:p>
              </w:tc>
              <w:tc>
                <w:tcPr>
                  <w:tcW w:w="1142" w:type="dxa"/>
                  <w:shd w:val="clear" w:color="auto" w:fill="auto"/>
                  <w:vAlign w:val="center"/>
                </w:tcPr>
                <w:p w:rsidR="00E16EFC" w:rsidRPr="00A12A06" w:rsidRDefault="00E16EFC" w:rsidP="00E16EFC">
                  <w:pPr>
                    <w:contextualSpacing/>
                    <w:jc w:val="center"/>
                    <w:rPr>
                      <w:sz w:val="16"/>
                      <w:szCs w:val="16"/>
                    </w:rPr>
                  </w:pPr>
                  <w:r w:rsidRPr="00A12A06">
                    <w:rPr>
                      <w:sz w:val="16"/>
                      <w:szCs w:val="16"/>
                    </w:rPr>
                    <w:t>1</w:t>
                  </w:r>
                  <w:r>
                    <w:rPr>
                      <w:sz w:val="16"/>
                      <w:szCs w:val="16"/>
                    </w:rPr>
                    <w:t>8</w:t>
                  </w:r>
                  <w:r w:rsidRPr="00A12A06">
                    <w:rPr>
                      <w:sz w:val="16"/>
                      <w:szCs w:val="16"/>
                    </w:rPr>
                    <w:t xml:space="preserve"> fő</w:t>
                  </w:r>
                </w:p>
              </w:tc>
              <w:tc>
                <w:tcPr>
                  <w:tcW w:w="1275" w:type="dxa"/>
                  <w:shd w:val="clear" w:color="auto" w:fill="auto"/>
                  <w:vAlign w:val="center"/>
                </w:tcPr>
                <w:p w:rsidR="00E16EFC" w:rsidRDefault="00E16EFC" w:rsidP="00E16EFC">
                  <w:pPr>
                    <w:contextualSpacing/>
                    <w:jc w:val="right"/>
                    <w:rPr>
                      <w:sz w:val="16"/>
                      <w:szCs w:val="16"/>
                    </w:rPr>
                  </w:pPr>
                </w:p>
                <w:p w:rsidR="00E16EFC" w:rsidRDefault="00E16EFC" w:rsidP="00E16EFC">
                  <w:pPr>
                    <w:contextualSpacing/>
                    <w:jc w:val="right"/>
                    <w:rPr>
                      <w:sz w:val="16"/>
                      <w:szCs w:val="16"/>
                    </w:rPr>
                  </w:pPr>
                  <w:r>
                    <w:rPr>
                      <w:sz w:val="16"/>
                      <w:szCs w:val="16"/>
                    </w:rPr>
                    <w:t>573 000 Ft</w:t>
                  </w:r>
                </w:p>
                <w:p w:rsidR="00E16EFC" w:rsidRPr="00A12A06" w:rsidRDefault="00E16EFC" w:rsidP="00E16EFC">
                  <w:pPr>
                    <w:contextualSpacing/>
                    <w:jc w:val="right"/>
                    <w:rPr>
                      <w:sz w:val="16"/>
                      <w:szCs w:val="16"/>
                    </w:rPr>
                  </w:pP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14 fő</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316 000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Települési gyógyszertámogatás</w:t>
                  </w:r>
                </w:p>
              </w:tc>
              <w:tc>
                <w:tcPr>
                  <w:tcW w:w="1142" w:type="dxa"/>
                  <w:shd w:val="clear" w:color="auto" w:fill="auto"/>
                  <w:vAlign w:val="center"/>
                </w:tcPr>
                <w:p w:rsidR="00E16EFC" w:rsidRPr="00A12A06" w:rsidRDefault="00E16EFC" w:rsidP="00E16EFC">
                  <w:pPr>
                    <w:contextualSpacing/>
                    <w:jc w:val="center"/>
                    <w:rPr>
                      <w:sz w:val="16"/>
                      <w:szCs w:val="16"/>
                    </w:rPr>
                  </w:pPr>
                  <w:r w:rsidRPr="00A12A06">
                    <w:rPr>
                      <w:sz w:val="16"/>
                      <w:szCs w:val="16"/>
                    </w:rPr>
                    <w:t> </w:t>
                  </w:r>
                  <w:r>
                    <w:rPr>
                      <w:sz w:val="16"/>
                      <w:szCs w:val="16"/>
                    </w:rPr>
                    <w:t>93</w:t>
                  </w:r>
                  <w:r w:rsidRPr="00A12A06">
                    <w:rPr>
                      <w:sz w:val="16"/>
                      <w:szCs w:val="16"/>
                    </w:rPr>
                    <w:t xml:space="preserve"> fő</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6 571 000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109 fő</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7 482 000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Települési lakhatási támogatás</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 xml:space="preserve">461 </w:t>
                  </w:r>
                  <w:r w:rsidRPr="00A12A06">
                    <w:rPr>
                      <w:sz w:val="16"/>
                      <w:szCs w:val="16"/>
                    </w:rPr>
                    <w:t>háztartás</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38 343 000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456 új megállapítás</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34 542 000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Települési temetési támogatás</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38 fő</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2 210 000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26 fő</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1 455 000 Ft</w:t>
                  </w:r>
                </w:p>
              </w:tc>
            </w:tr>
            <w:tr w:rsidR="00E16EFC" w:rsidRPr="00A12A06" w:rsidTr="003D4164">
              <w:trPr>
                <w:trHeight w:val="368"/>
                <w:jc w:val="center"/>
              </w:trPr>
              <w:tc>
                <w:tcPr>
                  <w:tcW w:w="2585" w:type="dxa"/>
                  <w:shd w:val="clear" w:color="auto" w:fill="auto"/>
                  <w:vAlign w:val="center"/>
                </w:tcPr>
                <w:p w:rsidR="00E16EFC" w:rsidRPr="00A12A06" w:rsidRDefault="00E16EFC" w:rsidP="00E16EFC">
                  <w:pPr>
                    <w:contextualSpacing/>
                    <w:rPr>
                      <w:sz w:val="16"/>
                      <w:szCs w:val="16"/>
                    </w:rPr>
                  </w:pPr>
                  <w:r w:rsidRPr="00A12A06">
                    <w:rPr>
                      <w:sz w:val="16"/>
                      <w:szCs w:val="16"/>
                    </w:rPr>
                    <w:t>100. életévüket betöltöttek köszöntése</w:t>
                  </w:r>
                </w:p>
              </w:tc>
              <w:tc>
                <w:tcPr>
                  <w:tcW w:w="1142" w:type="dxa"/>
                  <w:shd w:val="clear" w:color="auto" w:fill="auto"/>
                  <w:vAlign w:val="center"/>
                </w:tcPr>
                <w:p w:rsidR="00E16EFC" w:rsidRPr="00A12A06" w:rsidRDefault="00E16EFC" w:rsidP="00E16EFC">
                  <w:pPr>
                    <w:contextualSpacing/>
                    <w:jc w:val="center"/>
                    <w:rPr>
                      <w:sz w:val="16"/>
                      <w:szCs w:val="16"/>
                    </w:rPr>
                  </w:pPr>
                  <w:r>
                    <w:rPr>
                      <w:sz w:val="16"/>
                      <w:szCs w:val="16"/>
                    </w:rPr>
                    <w:t>3 fő</w:t>
                  </w:r>
                </w:p>
              </w:tc>
              <w:tc>
                <w:tcPr>
                  <w:tcW w:w="1275" w:type="dxa"/>
                  <w:shd w:val="clear" w:color="auto" w:fill="auto"/>
                  <w:vAlign w:val="center"/>
                </w:tcPr>
                <w:p w:rsidR="00E16EFC" w:rsidRPr="00A12A06" w:rsidRDefault="00E16EFC" w:rsidP="00E16EFC">
                  <w:pPr>
                    <w:contextualSpacing/>
                    <w:jc w:val="right"/>
                    <w:rPr>
                      <w:sz w:val="16"/>
                      <w:szCs w:val="16"/>
                    </w:rPr>
                  </w:pPr>
                  <w:r>
                    <w:rPr>
                      <w:sz w:val="16"/>
                      <w:szCs w:val="16"/>
                    </w:rPr>
                    <w:t>207 000 Ft</w:t>
                  </w:r>
                </w:p>
              </w:tc>
              <w:tc>
                <w:tcPr>
                  <w:tcW w:w="1134" w:type="dxa"/>
                  <w:shd w:val="clear" w:color="auto" w:fill="auto"/>
                  <w:vAlign w:val="center"/>
                </w:tcPr>
                <w:p w:rsidR="00E16EFC" w:rsidRPr="00A12A06" w:rsidRDefault="00E16EFC" w:rsidP="00E16EFC">
                  <w:pPr>
                    <w:contextualSpacing/>
                    <w:jc w:val="center"/>
                    <w:rPr>
                      <w:sz w:val="16"/>
                      <w:szCs w:val="16"/>
                    </w:rPr>
                  </w:pPr>
                  <w:r>
                    <w:rPr>
                      <w:sz w:val="16"/>
                      <w:szCs w:val="16"/>
                    </w:rPr>
                    <w:t>1 fő</w:t>
                  </w:r>
                </w:p>
              </w:tc>
              <w:tc>
                <w:tcPr>
                  <w:tcW w:w="1292" w:type="dxa"/>
                  <w:shd w:val="clear" w:color="auto" w:fill="auto"/>
                  <w:vAlign w:val="center"/>
                </w:tcPr>
                <w:p w:rsidR="00E16EFC" w:rsidRPr="00A12A06" w:rsidRDefault="00E16EFC" w:rsidP="00E16EFC">
                  <w:pPr>
                    <w:contextualSpacing/>
                    <w:jc w:val="right"/>
                    <w:rPr>
                      <w:sz w:val="16"/>
                      <w:szCs w:val="16"/>
                    </w:rPr>
                  </w:pPr>
                  <w:r>
                    <w:rPr>
                      <w:sz w:val="16"/>
                      <w:szCs w:val="16"/>
                    </w:rPr>
                    <w:t>50 000 Ft</w:t>
                  </w:r>
                </w:p>
              </w:tc>
            </w:tr>
          </w:tbl>
          <w:p w:rsidR="00E16EFC" w:rsidRPr="00A12A06" w:rsidRDefault="00E16EFC" w:rsidP="00E16EFC">
            <w:pPr>
              <w:contextualSpacing/>
              <w:jc w:val="both"/>
            </w:pPr>
          </w:p>
          <w:p w:rsidR="00E16EFC" w:rsidRPr="00B91283" w:rsidRDefault="00E16EFC" w:rsidP="00E16EFC">
            <w:pPr>
              <w:pStyle w:val="Listaszerbekezds"/>
              <w:ind w:left="0"/>
              <w:jc w:val="both"/>
            </w:pPr>
            <w:r w:rsidRPr="00B91283">
              <w:t>Hajdúszoboszló Város Önkormányzat</w:t>
            </w:r>
            <w:r>
              <w:t xml:space="preserve">a a táblázatban felsorolt </w:t>
            </w:r>
            <w:r w:rsidRPr="00B91283">
              <w:t>helyi támogatásokkal segít</w:t>
            </w:r>
            <w:r>
              <w:t>i a város lakosságát, a k</w:t>
            </w:r>
            <w:r w:rsidRPr="00B91283">
              <w:t xml:space="preserve">épviselő-testület </w:t>
            </w:r>
            <w:r>
              <w:t>2025. évben javított</w:t>
            </w:r>
            <w:r w:rsidRPr="00B91283">
              <w:t xml:space="preserve"> a jogosultsági feltételeken</w:t>
            </w:r>
            <w:r>
              <w:t xml:space="preserve"> és a támogatások összegén.</w:t>
            </w:r>
          </w:p>
          <w:p w:rsidR="00E16EFC" w:rsidRDefault="00E16EFC" w:rsidP="00E16EFC">
            <w:pPr>
              <w:contextualSpacing/>
              <w:jc w:val="both"/>
            </w:pPr>
          </w:p>
          <w:p w:rsidR="00E16EFC" w:rsidRPr="00B91283" w:rsidRDefault="00E16EFC" w:rsidP="00E16EFC">
            <w:pPr>
              <w:contextualSpacing/>
              <w:jc w:val="both"/>
            </w:pPr>
            <w:r>
              <w:t>A városban születendő újszülötteket babaköszöntő csomaggal üdvözli az önkormányzat, melynek értéke 19 900 Ft.</w:t>
            </w:r>
            <w:r w:rsidRPr="00B91283">
              <w:t xml:space="preserve"> </w:t>
            </w:r>
            <w:r>
              <w:t>A</w:t>
            </w:r>
            <w:r w:rsidRPr="00B91283">
              <w:t xml:space="preserve"> lebonyolításban</w:t>
            </w:r>
            <w:r>
              <w:t xml:space="preserve"> 2025-ben is</w:t>
            </w:r>
            <w:r w:rsidRPr="00B91283">
              <w:t xml:space="preserve"> nagy segítséget nyújt</w:t>
            </w:r>
            <w:r>
              <w:t>ott</w:t>
            </w:r>
            <w:r w:rsidRPr="00B91283">
              <w:t xml:space="preserve"> a Védőnői Szolgálat. A</w:t>
            </w:r>
            <w:r>
              <w:t>z</w:t>
            </w:r>
            <w:r w:rsidRPr="00B91283">
              <w:t xml:space="preserve"> önkormányzat eltökélt szándéka a gyermekes családok támogatása</w:t>
            </w:r>
            <w:r>
              <w:t>.</w:t>
            </w:r>
            <w:r w:rsidRPr="00B91283">
              <w:t xml:space="preserve"> A Bursa Hungarica felsőoktatási ö</w:t>
            </w:r>
            <w:r>
              <w:t>sztöndíj továbbra is népszerű a felsőoktatási intézményben tanulók</w:t>
            </w:r>
            <w:r w:rsidRPr="00B91283">
              <w:t xml:space="preserve"> körében. A Szociális és Egészségügyi Bizottság 202</w:t>
            </w:r>
            <w:r>
              <w:t>5</w:t>
            </w:r>
            <w:r w:rsidRPr="00B91283">
              <w:t>. október 1. napjától emelte a</w:t>
            </w:r>
            <w:r>
              <w:t>z egy főre jutó értékhatárt. 2025. évtől az önkormányzat helyileg is támogatja a középiskola elvégzése után tovább tanuló diákokat.</w:t>
            </w:r>
          </w:p>
          <w:p w:rsidR="00E16EFC" w:rsidRPr="00B91283" w:rsidRDefault="00E16EFC" w:rsidP="00E16EFC">
            <w:pPr>
              <w:contextualSpacing/>
              <w:jc w:val="both"/>
            </w:pPr>
            <w:r w:rsidRPr="00B91283">
              <w:t xml:space="preserve">Az első lakáshoz jutók önkormányzati támogatását </w:t>
            </w:r>
            <w:r>
              <w:t>igénybe vevő fiatalok száma 2025. évben  növekedett.</w:t>
            </w:r>
          </w:p>
          <w:p w:rsidR="00E16EFC" w:rsidRPr="00B91283" w:rsidRDefault="00E16EFC" w:rsidP="00E16EFC">
            <w:pPr>
              <w:contextualSpacing/>
              <w:jc w:val="both"/>
            </w:pPr>
            <w:r w:rsidRPr="00B91283">
              <w:t xml:space="preserve">A gondozási szükséglethez kapcsolódó kiadások támogatása elsősorban az idős, ágyhoz kötött, napi 3 órát meghaladó gondozást igénylő személyeknek állapítható meg. A jogosultságot egy évre lehet megállapítani, amely havonta 5000-10 000 Ft támogatást jelent. Az ellátás a gyógyszerek, gyógyászati segédeszközök megvásárlásához, illetve az egyéb kiadásokhoz járul hozzá. </w:t>
            </w:r>
          </w:p>
          <w:p w:rsidR="00E16EFC" w:rsidRPr="00A12A06" w:rsidRDefault="00E16EFC" w:rsidP="00E16EFC">
            <w:pPr>
              <w:contextualSpacing/>
              <w:jc w:val="both"/>
            </w:pPr>
            <w:r w:rsidRPr="00B91283">
              <w:t>Hulladékszállítási díjkedvezmény</w:t>
            </w:r>
            <w:r>
              <w:t xml:space="preserve"> célja </w:t>
            </w:r>
            <w:r w:rsidRPr="00A12A06">
              <w:t xml:space="preserve">a nyugdíjas, idős </w:t>
            </w:r>
            <w:r>
              <w:t xml:space="preserve">személyek valamint </w:t>
            </w:r>
            <w:r w:rsidRPr="00A12A06">
              <w:t>életkortól függetlenül a rokkant, megváltozott munkaképességű és fogyatékkal élők</w:t>
            </w:r>
            <w:r>
              <w:t xml:space="preserve"> támogatása, mely népszerű a lakosság körében.</w:t>
            </w:r>
          </w:p>
          <w:p w:rsidR="00E16EFC" w:rsidRPr="00B91283" w:rsidRDefault="00E16EFC" w:rsidP="00E16EFC">
            <w:pPr>
              <w:contextualSpacing/>
              <w:jc w:val="both"/>
            </w:pPr>
            <w:r w:rsidRPr="00B91283">
              <w:t>A települési gyógyszertámogatás</w:t>
            </w:r>
            <w:r>
              <w:t>ban azon lakosok részesülhetnek, akik közgyógyellátásra nem jogosultak, azonban magas a havi gyógyszerköltségük és azt kiváltani csak nehezen tudják.</w:t>
            </w:r>
            <w:r w:rsidRPr="00B91283">
              <w:t xml:space="preserve"> </w:t>
            </w:r>
            <w:r>
              <w:t>A támogatás</w:t>
            </w:r>
            <w:r w:rsidRPr="00B91283">
              <w:t xml:space="preserve"> maximális </w:t>
            </w:r>
            <w:r>
              <w:t>összege havi</w:t>
            </w:r>
            <w:r w:rsidRPr="00B91283">
              <w:t xml:space="preserve"> </w:t>
            </w:r>
            <w:r>
              <w:t>10 000</w:t>
            </w:r>
            <w:r w:rsidRPr="00B91283">
              <w:t xml:space="preserve"> Ft</w:t>
            </w:r>
            <w:r>
              <w:t>.</w:t>
            </w:r>
            <w:r w:rsidRPr="00B91283">
              <w:t xml:space="preserve"> </w:t>
            </w:r>
            <w:r>
              <w:t>A város lakosságának egészségi állapota látványosan romlik, és főként súlyos, gyógyíthatatlan betegségek jelentkeznek a fiatalabb lakosság körében is.</w:t>
            </w:r>
          </w:p>
          <w:p w:rsidR="00E16EFC" w:rsidRPr="00B91283" w:rsidRDefault="00E16EFC" w:rsidP="00E16EFC">
            <w:pPr>
              <w:contextualSpacing/>
              <w:jc w:val="both"/>
            </w:pPr>
            <w:r w:rsidRPr="00B91283">
              <w:t xml:space="preserve">A települési lakhatási támogatás továbbra is </w:t>
            </w:r>
            <w:r>
              <w:t>a</w:t>
            </w:r>
            <w:r w:rsidRPr="00B91283">
              <w:t xml:space="preserve"> legnépszerűbb támogatási forma a lakosság körében. A támogatás célzottan segíti a háztartásokat, mivel a támogatás összege közvetlenül átutalásra kerül a szolgáltatókhoz. További hozadéka, hogy a kérelmező védett fogyasztóvá minősül, így a szolgáltatás kikapcsolása, részletfizetés engedélyezése, valamint előre-fizetős mérőóra felszerelése lehetségessé válik. </w:t>
            </w:r>
          </w:p>
          <w:p w:rsidR="00E16EFC" w:rsidRDefault="00E16EFC" w:rsidP="00E16EFC">
            <w:pPr>
              <w:contextualSpacing/>
              <w:jc w:val="both"/>
            </w:pPr>
            <w:r w:rsidRPr="00B91283">
              <w:t xml:space="preserve">A települési temetési támogatásra jogosultak száma </w:t>
            </w:r>
            <w:r>
              <w:t>növekszik</w:t>
            </w:r>
            <w:r w:rsidRPr="00A12A06">
              <w:t>.</w:t>
            </w:r>
          </w:p>
          <w:p w:rsidR="00E16EFC" w:rsidRDefault="00E16EFC" w:rsidP="00E16EFC">
            <w:pPr>
              <w:contextualSpacing/>
              <w:jc w:val="both"/>
            </w:pPr>
            <w:r w:rsidRPr="00B91283">
              <w:t>A városban továbbra is köszöntötte önkormányzatunk a szépkorú</w:t>
            </w:r>
            <w:r>
              <w:t xml:space="preserve"> lakosokat (90, 95, 100 évesek),</w:t>
            </w:r>
            <w:r w:rsidRPr="00B91283">
              <w:t xml:space="preserve"> 202</w:t>
            </w:r>
            <w:r>
              <w:t>5</w:t>
            </w:r>
            <w:r w:rsidRPr="00B91283">
              <w:t>-ben 1</w:t>
            </w:r>
            <w:r>
              <w:t>8</w:t>
            </w:r>
            <w:r w:rsidRPr="00B91283">
              <w:t xml:space="preserve"> esetben, személyesen emléklappal, ajándékcsomaggal és virágcsokorral</w:t>
            </w:r>
            <w:r>
              <w:t>.</w:t>
            </w:r>
          </w:p>
          <w:p w:rsidR="00E16EFC" w:rsidRPr="00A12A06" w:rsidRDefault="00E16EFC" w:rsidP="00E16EFC">
            <w:pPr>
              <w:contextualSpacing/>
              <w:jc w:val="both"/>
            </w:pPr>
            <w:r w:rsidRPr="00A12A06">
              <w:t>202</w:t>
            </w:r>
            <w:r>
              <w:t>5</w:t>
            </w:r>
            <w:r w:rsidRPr="00A12A06">
              <w:t>-b</w:t>
            </w:r>
            <w:r>
              <w:t>e</w:t>
            </w:r>
            <w:r w:rsidRPr="00A12A06">
              <w:t xml:space="preserve">n </w:t>
            </w:r>
            <w:r>
              <w:t xml:space="preserve">48 olyan </w:t>
            </w:r>
            <w:r w:rsidRPr="00A12A06">
              <w:t>halasztást nem tűrő/életveszélyes helyzet alakult</w:t>
            </w:r>
            <w:r>
              <w:t xml:space="preserve"> ki, ami </w:t>
            </w:r>
            <w:r w:rsidRPr="00B91283">
              <w:t>5-10 mázsa</w:t>
            </w:r>
            <w:r>
              <w:t xml:space="preserve"> „krízisfával” orvosolható volt. Ezen támogatáshoz</w:t>
            </w:r>
            <w:r w:rsidRPr="00B91283">
              <w:t xml:space="preserve"> kríziskályha programot vezetett be a döntéshozó a kihűlés és fagyhalál megakadályozása érdekében. A kályhák a HKSZK-tól 30%-os önerő biztosítása mellett igényelhetők. A krízisfa támogatás technikai lebonyolításában (tárolás, házhozszállítás) a Hajdúszoboszlói Nonprofit Zrt. nélkülözhetetlen szerepet tölt be</w:t>
            </w:r>
            <w:r>
              <w:t>.</w:t>
            </w:r>
          </w:p>
          <w:p w:rsidR="00537D23" w:rsidRPr="00A12A06" w:rsidRDefault="00537D23" w:rsidP="00E16EFC">
            <w:pPr>
              <w:contextualSpacing/>
              <w:jc w:val="both"/>
            </w:pPr>
          </w:p>
        </w:tc>
      </w:tr>
      <w:tr w:rsidR="00514044" w:rsidRPr="00AD5E83" w:rsidTr="00AB0A22">
        <w:tc>
          <w:tcPr>
            <w:tcW w:w="1829" w:type="dxa"/>
            <w:tcBorders>
              <w:top w:val="single" w:sz="4" w:space="0" w:color="auto"/>
              <w:left w:val="single" w:sz="4" w:space="0" w:color="auto"/>
              <w:bottom w:val="single" w:sz="4" w:space="0" w:color="auto"/>
              <w:right w:val="single" w:sz="4" w:space="0" w:color="auto"/>
            </w:tcBorders>
            <w:shd w:val="clear" w:color="auto" w:fill="auto"/>
          </w:tcPr>
          <w:p w:rsidR="00514044" w:rsidRDefault="00514044" w:rsidP="00453084">
            <w:pPr>
              <w:contextualSpacing/>
              <w:rPr>
                <w:i/>
              </w:rPr>
            </w:pPr>
          </w:p>
          <w:p w:rsidR="00514044" w:rsidRPr="008B7A15" w:rsidRDefault="00514044" w:rsidP="00453084">
            <w:pPr>
              <w:contextualSpacing/>
              <w:rPr>
                <w:b/>
                <w:i/>
              </w:rPr>
            </w:pPr>
            <w:r w:rsidRPr="008B7A15">
              <w:rPr>
                <w:b/>
                <w:i/>
              </w:rPr>
              <w:t xml:space="preserve">Ügyintézés igazgatási területen </w:t>
            </w: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8C0D73" w:rsidRDefault="008C0D73" w:rsidP="00453084">
            <w:pPr>
              <w:contextualSpacing/>
              <w:rPr>
                <w:i/>
              </w:rPr>
            </w:pPr>
          </w:p>
          <w:p w:rsidR="008C0D73" w:rsidRDefault="008C0D73" w:rsidP="00453084">
            <w:pPr>
              <w:contextualSpacing/>
              <w:rPr>
                <w:i/>
              </w:rPr>
            </w:pPr>
          </w:p>
          <w:p w:rsidR="008C0D73" w:rsidRDefault="008C0D73" w:rsidP="00453084">
            <w:pPr>
              <w:contextualSpacing/>
              <w:rPr>
                <w:i/>
              </w:rPr>
            </w:pPr>
          </w:p>
          <w:p w:rsidR="008C0D73" w:rsidRDefault="008C0D73" w:rsidP="00453084">
            <w:pPr>
              <w:contextualSpacing/>
              <w:rPr>
                <w:i/>
              </w:rPr>
            </w:pPr>
          </w:p>
          <w:p w:rsidR="008C0D73" w:rsidRDefault="008C0D73" w:rsidP="00453084">
            <w:pPr>
              <w:contextualSpacing/>
              <w:rPr>
                <w:i/>
              </w:rPr>
            </w:pPr>
          </w:p>
          <w:p w:rsidR="00514044" w:rsidRDefault="00514044" w:rsidP="00453084">
            <w:pPr>
              <w:contextualSpacing/>
              <w:rPr>
                <w:i/>
              </w:rPr>
            </w:pPr>
          </w:p>
          <w:p w:rsidR="00877BD0" w:rsidRPr="00AD5E83" w:rsidRDefault="00877BD0" w:rsidP="00453084">
            <w:pPr>
              <w:contextualSpacing/>
              <w:rPr>
                <w:i/>
              </w:rPr>
            </w:pPr>
          </w:p>
          <w:p w:rsidR="00514044" w:rsidRPr="00AD5E83" w:rsidRDefault="00514044" w:rsidP="00453084">
            <w:pPr>
              <w:contextualSpacing/>
              <w:rPr>
                <w:i/>
                <w:u w:val="single"/>
              </w:rPr>
            </w:pPr>
          </w:p>
          <w:p w:rsidR="004834E9" w:rsidRDefault="004834E9" w:rsidP="00453084">
            <w:pPr>
              <w:contextualSpacing/>
              <w:rPr>
                <w:i/>
              </w:rPr>
            </w:pPr>
          </w:p>
          <w:p w:rsidR="00603E15" w:rsidRDefault="00603E15" w:rsidP="00453084">
            <w:pPr>
              <w:contextualSpacing/>
              <w:rPr>
                <w:i/>
              </w:rPr>
            </w:pPr>
          </w:p>
          <w:p w:rsidR="00603E15" w:rsidRDefault="00603E15" w:rsidP="00453084">
            <w:pPr>
              <w:contextualSpacing/>
              <w:rPr>
                <w:i/>
              </w:rPr>
            </w:pPr>
          </w:p>
          <w:p w:rsidR="00514044" w:rsidRPr="008B7A15" w:rsidRDefault="00514044" w:rsidP="00453084">
            <w:pPr>
              <w:contextualSpacing/>
              <w:rPr>
                <w:b/>
                <w:i/>
                <w:u w:val="single"/>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F72B7F" w:rsidRPr="00231624" w:rsidRDefault="00F72B7F" w:rsidP="00F72B7F">
            <w:pPr>
              <w:pStyle w:val="Szvegtrzs"/>
              <w:spacing w:after="0"/>
              <w:contextualSpacing/>
              <w:jc w:val="both"/>
              <w:rPr>
                <w:sz w:val="24"/>
                <w:szCs w:val="24"/>
              </w:rPr>
            </w:pPr>
          </w:p>
          <w:p w:rsidR="00F72B7F" w:rsidRPr="00231624" w:rsidRDefault="00F72B7F" w:rsidP="00F72B7F">
            <w:pPr>
              <w:pStyle w:val="Szvegtrzs"/>
              <w:spacing w:after="0"/>
              <w:contextualSpacing/>
              <w:jc w:val="both"/>
              <w:rPr>
                <w:sz w:val="24"/>
                <w:szCs w:val="24"/>
              </w:rPr>
            </w:pPr>
            <w:r w:rsidRPr="00231624">
              <w:rPr>
                <w:sz w:val="24"/>
                <w:szCs w:val="24"/>
              </w:rPr>
              <w:t xml:space="preserve">Az </w:t>
            </w:r>
            <w:r w:rsidR="00E9144B" w:rsidRPr="00E9144B">
              <w:rPr>
                <w:b/>
                <w:sz w:val="24"/>
                <w:szCs w:val="24"/>
              </w:rPr>
              <w:t>i</w:t>
            </w:r>
            <w:r w:rsidRPr="00231624">
              <w:rPr>
                <w:b/>
                <w:sz w:val="24"/>
                <w:szCs w:val="24"/>
              </w:rPr>
              <w:t xml:space="preserve">gazgatási </w:t>
            </w:r>
            <w:r w:rsidR="00E9144B">
              <w:rPr>
                <w:b/>
                <w:sz w:val="24"/>
                <w:szCs w:val="24"/>
              </w:rPr>
              <w:t>o</w:t>
            </w:r>
            <w:r w:rsidRPr="00231624">
              <w:rPr>
                <w:b/>
                <w:sz w:val="24"/>
                <w:szCs w:val="24"/>
              </w:rPr>
              <w:t xml:space="preserve">sztály </w:t>
            </w:r>
            <w:r w:rsidRPr="00231624">
              <w:rPr>
                <w:sz w:val="24"/>
                <w:szCs w:val="24"/>
              </w:rPr>
              <w:t xml:space="preserve">által lefolytatott eljárások eljárás jogi szabályait az általános közigazgatási rendtartásról szóló 2016. évi CL. törvény, míg az anyagi jogi szabályokat az adott terület ágazati (speciális) jogszabályai tartalmazzák. </w:t>
            </w:r>
          </w:p>
          <w:p w:rsidR="00F72B7F" w:rsidRPr="00231624" w:rsidRDefault="00F72B7F" w:rsidP="00F72B7F">
            <w:pPr>
              <w:pStyle w:val="Szvegtrzs"/>
              <w:spacing w:after="0"/>
              <w:contextualSpacing/>
              <w:jc w:val="both"/>
              <w:rPr>
                <w:sz w:val="24"/>
                <w:szCs w:val="24"/>
              </w:rPr>
            </w:pPr>
            <w:r w:rsidRPr="00231624">
              <w:rPr>
                <w:sz w:val="24"/>
                <w:szCs w:val="24"/>
              </w:rPr>
              <w:t>202</w:t>
            </w:r>
            <w:r>
              <w:rPr>
                <w:sz w:val="24"/>
                <w:szCs w:val="24"/>
              </w:rPr>
              <w:t>5</w:t>
            </w:r>
            <w:r w:rsidRPr="00231624">
              <w:rPr>
                <w:sz w:val="24"/>
                <w:szCs w:val="24"/>
              </w:rPr>
              <w:t xml:space="preserve">. évben </w:t>
            </w:r>
            <w:r>
              <w:rPr>
                <w:sz w:val="24"/>
                <w:szCs w:val="24"/>
              </w:rPr>
              <w:t>358</w:t>
            </w:r>
            <w:r w:rsidRPr="00231624">
              <w:rPr>
                <w:sz w:val="24"/>
                <w:szCs w:val="24"/>
              </w:rPr>
              <w:t xml:space="preserve"> esetben indult </w:t>
            </w:r>
            <w:r w:rsidRPr="00231624">
              <w:rPr>
                <w:b/>
                <w:sz w:val="24"/>
                <w:szCs w:val="24"/>
              </w:rPr>
              <w:t>hagyatéki eljárás</w:t>
            </w:r>
            <w:r w:rsidRPr="00231624">
              <w:rPr>
                <w:sz w:val="24"/>
                <w:szCs w:val="24"/>
              </w:rPr>
              <w:t xml:space="preserve">. Az eljárás során adatgyűjtésre kerül sor. Az elkészült leltárt – mellékleteivel együtt – az ügyintéző az illetékes közjegyzőnek küldi meg elektronikusan. </w:t>
            </w:r>
            <w:r>
              <w:rPr>
                <w:sz w:val="24"/>
                <w:szCs w:val="24"/>
              </w:rPr>
              <w:t>31</w:t>
            </w:r>
            <w:r w:rsidRPr="00231624">
              <w:rPr>
                <w:sz w:val="24"/>
                <w:szCs w:val="24"/>
              </w:rPr>
              <w:t xml:space="preserve"> póthagyatéki eljárás lefolytatására került sor részben hozzátartozók kérelmére, részben földhivatalok jelzése alapján. </w:t>
            </w:r>
            <w:r>
              <w:rPr>
                <w:sz w:val="24"/>
                <w:szCs w:val="24"/>
              </w:rPr>
              <w:t>101</w:t>
            </w:r>
            <w:r w:rsidRPr="00231624">
              <w:rPr>
                <w:sz w:val="24"/>
                <w:szCs w:val="24"/>
              </w:rPr>
              <w:t xml:space="preserve"> esetben adott </w:t>
            </w:r>
            <w:r>
              <w:rPr>
                <w:sz w:val="24"/>
                <w:szCs w:val="24"/>
              </w:rPr>
              <w:t xml:space="preserve">a szakmai osztály </w:t>
            </w:r>
            <w:r w:rsidRPr="00231624">
              <w:rPr>
                <w:sz w:val="24"/>
                <w:szCs w:val="24"/>
              </w:rPr>
              <w:t>tájékoztatást pénzintézeteknek, végrehajtási eljárás lefolytatásával foglalkozó cégeknek a hagyatéki eljárás állásáról.</w:t>
            </w:r>
          </w:p>
          <w:p w:rsidR="00F72B7F" w:rsidRPr="00231624" w:rsidRDefault="00F72B7F" w:rsidP="00F72B7F">
            <w:pPr>
              <w:pStyle w:val="Szvegtrzs"/>
              <w:spacing w:after="0"/>
              <w:contextualSpacing/>
              <w:jc w:val="both"/>
              <w:rPr>
                <w:sz w:val="24"/>
                <w:szCs w:val="24"/>
              </w:rPr>
            </w:pPr>
            <w:r w:rsidRPr="00231624">
              <w:rPr>
                <w:sz w:val="24"/>
                <w:szCs w:val="24"/>
              </w:rPr>
              <w:t xml:space="preserve">A </w:t>
            </w:r>
            <w:r w:rsidRPr="00231624">
              <w:rPr>
                <w:b/>
                <w:sz w:val="24"/>
                <w:szCs w:val="24"/>
              </w:rPr>
              <w:t>méhészekről vezetett nyilvántartásban</w:t>
            </w:r>
            <w:r w:rsidRPr="00231624">
              <w:rPr>
                <w:sz w:val="24"/>
                <w:szCs w:val="24"/>
              </w:rPr>
              <w:t xml:space="preserve"> 202</w:t>
            </w:r>
            <w:r>
              <w:rPr>
                <w:sz w:val="24"/>
                <w:szCs w:val="24"/>
              </w:rPr>
              <w:t>5</w:t>
            </w:r>
            <w:r w:rsidRPr="00231624">
              <w:rPr>
                <w:sz w:val="24"/>
                <w:szCs w:val="24"/>
              </w:rPr>
              <w:t>-ben 4</w:t>
            </w:r>
            <w:r>
              <w:rPr>
                <w:sz w:val="24"/>
                <w:szCs w:val="24"/>
              </w:rPr>
              <w:t>1</w:t>
            </w:r>
            <w:r w:rsidRPr="00231624">
              <w:rPr>
                <w:sz w:val="24"/>
                <w:szCs w:val="24"/>
              </w:rPr>
              <w:t xml:space="preserve"> állandó méhész szerepelt.</w:t>
            </w:r>
          </w:p>
          <w:p w:rsidR="00F72B7F" w:rsidRPr="00231624" w:rsidRDefault="00F72B7F" w:rsidP="00F72B7F">
            <w:pPr>
              <w:pStyle w:val="Szvegtrzs"/>
              <w:spacing w:after="0"/>
              <w:contextualSpacing/>
              <w:jc w:val="both"/>
              <w:rPr>
                <w:b/>
                <w:sz w:val="24"/>
                <w:szCs w:val="24"/>
              </w:rPr>
            </w:pPr>
            <w:r w:rsidRPr="00231624">
              <w:rPr>
                <w:sz w:val="24"/>
                <w:szCs w:val="24"/>
              </w:rPr>
              <w:t xml:space="preserve">A tavalyi évben </w:t>
            </w:r>
            <w:r>
              <w:rPr>
                <w:sz w:val="24"/>
                <w:szCs w:val="24"/>
              </w:rPr>
              <w:t>19</w:t>
            </w:r>
            <w:r w:rsidRPr="00231624">
              <w:rPr>
                <w:sz w:val="24"/>
                <w:szCs w:val="24"/>
              </w:rPr>
              <w:t xml:space="preserve"> </w:t>
            </w:r>
            <w:r w:rsidRPr="00231624">
              <w:rPr>
                <w:b/>
                <w:sz w:val="24"/>
                <w:szCs w:val="24"/>
              </w:rPr>
              <w:t>birtokvédelmi eljárás</w:t>
            </w:r>
            <w:r w:rsidRPr="00231624">
              <w:rPr>
                <w:sz w:val="24"/>
                <w:szCs w:val="24"/>
              </w:rPr>
              <w:t xml:space="preserve"> indult átlógó faág, </w:t>
            </w:r>
            <w:r>
              <w:rPr>
                <w:sz w:val="24"/>
                <w:szCs w:val="24"/>
              </w:rPr>
              <w:t xml:space="preserve">átdőlt kerítés, közös használatú udvarba felszerelt kamera, ingóság </w:t>
            </w:r>
            <w:r w:rsidRPr="00231624">
              <w:rPr>
                <w:sz w:val="24"/>
                <w:szCs w:val="24"/>
              </w:rPr>
              <w:t>kiadása</w:t>
            </w:r>
            <w:r>
              <w:rPr>
                <w:sz w:val="24"/>
                <w:szCs w:val="24"/>
              </w:rPr>
              <w:t>, valamint telephely zavartalan birtoklásának biztosítása</w:t>
            </w:r>
            <w:r w:rsidRPr="00231624">
              <w:rPr>
                <w:sz w:val="24"/>
                <w:szCs w:val="24"/>
              </w:rPr>
              <w:t xml:space="preserve"> miatt. 5 esetben a kérelemnek helyt adó, </w:t>
            </w:r>
            <w:r>
              <w:rPr>
                <w:sz w:val="24"/>
                <w:szCs w:val="24"/>
              </w:rPr>
              <w:t>10</w:t>
            </w:r>
            <w:r w:rsidRPr="00231624">
              <w:rPr>
                <w:sz w:val="24"/>
                <w:szCs w:val="24"/>
              </w:rPr>
              <w:t xml:space="preserve"> esetben a kérelmet elutasító döntés született. Az elutasítás oka egyrészt a kérelem megalapozatlansága, másrészt, hogy a hatóságnak nincs hatásköre eljárni az ügyben. </w:t>
            </w:r>
          </w:p>
          <w:p w:rsidR="00F72B7F" w:rsidRPr="00231624" w:rsidRDefault="00F72B7F" w:rsidP="00F72B7F">
            <w:pPr>
              <w:pStyle w:val="Szvegtrzs"/>
              <w:spacing w:after="0"/>
              <w:contextualSpacing/>
              <w:jc w:val="both"/>
              <w:rPr>
                <w:sz w:val="24"/>
                <w:szCs w:val="24"/>
              </w:rPr>
            </w:pPr>
            <w:r w:rsidRPr="00231624">
              <w:rPr>
                <w:b/>
                <w:sz w:val="24"/>
                <w:szCs w:val="24"/>
              </w:rPr>
              <w:t>A közösségi együttélés alapvető szabályait</w:t>
            </w:r>
            <w:r w:rsidRPr="00231624">
              <w:rPr>
                <w:sz w:val="24"/>
                <w:szCs w:val="24"/>
              </w:rPr>
              <w:t xml:space="preserve"> sértőkkel szemben </w:t>
            </w:r>
            <w:r>
              <w:rPr>
                <w:sz w:val="24"/>
                <w:szCs w:val="24"/>
              </w:rPr>
              <w:t>7</w:t>
            </w:r>
            <w:r w:rsidRPr="00231624">
              <w:rPr>
                <w:sz w:val="24"/>
                <w:szCs w:val="24"/>
              </w:rPr>
              <w:t xml:space="preserve"> esetben indult eljárás a közterület-felügyelet feljelentése alapján. Az ilyen eljárásokra önkormányzati rendeletben előírt kötelezettségek megszegése miatt kerül sor (elhanyagolt, gazos ingatlan, engedély nélküli fakivágás,</w:t>
            </w:r>
            <w:r>
              <w:rPr>
                <w:sz w:val="24"/>
                <w:szCs w:val="24"/>
              </w:rPr>
              <w:t xml:space="preserve"> zöldterület más célra történő használata</w:t>
            </w:r>
            <w:r w:rsidRPr="00231624">
              <w:rPr>
                <w:sz w:val="24"/>
                <w:szCs w:val="24"/>
              </w:rPr>
              <w:t xml:space="preserve">). Az ügyek figyelmeztetés alkalmazásával vagy pénzbírság kiszabásával zárultak. </w:t>
            </w:r>
          </w:p>
          <w:p w:rsidR="00F72B7F" w:rsidRPr="00231624" w:rsidRDefault="00F72B7F" w:rsidP="00F72B7F">
            <w:pPr>
              <w:pStyle w:val="Szvegtrzs"/>
              <w:spacing w:after="0"/>
              <w:contextualSpacing/>
              <w:jc w:val="both"/>
              <w:rPr>
                <w:sz w:val="24"/>
                <w:szCs w:val="24"/>
              </w:rPr>
            </w:pPr>
            <w:r w:rsidRPr="00231624">
              <w:rPr>
                <w:sz w:val="24"/>
                <w:szCs w:val="24"/>
              </w:rPr>
              <w:t>Ügyfelek kezdeményezésére 202</w:t>
            </w:r>
            <w:r>
              <w:rPr>
                <w:sz w:val="24"/>
                <w:szCs w:val="24"/>
              </w:rPr>
              <w:t>5</w:t>
            </w:r>
            <w:r w:rsidRPr="00231624">
              <w:rPr>
                <w:sz w:val="24"/>
                <w:szCs w:val="24"/>
              </w:rPr>
              <w:t>. évben 1</w:t>
            </w:r>
            <w:r>
              <w:rPr>
                <w:sz w:val="24"/>
                <w:szCs w:val="24"/>
              </w:rPr>
              <w:t>8</w:t>
            </w:r>
            <w:r w:rsidRPr="00231624">
              <w:rPr>
                <w:sz w:val="24"/>
                <w:szCs w:val="24"/>
              </w:rPr>
              <w:t>1 esetben címmegállapításra került sor.</w:t>
            </w:r>
          </w:p>
          <w:p w:rsidR="00F72B7F" w:rsidRPr="00231624" w:rsidRDefault="00F72B7F" w:rsidP="00F72B7F">
            <w:pPr>
              <w:pStyle w:val="Szvegtrzs"/>
              <w:spacing w:after="0"/>
              <w:contextualSpacing/>
              <w:jc w:val="both"/>
              <w:rPr>
                <w:sz w:val="24"/>
                <w:szCs w:val="24"/>
              </w:rPr>
            </w:pPr>
            <w:r w:rsidRPr="00231624">
              <w:rPr>
                <w:sz w:val="24"/>
                <w:szCs w:val="24"/>
              </w:rPr>
              <w:t xml:space="preserve">A szakmai osztály </w:t>
            </w:r>
            <w:r w:rsidRPr="00231624">
              <w:rPr>
                <w:b/>
                <w:sz w:val="24"/>
                <w:szCs w:val="24"/>
              </w:rPr>
              <w:t>gyámsági és gondnoksági egyedi ügyek</w:t>
            </w:r>
            <w:r w:rsidRPr="00231624">
              <w:rPr>
                <w:sz w:val="24"/>
                <w:szCs w:val="24"/>
              </w:rPr>
              <w:t xml:space="preserve">ben – megkeresés alapján – </w:t>
            </w:r>
            <w:r>
              <w:rPr>
                <w:sz w:val="24"/>
                <w:szCs w:val="24"/>
              </w:rPr>
              <w:t>13</w:t>
            </w:r>
            <w:r w:rsidRPr="00231624">
              <w:rPr>
                <w:sz w:val="24"/>
                <w:szCs w:val="24"/>
              </w:rPr>
              <w:t xml:space="preserve"> esetben vett fel vagyonleltárt. </w:t>
            </w:r>
          </w:p>
          <w:p w:rsidR="00F72B7F" w:rsidRPr="00231624" w:rsidRDefault="00F72B7F" w:rsidP="00F72B7F">
            <w:pPr>
              <w:pStyle w:val="Szvegtrzs"/>
              <w:spacing w:after="0"/>
              <w:contextualSpacing/>
              <w:jc w:val="both"/>
              <w:rPr>
                <w:sz w:val="24"/>
                <w:szCs w:val="24"/>
              </w:rPr>
            </w:pPr>
            <w:r w:rsidRPr="00231624">
              <w:rPr>
                <w:sz w:val="24"/>
                <w:szCs w:val="24"/>
              </w:rPr>
              <w:t xml:space="preserve">Az </w:t>
            </w:r>
            <w:r w:rsidRPr="00231624">
              <w:rPr>
                <w:b/>
                <w:sz w:val="24"/>
                <w:szCs w:val="24"/>
              </w:rPr>
              <w:t>anyakönyvi igazgatás</w:t>
            </w:r>
            <w:r w:rsidRPr="00231624">
              <w:rPr>
                <w:sz w:val="24"/>
                <w:szCs w:val="24"/>
              </w:rPr>
              <w:t xml:space="preserve"> területe magába foglalja a születések, házasságok, bejegyzett élettársi kapcsolatok, halálesetek anyakönyvezését, anyakönyvi kivonatok kérésének teljesítését, állampolgársági eskü szervezését, teljes hatályú apai elismerő nyilatkozatok felvételét, névviseléssel, névváltoztatással, hazai anyakönyvezéssel kapcsolatos feladatok ellátását, valamint folyamatos statisztikai adatszolgáltatást.</w:t>
            </w:r>
            <w:r>
              <w:rPr>
                <w:sz w:val="24"/>
                <w:szCs w:val="24"/>
              </w:rPr>
              <w:t xml:space="preserve">            2</w:t>
            </w:r>
            <w:r w:rsidRPr="00231624">
              <w:rPr>
                <w:sz w:val="24"/>
                <w:szCs w:val="24"/>
              </w:rPr>
              <w:t>02</w:t>
            </w:r>
            <w:r>
              <w:rPr>
                <w:sz w:val="24"/>
                <w:szCs w:val="24"/>
              </w:rPr>
              <w:t>5</w:t>
            </w:r>
            <w:r w:rsidRPr="00231624">
              <w:rPr>
                <w:sz w:val="24"/>
                <w:szCs w:val="24"/>
              </w:rPr>
              <w:t xml:space="preserve">-ben </w:t>
            </w:r>
            <w:r>
              <w:rPr>
                <w:sz w:val="24"/>
                <w:szCs w:val="24"/>
              </w:rPr>
              <w:t>136</w:t>
            </w:r>
            <w:r w:rsidRPr="00231624">
              <w:rPr>
                <w:sz w:val="24"/>
                <w:szCs w:val="24"/>
              </w:rPr>
              <w:t xml:space="preserve"> házasságkötés</w:t>
            </w:r>
            <w:r>
              <w:rPr>
                <w:sz w:val="24"/>
                <w:szCs w:val="24"/>
              </w:rPr>
              <w:t>, 1 bejegyzett élettársi kapcsolat</w:t>
            </w:r>
            <w:r w:rsidRPr="00231624">
              <w:rPr>
                <w:sz w:val="24"/>
                <w:szCs w:val="24"/>
              </w:rPr>
              <w:t xml:space="preserve"> és </w:t>
            </w:r>
            <w:r>
              <w:rPr>
                <w:sz w:val="24"/>
                <w:szCs w:val="24"/>
              </w:rPr>
              <w:t>174</w:t>
            </w:r>
            <w:r w:rsidRPr="00231624">
              <w:rPr>
                <w:sz w:val="24"/>
                <w:szCs w:val="24"/>
              </w:rPr>
              <w:t xml:space="preserve"> haláleset anyakönyvezésére került sor. Az anyakönyvvezető </w:t>
            </w:r>
            <w:r>
              <w:rPr>
                <w:sz w:val="24"/>
                <w:szCs w:val="24"/>
              </w:rPr>
              <w:t>22</w:t>
            </w:r>
            <w:r w:rsidRPr="00231624">
              <w:rPr>
                <w:sz w:val="24"/>
                <w:szCs w:val="24"/>
              </w:rPr>
              <w:t xml:space="preserve"> esetben vett fel, illetve rögzített teljes hatályú apai elismerő nyilatkozatot. Ügyfelektől </w:t>
            </w:r>
            <w:r>
              <w:rPr>
                <w:sz w:val="24"/>
                <w:szCs w:val="24"/>
              </w:rPr>
              <w:t>374</w:t>
            </w:r>
            <w:r w:rsidRPr="00231624">
              <w:rPr>
                <w:sz w:val="24"/>
                <w:szCs w:val="24"/>
              </w:rPr>
              <w:t xml:space="preserve"> kérelem érkezett anyakönyvi kivonat kiállítása iránt, </w:t>
            </w:r>
            <w:r>
              <w:rPr>
                <w:sz w:val="24"/>
                <w:szCs w:val="24"/>
              </w:rPr>
              <w:t>58</w:t>
            </w:r>
            <w:r w:rsidRPr="00231624">
              <w:rPr>
                <w:sz w:val="24"/>
                <w:szCs w:val="24"/>
              </w:rPr>
              <w:t xml:space="preserve"> esetben pedig társhatóságok kértek adatszolgáltatást az elektronikus anyakönyvi rendszer adattartalmából. Más települések anyakönyvvezetői </w:t>
            </w:r>
            <w:r>
              <w:rPr>
                <w:sz w:val="24"/>
                <w:szCs w:val="24"/>
              </w:rPr>
              <w:t>298</w:t>
            </w:r>
            <w:r w:rsidRPr="00231624">
              <w:rPr>
                <w:sz w:val="24"/>
                <w:szCs w:val="24"/>
              </w:rPr>
              <w:t xml:space="preserve"> alkalommal kérték </w:t>
            </w:r>
            <w:r>
              <w:rPr>
                <w:sz w:val="24"/>
                <w:szCs w:val="24"/>
              </w:rPr>
              <w:t xml:space="preserve">a </w:t>
            </w:r>
            <w:r w:rsidRPr="00231624">
              <w:rPr>
                <w:sz w:val="24"/>
                <w:szCs w:val="24"/>
              </w:rPr>
              <w:t xml:space="preserve">papír alapú anyakönyvi bejegyzés rögzítését az Elektronikus Anyakönyvi rendszerbe. A tavalyi évben </w:t>
            </w:r>
            <w:r>
              <w:rPr>
                <w:sz w:val="24"/>
                <w:szCs w:val="24"/>
              </w:rPr>
              <w:t>7</w:t>
            </w:r>
            <w:r w:rsidRPr="00231624">
              <w:rPr>
                <w:sz w:val="24"/>
                <w:szCs w:val="24"/>
              </w:rPr>
              <w:t xml:space="preserve"> fő tett állampolgársági esküt. </w:t>
            </w:r>
            <w:r>
              <w:rPr>
                <w:sz w:val="24"/>
                <w:szCs w:val="24"/>
              </w:rPr>
              <w:t>2024-ben</w:t>
            </w:r>
            <w:r w:rsidRPr="00231624">
              <w:rPr>
                <w:sz w:val="24"/>
                <w:szCs w:val="24"/>
              </w:rPr>
              <w:t xml:space="preserve"> települési anyakönyvvezetői hatáskörbe kerültek a névadat eltérések miatti eljárások, melynek következtében hivatalunkban</w:t>
            </w:r>
            <w:r>
              <w:rPr>
                <w:sz w:val="24"/>
                <w:szCs w:val="24"/>
              </w:rPr>
              <w:t xml:space="preserve"> 43</w:t>
            </w:r>
            <w:r w:rsidRPr="00231624">
              <w:rPr>
                <w:sz w:val="24"/>
                <w:szCs w:val="24"/>
              </w:rPr>
              <w:t xml:space="preserve"> esetben került sor kijavításra. </w:t>
            </w:r>
            <w:r>
              <w:rPr>
                <w:sz w:val="24"/>
                <w:szCs w:val="24"/>
              </w:rPr>
              <w:t>62</w:t>
            </w:r>
            <w:r w:rsidRPr="00231624">
              <w:rPr>
                <w:sz w:val="24"/>
                <w:szCs w:val="24"/>
              </w:rPr>
              <w:t xml:space="preserve"> kérelem alapján házassági nevet módosítottunk. </w:t>
            </w:r>
            <w:r>
              <w:rPr>
                <w:sz w:val="24"/>
                <w:szCs w:val="24"/>
              </w:rPr>
              <w:t>45</w:t>
            </w:r>
            <w:r w:rsidRPr="00231624">
              <w:rPr>
                <w:sz w:val="24"/>
                <w:szCs w:val="24"/>
              </w:rPr>
              <w:t xml:space="preserve">, Hajdúszoboszlón kötött házasság felbontását kellett rögzíteni. </w:t>
            </w:r>
            <w:r>
              <w:rPr>
                <w:sz w:val="24"/>
                <w:szCs w:val="24"/>
              </w:rPr>
              <w:t>3</w:t>
            </w:r>
            <w:r w:rsidRPr="00231624">
              <w:rPr>
                <w:sz w:val="24"/>
                <w:szCs w:val="24"/>
              </w:rPr>
              <w:t xml:space="preserve"> esetben indult eljárás apa adatai nélkül anyakönyvezett gyermek családi jogállásának rendezése iránt. </w:t>
            </w:r>
            <w:r>
              <w:rPr>
                <w:sz w:val="24"/>
                <w:szCs w:val="24"/>
              </w:rPr>
              <w:t>813</w:t>
            </w:r>
            <w:r w:rsidRPr="00231624">
              <w:rPr>
                <w:sz w:val="24"/>
                <w:szCs w:val="24"/>
              </w:rPr>
              <w:t xml:space="preserve"> papír alapú bejegyzést vezetett át a szakmai osztály az elektronikus anyakönyvi rendszerbe. Magyar állampolgárok külföldön történt anyakönyvi eseményei közül </w:t>
            </w:r>
            <w:r>
              <w:rPr>
                <w:sz w:val="24"/>
                <w:szCs w:val="24"/>
              </w:rPr>
              <w:t xml:space="preserve">2 </w:t>
            </w:r>
            <w:r w:rsidRPr="00231624">
              <w:rPr>
                <w:sz w:val="24"/>
                <w:szCs w:val="24"/>
              </w:rPr>
              <w:t xml:space="preserve">haláleset, </w:t>
            </w:r>
            <w:r>
              <w:rPr>
                <w:sz w:val="24"/>
                <w:szCs w:val="24"/>
              </w:rPr>
              <w:t>2</w:t>
            </w:r>
            <w:r w:rsidRPr="00231624">
              <w:rPr>
                <w:sz w:val="24"/>
                <w:szCs w:val="24"/>
              </w:rPr>
              <w:t xml:space="preserve"> házasság, </w:t>
            </w:r>
            <w:r>
              <w:rPr>
                <w:sz w:val="24"/>
                <w:szCs w:val="24"/>
              </w:rPr>
              <w:t>6</w:t>
            </w:r>
            <w:r w:rsidRPr="00231624">
              <w:rPr>
                <w:sz w:val="24"/>
                <w:szCs w:val="24"/>
              </w:rPr>
              <w:t xml:space="preserve"> születés és </w:t>
            </w:r>
            <w:r>
              <w:rPr>
                <w:sz w:val="24"/>
                <w:szCs w:val="24"/>
              </w:rPr>
              <w:t>1</w:t>
            </w:r>
            <w:r w:rsidRPr="00231624">
              <w:rPr>
                <w:sz w:val="24"/>
                <w:szCs w:val="24"/>
              </w:rPr>
              <w:t xml:space="preserve"> válás hazai anyakönyvezése történt meg.</w:t>
            </w:r>
          </w:p>
          <w:p w:rsidR="00F72B7F" w:rsidRPr="00231624" w:rsidRDefault="00F72B7F" w:rsidP="00F72B7F">
            <w:pPr>
              <w:pStyle w:val="Szvegtrzs"/>
              <w:spacing w:after="0"/>
              <w:contextualSpacing/>
              <w:jc w:val="both"/>
              <w:rPr>
                <w:sz w:val="24"/>
                <w:szCs w:val="24"/>
              </w:rPr>
            </w:pPr>
            <w:r w:rsidRPr="00231624">
              <w:rPr>
                <w:sz w:val="24"/>
                <w:szCs w:val="24"/>
              </w:rPr>
              <w:t xml:space="preserve">A tavalyi évben </w:t>
            </w:r>
            <w:r>
              <w:rPr>
                <w:sz w:val="24"/>
                <w:szCs w:val="24"/>
              </w:rPr>
              <w:t>164</w:t>
            </w:r>
            <w:r w:rsidRPr="00231624">
              <w:rPr>
                <w:sz w:val="24"/>
                <w:szCs w:val="24"/>
              </w:rPr>
              <w:t xml:space="preserve"> kérelem érkezett </w:t>
            </w:r>
            <w:r w:rsidRPr="00231624">
              <w:rPr>
                <w:b/>
                <w:sz w:val="24"/>
                <w:szCs w:val="24"/>
              </w:rPr>
              <w:t>termőföldek eladására, illetve haszonbérletére vonatkozó szerződések kifüggesztés</w:t>
            </w:r>
            <w:r w:rsidRPr="00231624">
              <w:rPr>
                <w:sz w:val="24"/>
                <w:szCs w:val="24"/>
              </w:rPr>
              <w:t xml:space="preserve">ével kapcsolatosan. Ezen túl további </w:t>
            </w:r>
            <w:r>
              <w:rPr>
                <w:sz w:val="24"/>
                <w:szCs w:val="24"/>
              </w:rPr>
              <w:t xml:space="preserve">255 </w:t>
            </w:r>
            <w:r w:rsidRPr="00231624">
              <w:rPr>
                <w:sz w:val="24"/>
                <w:szCs w:val="24"/>
              </w:rPr>
              <w:t>hirdetmény kifüggesztése, záradékolása történt meg.</w:t>
            </w:r>
          </w:p>
          <w:p w:rsidR="00F72B7F" w:rsidRPr="00231624" w:rsidRDefault="00F72B7F" w:rsidP="00F72B7F">
            <w:pPr>
              <w:pStyle w:val="Szvegtrzs"/>
              <w:spacing w:after="0"/>
              <w:contextualSpacing/>
              <w:jc w:val="both"/>
              <w:rPr>
                <w:sz w:val="24"/>
                <w:szCs w:val="24"/>
              </w:rPr>
            </w:pPr>
            <w:r w:rsidRPr="00231624">
              <w:rPr>
                <w:sz w:val="24"/>
                <w:szCs w:val="24"/>
              </w:rPr>
              <w:t>A kereskedelemről szóló 2005. évi CLXIV. törvény, valamint a kereskedelmi tevékenységek végzésének feltételeiről szóló 210/2009.</w:t>
            </w:r>
            <w:r>
              <w:rPr>
                <w:sz w:val="24"/>
                <w:szCs w:val="24"/>
              </w:rPr>
              <w:t xml:space="preserve"> </w:t>
            </w:r>
            <w:r w:rsidRPr="00231624">
              <w:rPr>
                <w:sz w:val="24"/>
                <w:szCs w:val="24"/>
              </w:rPr>
              <w:t>(IX. 29.) Korm. rendelet alapján a kereskedelmi ügyintéző lefolytatja a szolgáltatói és kereskedelmi tevékenységekkel kapcsolatos eljárásokat. 202</w:t>
            </w:r>
            <w:r>
              <w:rPr>
                <w:sz w:val="24"/>
                <w:szCs w:val="24"/>
              </w:rPr>
              <w:t>5</w:t>
            </w:r>
            <w:r w:rsidRPr="00231624">
              <w:rPr>
                <w:sz w:val="24"/>
                <w:szCs w:val="24"/>
              </w:rPr>
              <w:t xml:space="preserve">-ben </w:t>
            </w:r>
            <w:r>
              <w:rPr>
                <w:sz w:val="24"/>
                <w:szCs w:val="24"/>
              </w:rPr>
              <w:t>148</w:t>
            </w:r>
            <w:r w:rsidRPr="00231624">
              <w:rPr>
                <w:sz w:val="24"/>
                <w:szCs w:val="24"/>
              </w:rPr>
              <w:t xml:space="preserve"> igazolás kiállítása történt meg új üzletek nyitásával, illetve működő üzletekkel kapcsolatos adatmódosításokkal kapcsolatban. </w:t>
            </w:r>
            <w:r>
              <w:rPr>
                <w:sz w:val="24"/>
                <w:szCs w:val="24"/>
              </w:rPr>
              <w:t>10</w:t>
            </w:r>
            <w:r w:rsidRPr="00231624">
              <w:rPr>
                <w:sz w:val="24"/>
                <w:szCs w:val="24"/>
              </w:rPr>
              <w:t xml:space="preserve"> üzlet bezárását jelentették be. Félévente a KSH felé adatszolgáltatást teljesít a szakmai osztály.</w:t>
            </w:r>
          </w:p>
          <w:p w:rsidR="00F72B7F" w:rsidRPr="00231624" w:rsidRDefault="00F72B7F" w:rsidP="00F72B7F">
            <w:pPr>
              <w:pStyle w:val="Szvegtrzs"/>
              <w:spacing w:after="0"/>
              <w:contextualSpacing/>
              <w:jc w:val="both"/>
              <w:rPr>
                <w:sz w:val="24"/>
                <w:szCs w:val="24"/>
              </w:rPr>
            </w:pPr>
            <w:r w:rsidRPr="00231624">
              <w:rPr>
                <w:sz w:val="24"/>
                <w:szCs w:val="24"/>
              </w:rPr>
              <w:t>202</w:t>
            </w:r>
            <w:r>
              <w:rPr>
                <w:sz w:val="24"/>
                <w:szCs w:val="24"/>
              </w:rPr>
              <w:t>5</w:t>
            </w:r>
            <w:r w:rsidRPr="00231624">
              <w:rPr>
                <w:sz w:val="24"/>
                <w:szCs w:val="24"/>
              </w:rPr>
              <w:t>. évben 1</w:t>
            </w:r>
            <w:r>
              <w:rPr>
                <w:sz w:val="24"/>
                <w:szCs w:val="24"/>
              </w:rPr>
              <w:t>0</w:t>
            </w:r>
            <w:r w:rsidRPr="00231624">
              <w:rPr>
                <w:sz w:val="24"/>
                <w:szCs w:val="24"/>
              </w:rPr>
              <w:t xml:space="preserve"> új telep nyilvántartásba vétele és </w:t>
            </w:r>
            <w:r>
              <w:rPr>
                <w:sz w:val="24"/>
                <w:szCs w:val="24"/>
              </w:rPr>
              <w:t>1</w:t>
            </w:r>
            <w:r w:rsidRPr="00231624">
              <w:rPr>
                <w:sz w:val="24"/>
                <w:szCs w:val="24"/>
              </w:rPr>
              <w:t xml:space="preserve"> telep megszüntetése történt meg. </w:t>
            </w:r>
          </w:p>
          <w:p w:rsidR="00F72B7F" w:rsidRPr="0072336C" w:rsidRDefault="00F72B7F" w:rsidP="00F72B7F">
            <w:pPr>
              <w:pStyle w:val="NormlWeb"/>
              <w:spacing w:before="0" w:beforeAutospacing="0" w:after="0" w:afterAutospacing="0"/>
              <w:jc w:val="both"/>
            </w:pPr>
            <w:r w:rsidRPr="00231624">
              <w:t xml:space="preserve">A szakmai osztály ellátja az </w:t>
            </w:r>
            <w:r w:rsidRPr="00231624">
              <w:rPr>
                <w:b/>
              </w:rPr>
              <w:t>üzleti és nem üzleti célú szálláshely-szolgáltatási tevékenység</w:t>
            </w:r>
            <w:r w:rsidRPr="00231624">
              <w:t xml:space="preserve">gel összefüggő – a magán- és egyéb szálláshely-szolgáltatás kivételével – jegyzői hatáskörbe tartozó feladatokat is. </w:t>
            </w:r>
            <w:r w:rsidRPr="00231624">
              <w:rPr>
                <w:iCs/>
              </w:rPr>
              <w:t>A nem üzleti célú közösségi, szabadidős szálláshely-szolgáltatásról szóló</w:t>
            </w:r>
            <w:r>
              <w:rPr>
                <w:iCs/>
              </w:rPr>
              <w:t xml:space="preserve"> </w:t>
            </w:r>
            <w:r w:rsidRPr="00231624">
              <w:rPr>
                <w:iCs/>
              </w:rPr>
              <w:t xml:space="preserve">173/2003. (X. 28.) Korm. rendelet 2024. február 17-i hatállyal módosításra került. A módosítás a rendelet hatályát </w:t>
            </w:r>
            <w:r>
              <w:rPr>
                <w:iCs/>
              </w:rPr>
              <w:t xml:space="preserve">a </w:t>
            </w:r>
            <w:r w:rsidRPr="00617A8D">
              <w:rPr>
                <w:b/>
                <w:iCs/>
              </w:rPr>
              <w:t>munkásszállókra</w:t>
            </w:r>
            <w:r>
              <w:rPr>
                <w:iCs/>
              </w:rPr>
              <w:t xml:space="preserve"> is </w:t>
            </w:r>
            <w:r w:rsidRPr="00231624">
              <w:rPr>
                <w:iCs/>
              </w:rPr>
              <w:t>kiterjesztette</w:t>
            </w:r>
            <w:r>
              <w:rPr>
                <w:b/>
                <w:iCs/>
              </w:rPr>
              <w:t>.</w:t>
            </w:r>
            <w:r w:rsidRPr="00231624">
              <w:rPr>
                <w:iCs/>
              </w:rPr>
              <w:t xml:space="preserve"> Ez a </w:t>
            </w:r>
            <w:r w:rsidRPr="00231624">
              <w:t xml:space="preserve">változás </w:t>
            </w:r>
            <w:r>
              <w:t>a 2024. évhez hasonlóan továbbra is jelentősen é</w:t>
            </w:r>
            <w:r w:rsidRPr="00231624">
              <w:t>rint</w:t>
            </w:r>
            <w:r>
              <w:t>ette településünket,</w:t>
            </w:r>
            <w:r w:rsidRPr="00231624">
              <w:t xml:space="preserve"> tekintettel arra, hogy </w:t>
            </w:r>
            <w:r>
              <w:t xml:space="preserve">a </w:t>
            </w:r>
            <w:r w:rsidRPr="00231624">
              <w:t xml:space="preserve">jelentős számban </w:t>
            </w:r>
            <w:r>
              <w:t xml:space="preserve">itt </w:t>
            </w:r>
            <w:r w:rsidRPr="00231624">
              <w:t>tartózk</w:t>
            </w:r>
            <w:r>
              <w:t xml:space="preserve">odó </w:t>
            </w:r>
            <w:r w:rsidRPr="00231624">
              <w:rPr>
                <w:bCs/>
              </w:rPr>
              <w:t>külföldi munkavállalók</w:t>
            </w:r>
            <w:r>
              <w:rPr>
                <w:bCs/>
              </w:rPr>
              <w:t xml:space="preserve"> mellé újabb vendégmunkások érkeztek.</w:t>
            </w:r>
            <w:r w:rsidRPr="00231624">
              <w:t xml:space="preserve"> A külföldi tulajdonban álló </w:t>
            </w:r>
            <w:r>
              <w:t xml:space="preserve">vállalkozásokkal való kapcsolattartás sem minden esetben zökkenőmentes, mivel a hazai jogszabályi előírások jelentőségének megértése és azok maradéktalan teljesítése olykor nehézségekbe ütközik. Ugyanakkor számos vállalkozás együttműködő hozzáállást tanúsít és a helyszíni ellenőrzések tapasztalatai alapján a munkásszálló működéséhez szükséges feltételek biztosítása megfelelő. </w:t>
            </w:r>
            <w:r w:rsidRPr="00231624">
              <w:t xml:space="preserve">A tavalyi évben </w:t>
            </w:r>
            <w:r>
              <w:t>2</w:t>
            </w:r>
            <w:r w:rsidRPr="00231624">
              <w:t xml:space="preserve"> üzleti célú szálláshely, </w:t>
            </w:r>
            <w:r>
              <w:t>4</w:t>
            </w:r>
            <w:r w:rsidRPr="00231624">
              <w:t xml:space="preserve"> munkásszállás és 1 pihenőház nyilvántartásba vételére került sor, </w:t>
            </w:r>
            <w:r>
              <w:t>1</w:t>
            </w:r>
            <w:r w:rsidRPr="00231624">
              <w:t xml:space="preserve"> szálláshelyet megszüntettek. Ellenőrzésre </w:t>
            </w:r>
            <w:r>
              <w:t>67</w:t>
            </w:r>
            <w:r w:rsidRPr="00231624">
              <w:t xml:space="preserve"> szálláshelyen került sor. </w:t>
            </w:r>
          </w:p>
          <w:p w:rsidR="00F72B7F" w:rsidRDefault="00F72B7F" w:rsidP="00F72B7F">
            <w:pPr>
              <w:pStyle w:val="Szvegtrzs"/>
              <w:spacing w:after="0"/>
              <w:contextualSpacing/>
              <w:jc w:val="both"/>
              <w:rPr>
                <w:sz w:val="24"/>
                <w:szCs w:val="24"/>
              </w:rPr>
            </w:pPr>
            <w:r w:rsidRPr="00231624">
              <w:rPr>
                <w:sz w:val="24"/>
                <w:szCs w:val="24"/>
              </w:rPr>
              <w:t>Zenés, táncos rendezvény megtartására 6 esetben kértek engedélyt.</w:t>
            </w:r>
          </w:p>
          <w:p w:rsidR="00514044" w:rsidRPr="00231624" w:rsidRDefault="00514044" w:rsidP="00231624">
            <w:pPr>
              <w:pStyle w:val="Szvegtrzs"/>
              <w:shd w:val="clear" w:color="auto" w:fill="FFFFFF" w:themeFill="background1"/>
              <w:spacing w:after="0"/>
              <w:contextualSpacing/>
              <w:jc w:val="both"/>
            </w:pPr>
          </w:p>
        </w:tc>
      </w:tr>
      <w:tr w:rsidR="00514044" w:rsidRPr="00AD5E83" w:rsidTr="00AB0A22">
        <w:tc>
          <w:tcPr>
            <w:tcW w:w="1829" w:type="dxa"/>
            <w:shd w:val="clear" w:color="auto" w:fill="auto"/>
          </w:tcPr>
          <w:p w:rsidR="00514044" w:rsidRPr="003B705B" w:rsidRDefault="00514044" w:rsidP="00453084">
            <w:pPr>
              <w:contextualSpacing/>
              <w:rPr>
                <w:i/>
              </w:rPr>
            </w:pPr>
          </w:p>
          <w:p w:rsidR="00514044" w:rsidRPr="003B705B" w:rsidRDefault="00514044" w:rsidP="00453084">
            <w:pPr>
              <w:contextualSpacing/>
              <w:rPr>
                <w:i/>
              </w:rPr>
            </w:pPr>
            <w:r w:rsidRPr="00514044">
              <w:rPr>
                <w:b/>
                <w:i/>
              </w:rPr>
              <w:t>Eredményesség-növelés</w:t>
            </w:r>
            <w:r w:rsidRPr="003B705B">
              <w:rPr>
                <w:i/>
              </w:rPr>
              <w:t xml:space="preserve"> (hatósági ellenőrzés, szigorú, ugyanakkor méltányos jogalkalmazás, behajtás, végrehajtás, illetve annak kikényszerítése)</w:t>
            </w:r>
          </w:p>
          <w:p w:rsidR="00514044" w:rsidRPr="003B705B" w:rsidRDefault="00514044" w:rsidP="00453084">
            <w:pPr>
              <w:contextualSpacing/>
              <w:rPr>
                <w:i/>
              </w:rPr>
            </w:pPr>
          </w:p>
          <w:p w:rsidR="00514044" w:rsidRPr="003B705B" w:rsidRDefault="00514044" w:rsidP="00453084">
            <w:pPr>
              <w:contextualSpacing/>
              <w:rPr>
                <w:i/>
              </w:rPr>
            </w:pPr>
            <w:r w:rsidRPr="003B705B">
              <w:rPr>
                <w:i/>
              </w:rPr>
              <w:t xml:space="preserve">A közterület-felügyelet hatékony működtetése </w:t>
            </w: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CD751C" w:rsidRDefault="00CD751C" w:rsidP="00453084">
            <w:pPr>
              <w:contextualSpacing/>
              <w:rPr>
                <w:i/>
              </w:rPr>
            </w:pPr>
          </w:p>
          <w:p w:rsidR="00467C93" w:rsidRDefault="00467C93" w:rsidP="00453084">
            <w:pPr>
              <w:contextualSpacing/>
              <w:rPr>
                <w:i/>
              </w:rPr>
            </w:pPr>
          </w:p>
          <w:p w:rsidR="00467C93" w:rsidRDefault="00467C93" w:rsidP="00453084">
            <w:pPr>
              <w:contextualSpacing/>
              <w:rPr>
                <w:i/>
              </w:rPr>
            </w:pPr>
          </w:p>
          <w:p w:rsidR="00467C93" w:rsidRDefault="00467C93" w:rsidP="00453084">
            <w:pPr>
              <w:contextualSpacing/>
              <w:rPr>
                <w:i/>
              </w:rPr>
            </w:pPr>
          </w:p>
          <w:p w:rsidR="00467C93" w:rsidRDefault="00467C93" w:rsidP="00453084">
            <w:pPr>
              <w:contextualSpacing/>
              <w:rPr>
                <w:i/>
              </w:rPr>
            </w:pPr>
          </w:p>
          <w:p w:rsidR="00467C93" w:rsidRDefault="00467C93" w:rsidP="00453084">
            <w:pPr>
              <w:contextualSpacing/>
              <w:rPr>
                <w:i/>
              </w:rPr>
            </w:pPr>
          </w:p>
          <w:p w:rsidR="009043A6" w:rsidRPr="003B705B" w:rsidRDefault="009043A6" w:rsidP="00453084">
            <w:pPr>
              <w:contextualSpacing/>
              <w:rPr>
                <w:i/>
              </w:rPr>
            </w:pPr>
          </w:p>
          <w:p w:rsidR="00514044" w:rsidRPr="003B705B" w:rsidRDefault="00514044" w:rsidP="00453084">
            <w:pPr>
              <w:contextualSpacing/>
              <w:rPr>
                <w:i/>
              </w:rPr>
            </w:pPr>
          </w:p>
          <w:p w:rsidR="00231624" w:rsidRDefault="00231624" w:rsidP="00453084">
            <w:pPr>
              <w:contextualSpacing/>
              <w:rPr>
                <w:i/>
              </w:rPr>
            </w:pPr>
          </w:p>
          <w:p w:rsidR="00231624" w:rsidRDefault="00231624" w:rsidP="00453084">
            <w:pPr>
              <w:contextualSpacing/>
              <w:rPr>
                <w:i/>
              </w:rPr>
            </w:pPr>
          </w:p>
          <w:p w:rsidR="000621AC" w:rsidRDefault="000621AC" w:rsidP="00453084">
            <w:pPr>
              <w:contextualSpacing/>
              <w:rPr>
                <w:i/>
              </w:rPr>
            </w:pPr>
          </w:p>
          <w:p w:rsidR="000621AC" w:rsidRPr="003B705B" w:rsidRDefault="000621AC" w:rsidP="00453084">
            <w:pPr>
              <w:contextualSpacing/>
              <w:rPr>
                <w:i/>
              </w:rPr>
            </w:pPr>
          </w:p>
          <w:p w:rsidR="00514044" w:rsidRDefault="00514044" w:rsidP="00453084">
            <w:pPr>
              <w:contextualSpacing/>
              <w:rPr>
                <w:b/>
                <w:i/>
              </w:rPr>
            </w:pPr>
          </w:p>
          <w:p w:rsidR="005B4896" w:rsidRDefault="005B4896" w:rsidP="00453084">
            <w:pPr>
              <w:contextualSpacing/>
              <w:rPr>
                <w:b/>
                <w:i/>
              </w:rPr>
            </w:pPr>
          </w:p>
          <w:p w:rsidR="00427C7C" w:rsidRPr="000621AC" w:rsidRDefault="000621AC" w:rsidP="00453084">
            <w:pPr>
              <w:contextualSpacing/>
              <w:rPr>
                <w:i/>
              </w:rPr>
            </w:pPr>
            <w:r w:rsidRPr="000621AC">
              <w:rPr>
                <w:i/>
              </w:rPr>
              <w:t xml:space="preserve">A közbiztonság fokozása </w:t>
            </w:r>
          </w:p>
          <w:p w:rsidR="00427C7C" w:rsidRDefault="00427C7C" w:rsidP="00453084">
            <w:pPr>
              <w:contextualSpacing/>
              <w:rPr>
                <w:i/>
              </w:rPr>
            </w:pPr>
          </w:p>
          <w:p w:rsidR="009043A6" w:rsidRDefault="009043A6" w:rsidP="00453084">
            <w:pPr>
              <w:contextualSpacing/>
              <w:rPr>
                <w:i/>
              </w:rPr>
            </w:pPr>
          </w:p>
          <w:p w:rsidR="000621AC" w:rsidRDefault="000621AC" w:rsidP="00453084">
            <w:pPr>
              <w:contextualSpacing/>
              <w:rPr>
                <w:i/>
              </w:rPr>
            </w:pPr>
          </w:p>
          <w:p w:rsidR="00467C93" w:rsidRPr="000621AC" w:rsidRDefault="00467C93" w:rsidP="00453084">
            <w:pPr>
              <w:contextualSpacing/>
              <w:rPr>
                <w:i/>
              </w:rPr>
            </w:pPr>
          </w:p>
          <w:p w:rsidR="00514044" w:rsidRPr="003B705B" w:rsidRDefault="00514044" w:rsidP="00453084">
            <w:pPr>
              <w:contextualSpacing/>
              <w:rPr>
                <w:i/>
              </w:rPr>
            </w:pPr>
            <w:r w:rsidRPr="003B705B">
              <w:rPr>
                <w:i/>
              </w:rPr>
              <w:t>Helyszíni ellenőrzés a szálláshely-szolgáltatóknál</w:t>
            </w:r>
          </w:p>
          <w:p w:rsidR="00514044" w:rsidRPr="003B705B" w:rsidRDefault="00514044" w:rsidP="00453084">
            <w:pPr>
              <w:contextualSpacing/>
              <w:rPr>
                <w:i/>
                <w:u w:val="single"/>
              </w:rPr>
            </w:pPr>
          </w:p>
        </w:tc>
        <w:tc>
          <w:tcPr>
            <w:tcW w:w="7654" w:type="dxa"/>
            <w:shd w:val="clear" w:color="auto" w:fill="FFFFFF"/>
          </w:tcPr>
          <w:p w:rsidR="00CD751C" w:rsidRPr="00467C93" w:rsidRDefault="00CD751C" w:rsidP="00B93890">
            <w:pPr>
              <w:shd w:val="clear" w:color="auto" w:fill="FFFFFF" w:themeFill="background1"/>
              <w:contextualSpacing/>
              <w:jc w:val="both"/>
            </w:pP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A közterület-felügyelet működtetése az önkormányzat önként vállalt feladatai közé tartozik, feladata a közrend, közbiztonság és a város tisztaságának védelme. Az intézkedések évszakokra jellemző módon is eltérőek, azonban a 2012. évi CXX. törvény és az 1999. évi LXIII. törvény kifejezetten közterület-felügyelői hatáskörbe sorolják azokat a szabálysértéseket, melyeket a szabálysértésekről szóló 2012. évi II. törvény definiál. Ennél fogva a felügyelők nem csak azokat a jogsértéseket szankcionálják, melyeket a város képviselő-testülete rendeletben fogalmaz meg számukra, hanem törvényekben és kormányrendeletekben foglaltakat is.</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A Hajdú-Bihar Vármegyei Rendőr-főkapitányság és Hajdúszoboszló Város Önkormányzata között 2013. március 2-án létrejött együttműködési megállapodás alapján a közterület-felügyelet fölött szakmai felügyeletet és ellenőrzést a Rendőr-főkapitányság gyakorol. A rendszeresen megtartott egyeztető fórumok a két szervezet munkáját hivatottak összehangolni, melynek eredményeként közös szolgálatokat látnak el az év során.</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A felügyelet kiemelt feladatai közé tartozik a lakosság biztonságérzetének megtartása, ha lehetséges annak fokozása. Ennek megfelelően a lakossági jelzések elsőbbséget élveztek, azonnali intézkedést igényeltek.</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2025-ben az intézkedési területek közül több is kiemelt figyelmet kapott, így a</w:t>
            </w:r>
            <w:r w:rsidRPr="00467C93">
              <w:rPr>
                <w:color w:val="000000"/>
              </w:rPr>
              <w:t> kiemelt és kertvárosi övezetekben a rendezetlen ingatlanok elleni fellépés, az üzemképtelen gépjárművek közterületen történő tárolásának felszámolása, a hajléktalanok által történő szabálysértések kezelése, a zöldterületek rongálásának megelőzése.</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rPr>
              <w:t>A városunkban elszállásolt külföldi vendégmunkások magatartásának figyelemmel kísérése továbbra is kiemelt terület a felügyelet feladatai között.</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Az önkormányzati rendeletünk, valamint a városban működő térfigyelő kamerarendszer és a közterület-felügyelők testkamerákkal való felszerelése segíti a felügyeletet, visszatartó erőként hat, az intézkedések számát is csökkenti.</w:t>
            </w:r>
            <w:r w:rsidRPr="00467C93">
              <w:rPr>
                <w:color w:val="000000"/>
              </w:rPr>
              <w:t> A szabálysértési és büntetőeljárás lefolytatására jogosult szerv, vagyis a rendőrség szinte heti-kétheti rendszerességgel foglalt le a térfigyelő kamerarendszer által rögzített felvételeket.</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A nyári időszakban a társszervekkel (rendőrség, polgárőrség) közösen ellátott esti szolgálat július és augusztus folyamán, heti 3 alkalommal (18:00 és 24:00 óra között) valósult meg, de az adventi időszakban is volt közös szolgálat.</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A megnövekedett létszám okán egész évben minden hétköznap 07:00 és 19:00 óra között mindig látott el szolgálatot közterület-felügyelő, de hétvégenként is legalább 4-6 óra hosszat, célszerűségi szempontokat is figyelembe véve.</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Az év során több kiemelt esemény (pl. kamionos felvonulás, Tour de Ovi) során is segítettek a rendezvény zárási feladataiban.</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2025. évben a közterület-felügyelet intézkedésszámot tekintve a következő eredményeket könyvelheti el: 823 esetben történt felszólítás, figyelmeztetés valamely kisebb súlyú cselekmény okán, 7 esetben feljelentéssel élt a felügyelet a Hajdúszoboszlói Rendőrka</w:t>
            </w:r>
            <w:r>
              <w:rPr>
                <w:color w:val="000000"/>
                <w:lang w:val="hu-HU"/>
              </w:rPr>
              <w:t>pitányságnál, illetve a Hivatal i</w:t>
            </w:r>
            <w:r w:rsidRPr="00467C93">
              <w:rPr>
                <w:color w:val="000000"/>
                <w:lang w:val="hu-HU"/>
              </w:rPr>
              <w:t xml:space="preserve">gazgatási </w:t>
            </w:r>
            <w:r>
              <w:rPr>
                <w:color w:val="000000"/>
                <w:lang w:val="hu-HU"/>
              </w:rPr>
              <w:t>o</w:t>
            </w:r>
            <w:r w:rsidRPr="00467C93">
              <w:rPr>
                <w:color w:val="000000"/>
                <w:lang w:val="hu-HU"/>
              </w:rPr>
              <w:t>sztályánál részben szabálysértések, részben közösségi együttélés alapvető szabályait sértő magatartás okán</w:t>
            </w:r>
            <w:r w:rsidRPr="00467C93">
              <w:rPr>
                <w:color w:val="000000"/>
              </w:rPr>
              <w:t>. A Kormányhivatal irányában 2 esetben került sor feljelentésre illegális hulladék-elhelyezés okán.</w:t>
            </w:r>
          </w:p>
          <w:p w:rsidR="00467C93" w:rsidRPr="00467C93" w:rsidRDefault="00467C93" w:rsidP="00467C93">
            <w:pPr>
              <w:pStyle w:val="xxmsonormal"/>
              <w:shd w:val="clear" w:color="auto" w:fill="FFFFFF"/>
              <w:spacing w:before="0" w:beforeAutospacing="0" w:after="0" w:afterAutospacing="0"/>
              <w:jc w:val="both"/>
              <w:rPr>
                <w:color w:val="000000"/>
              </w:rPr>
            </w:pPr>
            <w:r w:rsidRPr="00467C93">
              <w:rPr>
                <w:color w:val="000000"/>
                <w:lang w:val="hu-HU"/>
              </w:rPr>
              <w:t>Közterület-foglalási engedély 15 esetben került kiadásra, mely 5 900 250 Ft bevételt jelentett az Önkormányzat számára.</w:t>
            </w:r>
          </w:p>
          <w:p w:rsidR="00231624" w:rsidRPr="00467C93" w:rsidRDefault="00231624" w:rsidP="00B93890">
            <w:pPr>
              <w:shd w:val="clear" w:color="auto" w:fill="FFFFFF" w:themeFill="background1"/>
              <w:contextualSpacing/>
              <w:jc w:val="both"/>
              <w:rPr>
                <w:highlight w:val="yellow"/>
              </w:rPr>
            </w:pPr>
          </w:p>
          <w:p w:rsidR="005B4896" w:rsidRPr="00467C93" w:rsidRDefault="005B4896" w:rsidP="005B4896">
            <w:pPr>
              <w:pStyle w:val="NormlWeb"/>
              <w:spacing w:before="0" w:beforeAutospacing="0" w:after="0" w:afterAutospacing="0"/>
              <w:jc w:val="both"/>
            </w:pPr>
            <w:r w:rsidRPr="00467C93">
              <w:t>A város külterületeit 3 mezőőr figyeli folyamatosan, akik eljárnak a jogszabályban meghatározott esetekben. A tavalyi évben is működtek vadkamerák a külterületeken, ezeket a mezőőrök kezelik. Leggyakoribb feladatuk 2025-ben is az illegális hulladék-elhelyezés megakadályozása, ezzel kapcsolatos ügyintézés, kapcsolattartás az illetékes hatóságokkal.</w:t>
            </w:r>
          </w:p>
          <w:p w:rsidR="000621AC" w:rsidRPr="00467C93" w:rsidRDefault="000621AC" w:rsidP="005B4896">
            <w:pPr>
              <w:pStyle w:val="NormlWeb"/>
              <w:spacing w:before="0" w:beforeAutospacing="0" w:after="0" w:afterAutospacing="0"/>
              <w:jc w:val="both"/>
            </w:pPr>
          </w:p>
          <w:p w:rsidR="005B4896" w:rsidRPr="00467C93" w:rsidRDefault="005B4896" w:rsidP="005B4896">
            <w:pPr>
              <w:pStyle w:val="NormlWeb"/>
              <w:spacing w:before="0" w:beforeAutospacing="0" w:after="0" w:afterAutospacing="0"/>
              <w:jc w:val="both"/>
            </w:pPr>
            <w:r w:rsidRPr="00467C93">
              <w:t>2025-ben folyamatosan 3 vendégellenőr volt alkalmazásban, a nyári főszezonban további 1 személy volt megbízási szerződés keretén belül foglalkoztatva. Az egyik vendégellenőr feladatát képezi a magán, egyéb szálláshely-szolgáltatók nyilvántartásba vétele (2025-ben 96 db), a korábbi adatokban történő módosítás (85 db), valamint a nyilvántartásba vett szállásadók törlése (200 db), az adatkezelő, egyedi program használata, adatok szolgáltatása a TDM szervezet irányában. A vendégellenőrök veszik át a január 31-ig leadott statisztikai kimutatást a szállásadóktól és végzik azok ellenőrzését, összesítését, szorosan együttműködve az ifa adónemet kezelő adóigazgatási ügyintézővel. 2025-ben is egész évben működött az NTAK minden szálláshelytípus esetén, mellyel igen szoros a kapcsolata az adóhatóságunknak. Mindezek mellett feladat a folyamatos adatszolgáltatás, adatkarbantartás, ellenőrzések végzése (2025-ben főszezonban 3-4 alkalommal minden szálláshely ellenőrzésre került a helyszínen, illetve az NTAK-ban). Az adóhatóságunk folyamatosan kontrollálja a szálláshely-közvetítő oldalakat, illetve segítséget nyújt a szállásadóknak a regisztrációban, szálláshely-minősítés elindításában. Feladatként jelentkezett 2025-ben is a 6 évenkénti jegyző</w:t>
            </w:r>
            <w:r w:rsidR="00CC5785" w:rsidRPr="00467C93">
              <w:t xml:space="preserve">nek címzett </w:t>
            </w:r>
            <w:r w:rsidRPr="00467C93">
              <w:t>helyszíni szálláshely-ellenőrzés, 2025-ben 136 db</w:t>
            </w:r>
            <w:r w:rsidR="00CC5785" w:rsidRPr="00467C93">
              <w:t xml:space="preserve"> ilyen jellegű</w:t>
            </w:r>
            <w:r w:rsidRPr="00467C93">
              <w:t xml:space="preserve"> helysz</w:t>
            </w:r>
            <w:r w:rsidR="00CC5785" w:rsidRPr="00467C93">
              <w:t xml:space="preserve">íni szemlét végeztek a vendégellenőrök. </w:t>
            </w:r>
          </w:p>
          <w:p w:rsidR="00514044" w:rsidRPr="00AD5E83" w:rsidRDefault="00514044" w:rsidP="00B93890">
            <w:pPr>
              <w:shd w:val="clear" w:color="auto" w:fill="FFFFFF" w:themeFill="background1"/>
              <w:contextualSpacing/>
              <w:jc w:val="both"/>
            </w:pPr>
          </w:p>
        </w:tc>
      </w:tr>
      <w:tr w:rsidR="00514044" w:rsidRPr="00AD5E83" w:rsidTr="00AB0A22">
        <w:tc>
          <w:tcPr>
            <w:tcW w:w="9483" w:type="dxa"/>
            <w:gridSpan w:val="2"/>
            <w:shd w:val="clear" w:color="auto" w:fill="FFFFCC"/>
          </w:tcPr>
          <w:p w:rsidR="00514044" w:rsidRPr="00AD5E83" w:rsidRDefault="00514044" w:rsidP="00453084">
            <w:pPr>
              <w:contextualSpacing/>
            </w:pPr>
            <w:r w:rsidRPr="00AD5E83">
              <w:rPr>
                <w:b/>
              </w:rPr>
              <w:t>3. Hivatalvezetés, erőforrás-biztosítás</w:t>
            </w:r>
          </w:p>
        </w:tc>
      </w:tr>
      <w:tr w:rsidR="00514044" w:rsidRPr="00AD5E83" w:rsidTr="00AB0A22">
        <w:tc>
          <w:tcPr>
            <w:tcW w:w="1829" w:type="dxa"/>
            <w:tcBorders>
              <w:bottom w:val="single" w:sz="4" w:space="0" w:color="auto"/>
            </w:tcBorders>
            <w:shd w:val="clear" w:color="auto" w:fill="auto"/>
          </w:tcPr>
          <w:p w:rsidR="00514044" w:rsidRPr="00523233" w:rsidRDefault="00514044" w:rsidP="00453084">
            <w:pPr>
              <w:contextualSpacing/>
              <w:rPr>
                <w:i/>
              </w:rPr>
            </w:pPr>
          </w:p>
          <w:p w:rsidR="00514044" w:rsidRPr="008B7A15" w:rsidRDefault="00514044" w:rsidP="00453084">
            <w:pPr>
              <w:contextualSpacing/>
              <w:rPr>
                <w:b/>
                <w:i/>
              </w:rPr>
            </w:pPr>
            <w:r w:rsidRPr="008B7A15">
              <w:rPr>
                <w:b/>
                <w:i/>
              </w:rPr>
              <w:t>Teljesítmény-értékelési rendszer működtetése</w:t>
            </w:r>
          </w:p>
          <w:p w:rsidR="00514044" w:rsidRPr="008B7A15" w:rsidRDefault="00514044" w:rsidP="00453084">
            <w:pPr>
              <w:contextualSpacing/>
              <w:rPr>
                <w:b/>
                <w:i/>
              </w:rPr>
            </w:pPr>
          </w:p>
          <w:p w:rsidR="002B6DA5" w:rsidRPr="008B7A15" w:rsidRDefault="002B6DA5" w:rsidP="00453084">
            <w:pPr>
              <w:contextualSpacing/>
              <w:rPr>
                <w:b/>
                <w:i/>
              </w:rPr>
            </w:pPr>
          </w:p>
          <w:p w:rsidR="002B6DA5" w:rsidRPr="008B7A15" w:rsidRDefault="002B6DA5" w:rsidP="00453084">
            <w:pPr>
              <w:contextualSpacing/>
              <w:rPr>
                <w:b/>
                <w:i/>
              </w:rPr>
            </w:pPr>
          </w:p>
          <w:p w:rsidR="00514044" w:rsidRPr="008B7A15" w:rsidRDefault="00514044" w:rsidP="00453084">
            <w:pPr>
              <w:contextualSpacing/>
              <w:rPr>
                <w:b/>
                <w:i/>
              </w:rPr>
            </w:pPr>
          </w:p>
          <w:p w:rsidR="00514044" w:rsidRPr="008B7A15" w:rsidRDefault="00514044" w:rsidP="00453084">
            <w:pPr>
              <w:contextualSpacing/>
              <w:rPr>
                <w:b/>
                <w:i/>
              </w:rPr>
            </w:pPr>
            <w:r w:rsidRPr="008B7A15">
              <w:rPr>
                <w:b/>
                <w:i/>
              </w:rPr>
              <w:t>Az iktatási rendszer hatékony működtetése</w:t>
            </w:r>
          </w:p>
          <w:p w:rsidR="00514044" w:rsidRPr="00523233" w:rsidRDefault="00514044" w:rsidP="00453084">
            <w:pPr>
              <w:ind w:left="360"/>
              <w:contextualSpacing/>
              <w:rPr>
                <w:i/>
              </w:rPr>
            </w:pPr>
          </w:p>
        </w:tc>
        <w:tc>
          <w:tcPr>
            <w:tcW w:w="7654" w:type="dxa"/>
            <w:tcBorders>
              <w:bottom w:val="single" w:sz="4" w:space="0" w:color="auto"/>
            </w:tcBorders>
            <w:shd w:val="clear" w:color="auto" w:fill="FFFFFF"/>
          </w:tcPr>
          <w:p w:rsidR="00514044" w:rsidRPr="00227E81" w:rsidRDefault="00514044" w:rsidP="00453084">
            <w:pPr>
              <w:contextualSpacing/>
            </w:pPr>
          </w:p>
          <w:p w:rsidR="00514044" w:rsidRPr="00227E81" w:rsidRDefault="00514044" w:rsidP="00453084">
            <w:pPr>
              <w:autoSpaceDE w:val="0"/>
              <w:autoSpaceDN w:val="0"/>
              <w:adjustRightInd w:val="0"/>
              <w:contextualSpacing/>
              <w:jc w:val="both"/>
            </w:pPr>
            <w:r w:rsidRPr="00227E81">
              <w:t xml:space="preserve">A 10/2013. (I. 21.) Korm. rendelet szerint a központi </w:t>
            </w:r>
            <w:r w:rsidRPr="00B91283">
              <w:rPr>
                <w:b/>
              </w:rPr>
              <w:t>teljesítményértékelési elektronikus rendszer</w:t>
            </w:r>
            <w:r w:rsidRPr="00227E81">
              <w:t>ben (TÉR) valamennyi köztisztviselő részére 202</w:t>
            </w:r>
            <w:r w:rsidR="00F72B7F">
              <w:t xml:space="preserve">5. </w:t>
            </w:r>
            <w:r w:rsidRPr="00227E81">
              <w:t xml:space="preserve">első és második félévére vonatkozólag is meghatározásra kerültek a munkaköri egyéni teljesítménykövetelmények, a kompetencia alapú munkamagatartás tényezői, valamint néhány kompetencia. Ebben a rendszerben történik az előző évi munkateljesítmény értékelése, és a köztisztviselők éves minősítése is. </w:t>
            </w:r>
          </w:p>
          <w:p w:rsidR="00F72B7F" w:rsidRDefault="00F72B7F" w:rsidP="00453084">
            <w:pPr>
              <w:autoSpaceDE w:val="0"/>
              <w:autoSpaceDN w:val="0"/>
              <w:adjustRightInd w:val="0"/>
              <w:contextualSpacing/>
              <w:jc w:val="both"/>
            </w:pPr>
          </w:p>
          <w:p w:rsidR="00896B45" w:rsidRPr="00CC5785" w:rsidRDefault="00896B45" w:rsidP="00453084">
            <w:pPr>
              <w:autoSpaceDE w:val="0"/>
              <w:autoSpaceDN w:val="0"/>
              <w:adjustRightInd w:val="0"/>
              <w:contextualSpacing/>
              <w:jc w:val="both"/>
            </w:pPr>
            <w:r w:rsidRPr="00CC5785">
              <w:t>202</w:t>
            </w:r>
            <w:r w:rsidR="00CC5785">
              <w:t>5</w:t>
            </w:r>
            <w:r w:rsidRPr="00CC5785">
              <w:t>-ben a hivatalban 3</w:t>
            </w:r>
            <w:r w:rsidR="00CC5785">
              <w:t>4</w:t>
            </w:r>
            <w:r w:rsidRPr="00CC5785">
              <w:t> </w:t>
            </w:r>
            <w:r w:rsidR="00CC5785">
              <w:t>092</w:t>
            </w:r>
            <w:r w:rsidRPr="00CC5785">
              <w:t xml:space="preserve"> db főszámú ügyirat került iktatásra, az alszámos iratok száma 59 </w:t>
            </w:r>
            <w:r w:rsidR="00CC5785">
              <w:t>816</w:t>
            </w:r>
            <w:r w:rsidRPr="00CC5785">
              <w:t> db volt.</w:t>
            </w:r>
          </w:p>
          <w:p w:rsidR="001401D1" w:rsidRPr="001401D1" w:rsidRDefault="001401D1" w:rsidP="00453084">
            <w:pPr>
              <w:autoSpaceDE w:val="0"/>
              <w:autoSpaceDN w:val="0"/>
              <w:adjustRightInd w:val="0"/>
              <w:contextualSpacing/>
              <w:jc w:val="both"/>
            </w:pPr>
            <w:r w:rsidRPr="00CC5785">
              <w:t>Az ASP Űrlapmenedzsment kezelése, az elektronikus ügyintézés hivatali koordinálása, a bejövő levelek papíralapú és elektronikus szignálása az aljegyző feladatát képezi.</w:t>
            </w:r>
          </w:p>
          <w:p w:rsidR="00514044" w:rsidRPr="00227E81" w:rsidRDefault="00514044" w:rsidP="00453084">
            <w:pPr>
              <w:autoSpaceDE w:val="0"/>
              <w:autoSpaceDN w:val="0"/>
              <w:adjustRightInd w:val="0"/>
              <w:contextualSpacing/>
              <w:jc w:val="both"/>
              <w:rPr>
                <w:color w:val="FFFFFF" w:themeColor="background1"/>
              </w:rPr>
            </w:pPr>
          </w:p>
        </w:tc>
      </w:tr>
      <w:tr w:rsidR="00514044" w:rsidRPr="00AD5E83" w:rsidTr="00AB0A22">
        <w:tc>
          <w:tcPr>
            <w:tcW w:w="1829" w:type="dxa"/>
            <w:tcBorders>
              <w:bottom w:val="single" w:sz="4" w:space="0" w:color="auto"/>
            </w:tcBorders>
            <w:shd w:val="clear" w:color="auto" w:fill="auto"/>
          </w:tcPr>
          <w:p w:rsidR="00514044" w:rsidRPr="00523233" w:rsidRDefault="00514044" w:rsidP="00663C19">
            <w:pPr>
              <w:contextualSpacing/>
              <w:rPr>
                <w:i/>
                <w:u w:val="single"/>
              </w:rPr>
            </w:pPr>
          </w:p>
          <w:p w:rsidR="00BB30DE" w:rsidRPr="00BB30DE" w:rsidRDefault="00514044" w:rsidP="00663C19">
            <w:pPr>
              <w:contextualSpacing/>
              <w:rPr>
                <w:b/>
                <w:i/>
              </w:rPr>
            </w:pPr>
            <w:r w:rsidRPr="00BB30DE">
              <w:rPr>
                <w:b/>
                <w:i/>
              </w:rPr>
              <w:t xml:space="preserve">Technikai feltételek </w:t>
            </w:r>
          </w:p>
          <w:p w:rsidR="00514044" w:rsidRPr="00BB30DE" w:rsidRDefault="00514044" w:rsidP="00663C19">
            <w:pPr>
              <w:contextualSpacing/>
              <w:rPr>
                <w:b/>
                <w:i/>
              </w:rPr>
            </w:pPr>
            <w:r w:rsidRPr="00BB30DE">
              <w:rPr>
                <w:b/>
                <w:i/>
              </w:rPr>
              <w:t>(épületek, irodák, bútorzat, irodaszer stb.) a polgármesteri hivatal épületeiben</w:t>
            </w:r>
          </w:p>
          <w:p w:rsidR="00BB30DE" w:rsidRPr="00523233" w:rsidRDefault="00BB30DE" w:rsidP="00663C19">
            <w:pPr>
              <w:contextualSpacing/>
              <w:rPr>
                <w:i/>
                <w:u w:val="single"/>
              </w:rPr>
            </w:pPr>
            <w:r w:rsidRPr="00523233">
              <w:rPr>
                <w:i/>
              </w:rPr>
              <w:t xml:space="preserve">Informatikai </w:t>
            </w:r>
            <w:r>
              <w:rPr>
                <w:i/>
              </w:rPr>
              <w:t>rendszer működtetése</w:t>
            </w:r>
          </w:p>
          <w:p w:rsidR="00BB30DE" w:rsidRDefault="00BB30DE" w:rsidP="00663C19">
            <w:pPr>
              <w:contextualSpacing/>
              <w:rPr>
                <w:i/>
                <w:u w:val="single"/>
              </w:rPr>
            </w:pPr>
          </w:p>
          <w:p w:rsidR="006E1799" w:rsidRDefault="006E1799" w:rsidP="00663C19">
            <w:pPr>
              <w:contextualSpacing/>
              <w:rPr>
                <w:i/>
                <w:u w:val="single"/>
              </w:rPr>
            </w:pPr>
          </w:p>
          <w:p w:rsidR="006E1799" w:rsidRDefault="006E1799" w:rsidP="00663C19">
            <w:pPr>
              <w:contextualSpacing/>
              <w:rPr>
                <w:i/>
                <w:u w:val="single"/>
              </w:rPr>
            </w:pPr>
          </w:p>
          <w:p w:rsidR="006E1799" w:rsidRPr="00523233" w:rsidRDefault="006E1799" w:rsidP="00663C19">
            <w:pPr>
              <w:contextualSpacing/>
              <w:rPr>
                <w:i/>
                <w:u w:val="single"/>
              </w:rPr>
            </w:pPr>
          </w:p>
          <w:p w:rsidR="00514044" w:rsidRPr="00BB30DE" w:rsidRDefault="00BB30DE" w:rsidP="00663C19">
            <w:pPr>
              <w:contextualSpacing/>
              <w:rPr>
                <w:i/>
                <w:u w:val="single"/>
              </w:rPr>
            </w:pPr>
            <w:r w:rsidRPr="00BB30DE">
              <w:rPr>
                <w:i/>
              </w:rPr>
              <w:t>Épületek</w:t>
            </w:r>
            <w:r w:rsidR="006F2FD8">
              <w:rPr>
                <w:i/>
              </w:rPr>
              <w:t xml:space="preserve">, irodák </w:t>
            </w:r>
            <w:r w:rsidR="000F628E">
              <w:rPr>
                <w:i/>
              </w:rPr>
              <w:t>állagmegóvása</w:t>
            </w:r>
          </w:p>
          <w:p w:rsidR="00514044" w:rsidRPr="00523233" w:rsidRDefault="00514044" w:rsidP="00663C19">
            <w:pPr>
              <w:contextualSpacing/>
              <w:rPr>
                <w:i/>
                <w:u w:val="single"/>
              </w:rPr>
            </w:pPr>
          </w:p>
          <w:p w:rsidR="00514044" w:rsidRPr="00523233" w:rsidRDefault="00514044" w:rsidP="00663C19">
            <w:pPr>
              <w:contextualSpacing/>
              <w:rPr>
                <w:i/>
                <w:u w:val="single"/>
              </w:rPr>
            </w:pPr>
          </w:p>
          <w:p w:rsidR="00514044" w:rsidRPr="00523233" w:rsidRDefault="00514044" w:rsidP="00663C19">
            <w:pPr>
              <w:contextualSpacing/>
              <w:rPr>
                <w:i/>
                <w:u w:val="single"/>
              </w:rPr>
            </w:pPr>
          </w:p>
          <w:p w:rsidR="00514044" w:rsidRPr="00523233" w:rsidRDefault="00514044" w:rsidP="00663C19">
            <w:pPr>
              <w:contextualSpacing/>
              <w:rPr>
                <w:i/>
                <w:u w:val="single"/>
              </w:rPr>
            </w:pPr>
          </w:p>
          <w:p w:rsidR="00514044" w:rsidRPr="00523233" w:rsidRDefault="00514044" w:rsidP="00663C19">
            <w:pPr>
              <w:contextualSpacing/>
              <w:rPr>
                <w:i/>
                <w:u w:val="single"/>
              </w:rPr>
            </w:pPr>
          </w:p>
          <w:p w:rsidR="00514044" w:rsidRPr="00523233" w:rsidRDefault="00514044" w:rsidP="00663C19">
            <w:pPr>
              <w:contextualSpacing/>
              <w:rPr>
                <w:i/>
                <w:u w:val="single"/>
              </w:rPr>
            </w:pPr>
          </w:p>
          <w:p w:rsidR="00514044" w:rsidRPr="00523233" w:rsidRDefault="00514044" w:rsidP="00663C19">
            <w:pPr>
              <w:contextualSpacing/>
              <w:rPr>
                <w:i/>
                <w:u w:val="single"/>
              </w:rPr>
            </w:pPr>
          </w:p>
          <w:p w:rsidR="00514044" w:rsidRDefault="00514044" w:rsidP="00663C19">
            <w:pPr>
              <w:contextualSpacing/>
              <w:rPr>
                <w:i/>
                <w:u w:val="single"/>
              </w:rPr>
            </w:pPr>
          </w:p>
          <w:p w:rsidR="00514044" w:rsidRDefault="00514044" w:rsidP="00663C19">
            <w:pPr>
              <w:contextualSpacing/>
              <w:rPr>
                <w:i/>
                <w:u w:val="single"/>
              </w:rPr>
            </w:pPr>
          </w:p>
          <w:p w:rsidR="00514044" w:rsidRDefault="00514044" w:rsidP="00663C19">
            <w:pPr>
              <w:contextualSpacing/>
              <w:rPr>
                <w:i/>
                <w:u w:val="single"/>
              </w:rPr>
            </w:pPr>
          </w:p>
          <w:p w:rsidR="00514044" w:rsidRDefault="00514044" w:rsidP="00663C19">
            <w:pPr>
              <w:contextualSpacing/>
              <w:rPr>
                <w:i/>
                <w:u w:val="single"/>
              </w:rPr>
            </w:pPr>
          </w:p>
          <w:p w:rsidR="00514044" w:rsidRDefault="00514044" w:rsidP="00663C19">
            <w:pPr>
              <w:contextualSpacing/>
              <w:rPr>
                <w:i/>
                <w:u w:val="single"/>
              </w:rPr>
            </w:pPr>
          </w:p>
          <w:p w:rsidR="00514044" w:rsidRDefault="00514044" w:rsidP="00663C19">
            <w:pPr>
              <w:contextualSpacing/>
              <w:rPr>
                <w:i/>
                <w:u w:val="single"/>
              </w:rPr>
            </w:pPr>
          </w:p>
          <w:p w:rsidR="00514044" w:rsidRDefault="00514044" w:rsidP="00663C19">
            <w:pPr>
              <w:contextualSpacing/>
              <w:rPr>
                <w:i/>
                <w:u w:val="single"/>
              </w:rPr>
            </w:pPr>
          </w:p>
          <w:p w:rsidR="00514044" w:rsidRPr="00523233" w:rsidRDefault="00514044" w:rsidP="00663C19">
            <w:pPr>
              <w:contextualSpacing/>
              <w:rPr>
                <w:i/>
                <w:u w:val="single"/>
              </w:rPr>
            </w:pPr>
          </w:p>
          <w:p w:rsidR="00514044" w:rsidRDefault="00514044" w:rsidP="00663C19">
            <w:pPr>
              <w:contextualSpacing/>
              <w:rPr>
                <w:i/>
                <w:u w:val="single"/>
              </w:rPr>
            </w:pPr>
          </w:p>
          <w:p w:rsidR="00AB5A27" w:rsidRPr="00523233" w:rsidRDefault="00AB5A27" w:rsidP="00663C19">
            <w:pPr>
              <w:contextualSpacing/>
              <w:rPr>
                <w:i/>
                <w:u w:val="single"/>
              </w:rPr>
            </w:pPr>
          </w:p>
          <w:p w:rsidR="00BB30DE" w:rsidRDefault="00BB30DE" w:rsidP="00663C19">
            <w:pPr>
              <w:ind w:left="360"/>
              <w:contextualSpacing/>
              <w:rPr>
                <w:i/>
              </w:rPr>
            </w:pPr>
          </w:p>
          <w:p w:rsidR="00BB30DE" w:rsidRDefault="00BB30DE" w:rsidP="00663C19">
            <w:pPr>
              <w:ind w:left="360"/>
              <w:contextualSpacing/>
              <w:rPr>
                <w:i/>
              </w:rPr>
            </w:pPr>
          </w:p>
          <w:p w:rsidR="00BB30DE" w:rsidRDefault="00BB30DE" w:rsidP="00663C19">
            <w:pPr>
              <w:contextualSpacing/>
              <w:rPr>
                <w:i/>
              </w:rPr>
            </w:pPr>
            <w:r>
              <w:rPr>
                <w:i/>
              </w:rPr>
              <w:t>Gépkocsipark kezelése</w:t>
            </w:r>
          </w:p>
          <w:p w:rsidR="00BB30DE" w:rsidRDefault="00BB30DE" w:rsidP="00663C19">
            <w:pPr>
              <w:ind w:left="360"/>
              <w:contextualSpacing/>
              <w:rPr>
                <w:i/>
              </w:rPr>
            </w:pPr>
          </w:p>
          <w:p w:rsidR="00BB30DE" w:rsidRDefault="00BB30DE" w:rsidP="00663C19">
            <w:pPr>
              <w:ind w:left="360"/>
              <w:contextualSpacing/>
              <w:rPr>
                <w:i/>
              </w:rPr>
            </w:pPr>
          </w:p>
          <w:p w:rsidR="00BB30DE" w:rsidRDefault="00BB30DE" w:rsidP="00663C19">
            <w:pPr>
              <w:ind w:left="360"/>
              <w:contextualSpacing/>
              <w:rPr>
                <w:i/>
              </w:rPr>
            </w:pPr>
          </w:p>
          <w:p w:rsidR="00BB30DE" w:rsidRDefault="00BB30DE" w:rsidP="00663C19">
            <w:pPr>
              <w:ind w:left="360"/>
              <w:contextualSpacing/>
              <w:rPr>
                <w:i/>
              </w:rPr>
            </w:pPr>
          </w:p>
          <w:p w:rsidR="00BB30DE" w:rsidRPr="00AD5E83" w:rsidRDefault="00BB30DE" w:rsidP="00663C19">
            <w:pPr>
              <w:contextualSpacing/>
              <w:rPr>
                <w:i/>
              </w:rPr>
            </w:pPr>
            <w:r w:rsidRPr="00AD5E83">
              <w:rPr>
                <w:i/>
              </w:rPr>
              <w:t xml:space="preserve">Ingatlanvagyon állagmegóvása </w:t>
            </w:r>
          </w:p>
          <w:p w:rsidR="00BB30DE" w:rsidRDefault="00BB30DE" w:rsidP="00663C19">
            <w:pPr>
              <w:contextualSpacing/>
            </w:pPr>
          </w:p>
          <w:p w:rsidR="00663C19" w:rsidRPr="00AD5E83" w:rsidRDefault="00663C19" w:rsidP="00663C19">
            <w:pPr>
              <w:contextualSpacing/>
            </w:pPr>
          </w:p>
          <w:p w:rsidR="00BB30DE" w:rsidRPr="00886F58" w:rsidRDefault="00BB30DE" w:rsidP="00663C19">
            <w:pPr>
              <w:contextualSpacing/>
              <w:rPr>
                <w:i/>
              </w:rPr>
            </w:pPr>
            <w:r w:rsidRPr="00886F58">
              <w:rPr>
                <w:i/>
              </w:rPr>
              <w:t>Üdülők üzemeltetése</w:t>
            </w:r>
          </w:p>
          <w:p w:rsidR="00BB30DE" w:rsidRPr="00523233" w:rsidRDefault="00BB30DE" w:rsidP="00663C19">
            <w:pPr>
              <w:ind w:left="360"/>
              <w:contextualSpacing/>
              <w:rPr>
                <w:i/>
              </w:rPr>
            </w:pPr>
          </w:p>
        </w:tc>
        <w:tc>
          <w:tcPr>
            <w:tcW w:w="7654" w:type="dxa"/>
            <w:tcBorders>
              <w:bottom w:val="single" w:sz="4" w:space="0" w:color="auto"/>
            </w:tcBorders>
            <w:shd w:val="clear" w:color="auto" w:fill="FFFFFF" w:themeFill="background1"/>
          </w:tcPr>
          <w:p w:rsidR="00514044" w:rsidRPr="00AB5A27" w:rsidRDefault="00514044" w:rsidP="00663C19">
            <w:pPr>
              <w:pStyle w:val="xmsonormal"/>
              <w:spacing w:before="0" w:beforeAutospacing="0" w:after="0" w:afterAutospacing="0"/>
              <w:contextualSpacing/>
              <w:jc w:val="both"/>
              <w:rPr>
                <w:color w:val="000000"/>
              </w:rPr>
            </w:pPr>
          </w:p>
          <w:p w:rsidR="00CC5785" w:rsidRPr="00CC5785" w:rsidRDefault="00CC5785" w:rsidP="00663C19">
            <w:pPr>
              <w:autoSpaceDE w:val="0"/>
              <w:autoSpaceDN w:val="0"/>
              <w:adjustRightInd w:val="0"/>
              <w:contextualSpacing/>
              <w:jc w:val="both"/>
            </w:pPr>
            <w:r w:rsidRPr="00CC5785">
              <w:t>Az informatika terén 2025-ben is kiemelt figyelmet fordított</w:t>
            </w:r>
            <w:r>
              <w:t xml:space="preserve"> a hivatal </w:t>
            </w:r>
            <w:r w:rsidRPr="00CC5785">
              <w:t>az információbiztonság és a költséghatékony üzemeltetés biztosítására. A Nemzeti Kibervédelmi Intézet által végzett sérülékenységi vizsgálatok eredményei továbbra is kedvező képet mutattak, a hivatal informatikai rendszere biztonságosan és megbízhatóan működött.</w:t>
            </w:r>
          </w:p>
          <w:p w:rsidR="00CC5785" w:rsidRPr="00CC5785" w:rsidRDefault="00CC5785" w:rsidP="00663C19">
            <w:pPr>
              <w:autoSpaceDE w:val="0"/>
              <w:autoSpaceDN w:val="0"/>
              <w:adjustRightInd w:val="0"/>
              <w:contextualSpacing/>
              <w:jc w:val="both"/>
            </w:pPr>
            <w:r w:rsidRPr="00CC5785">
              <w:t>Az év során folytatódott az informatikai eszközpark korszerűsítése, összesen mintegy 10 munkaállomás újult meg új számítógépek, monitorok és perifériák beszerzésével, hozzájárulva a hatékonyabb munkavégzéshez és a stabil működéshez.</w:t>
            </w:r>
          </w:p>
          <w:p w:rsidR="00CC5785" w:rsidRPr="00CC5785" w:rsidRDefault="00CC5785" w:rsidP="00663C19">
            <w:pPr>
              <w:autoSpaceDE w:val="0"/>
              <w:autoSpaceDN w:val="0"/>
              <w:adjustRightInd w:val="0"/>
              <w:contextualSpacing/>
              <w:jc w:val="both"/>
            </w:pPr>
            <w:r w:rsidRPr="00CC5785">
              <w:t>A működési költségek optimalizálása érdekében több informatikai licencet is sikerült kedvezőbb feltételekkel megújítani.</w:t>
            </w:r>
          </w:p>
          <w:p w:rsidR="004834E9" w:rsidRDefault="00CC5785" w:rsidP="00663C19">
            <w:pPr>
              <w:autoSpaceDE w:val="0"/>
              <w:autoSpaceDN w:val="0"/>
              <w:adjustRightInd w:val="0"/>
              <w:contextualSpacing/>
              <w:jc w:val="both"/>
              <w:rPr>
                <w:color w:val="000000"/>
              </w:rPr>
            </w:pPr>
            <w:r w:rsidRPr="00CC5785">
              <w:t>Emellett megkezdődött a 2026. évi informatikai fejlesztések és költségcsökkentési lehetőségek előkészítése. A cél olyan műszaki és üzemeltetési megoldások bevezetése, amelyek a biztonság fenntartása mellett tovább mérsékelhetik a működési kiadásokat.</w:t>
            </w:r>
            <w:r w:rsidRPr="00CC5785">
              <w:br/>
            </w:r>
          </w:p>
          <w:p w:rsidR="00313550" w:rsidRDefault="00313550" w:rsidP="00663C19">
            <w:pPr>
              <w:pStyle w:val="xmsonormal"/>
              <w:spacing w:before="0" w:beforeAutospacing="0" w:after="0" w:afterAutospacing="0"/>
              <w:contextualSpacing/>
              <w:jc w:val="both"/>
              <w:rPr>
                <w:color w:val="000000"/>
              </w:rPr>
            </w:pPr>
            <w:r w:rsidRPr="00E55F14">
              <w:rPr>
                <w:color w:val="000000"/>
              </w:rPr>
              <w:t xml:space="preserve">A </w:t>
            </w:r>
            <w:r w:rsidRPr="00AB5A27">
              <w:rPr>
                <w:color w:val="000000"/>
              </w:rPr>
              <w:t>hivatal épületei</w:t>
            </w:r>
            <w:r w:rsidRPr="00E55F14">
              <w:rPr>
                <w:color w:val="000000"/>
              </w:rPr>
              <w:t>ben 202</w:t>
            </w:r>
            <w:r>
              <w:rPr>
                <w:color w:val="000000"/>
              </w:rPr>
              <w:t>5</w:t>
            </w:r>
            <w:r w:rsidRPr="00E55F14">
              <w:rPr>
                <w:color w:val="000000"/>
              </w:rPr>
              <w:t>. évben az alábbi karbantartási munkálatokat végezték:</w:t>
            </w:r>
          </w:p>
          <w:p w:rsidR="00313550" w:rsidRDefault="00313550" w:rsidP="00663C19">
            <w:pPr>
              <w:pStyle w:val="xmsonormal"/>
              <w:spacing w:before="0" w:beforeAutospacing="0" w:after="0" w:afterAutospacing="0"/>
              <w:contextualSpacing/>
              <w:jc w:val="both"/>
              <w:rPr>
                <w:color w:val="000000"/>
              </w:rPr>
            </w:pPr>
            <w:r w:rsidRPr="009459C8">
              <w:rPr>
                <w:color w:val="000000"/>
              </w:rPr>
              <w:t xml:space="preserve">Az éves felülvizsgálatok (riasztó- és füstjelző rendszerek, kéményseprési vizsgálatok, klímák tisztítása, fűtési rendszerek karbantartása, tűzvédelmi vizsgálatok, liftkezelői szerződés alapján havi ellenőrzések, fotocellás ajtók karbantartása, akkumulátorok cseréje, sorompó karbantartása) a terveknek megfelelően történtek meg. A karbantartási munkálatokat (villanyszerelési javítások, asztalos munkák, mosdók csaptelepeinek kicserélése, ajtózárak javítása stb.) szükség szerint végezzük. Az irodai forgószékek cseréje/javítása folyamatosan zajlik. Az éves irodaszer-beszerzés a tervezetteknek megfelelően alakult. A bélyegzők selejtezése, cseréje ütemszerűen halad. A nyomtatók korszerűsítése, egységesítése a tavalyi évben is folyamatosan zajlott. </w:t>
            </w:r>
            <w:r w:rsidRPr="00313550">
              <w:rPr>
                <w:color w:val="000000"/>
              </w:rPr>
              <w:t xml:space="preserve">További klímaegységek lettek telepítve a hivatal épületeiben: Az „A” épület földszinti 25-29. számú irodáit két nagy teljesítményű látja el, illetve a „B” épület földszinti három irodájában is klímák kerültek beszerelésre. Szalagfüggönyöket kaptak a „B” épületnek a Rákóczi utca felőli földszinti és II. emeleti irodái. Az „A” épület főhomlokzata nagynyomású mosóval lett megtisztítva. Ettől az évtől kezdve a környezettudatosság jegyében az ásványvizes palackok összegyűjtésre visszaszállításra kerülnek a kihelyezett repontok-ba.  </w:t>
            </w:r>
          </w:p>
          <w:p w:rsidR="00AB5A27" w:rsidRDefault="00AB5A27" w:rsidP="00663C19">
            <w:pPr>
              <w:pStyle w:val="xmsonormal"/>
              <w:spacing w:before="0" w:beforeAutospacing="0" w:after="0" w:afterAutospacing="0"/>
              <w:contextualSpacing/>
              <w:jc w:val="both"/>
              <w:rPr>
                <w:color w:val="000000"/>
              </w:rPr>
            </w:pPr>
          </w:p>
          <w:p w:rsidR="00AB5A27" w:rsidRPr="00AB5A27" w:rsidRDefault="00AB5A27" w:rsidP="00663C19">
            <w:pPr>
              <w:pStyle w:val="xmsonormal"/>
              <w:spacing w:before="0" w:beforeAutospacing="0" w:after="0" w:afterAutospacing="0"/>
              <w:contextualSpacing/>
              <w:jc w:val="both"/>
              <w:rPr>
                <w:color w:val="000000"/>
              </w:rPr>
            </w:pPr>
            <w:r w:rsidRPr="00AB5A27">
              <w:rPr>
                <w:color w:val="000000"/>
              </w:rPr>
              <w:t>4 db hivatali gépjármű karbantartása, üzemanyag-, alkatrész-, autópálya matrica ellátása rendben megtörtént. A polgármesteri hivatal éves szinten fenntartásukra 5</w:t>
            </w:r>
            <w:r>
              <w:rPr>
                <w:color w:val="000000"/>
              </w:rPr>
              <w:t xml:space="preserve"> </w:t>
            </w:r>
            <w:r w:rsidRPr="00AB5A27">
              <w:rPr>
                <w:color w:val="000000"/>
              </w:rPr>
              <w:t>751 ezer Ft-ot költött. Ez az előző évi kiadásnak a 87%-a, mely a takarékos gazdálkodásnak köszönhető (kevesebb karbantartási kiadás, kevesebb üzemanyag tankolás).</w:t>
            </w:r>
          </w:p>
          <w:p w:rsidR="00AB5A27" w:rsidRDefault="00AB5A27" w:rsidP="00663C19">
            <w:pPr>
              <w:pStyle w:val="xmsonormal"/>
              <w:spacing w:before="0" w:beforeAutospacing="0" w:after="0" w:afterAutospacing="0"/>
              <w:contextualSpacing/>
              <w:jc w:val="both"/>
              <w:rPr>
                <w:color w:val="000000"/>
              </w:rPr>
            </w:pPr>
          </w:p>
          <w:p w:rsidR="00BB30DE" w:rsidRDefault="00BB30DE" w:rsidP="00663C19">
            <w:pPr>
              <w:pStyle w:val="xmsonormal"/>
              <w:spacing w:before="0" w:beforeAutospacing="0" w:after="0" w:afterAutospacing="0"/>
              <w:contextualSpacing/>
              <w:jc w:val="both"/>
              <w:rPr>
                <w:color w:val="000000"/>
              </w:rPr>
            </w:pPr>
            <w:r w:rsidRPr="00AB5A27">
              <w:rPr>
                <w:color w:val="000000"/>
              </w:rPr>
              <w:t xml:space="preserve">A </w:t>
            </w:r>
            <w:r w:rsidRPr="002510EF">
              <w:rPr>
                <w:b/>
                <w:color w:val="000000"/>
              </w:rPr>
              <w:t>Városi Sportház</w:t>
            </w:r>
            <w:r w:rsidRPr="00AB5A27">
              <w:rPr>
                <w:color w:val="000000"/>
              </w:rPr>
              <w:t xml:space="preserve"> működésére, fenntartására, valamint egyéb kiadásaira (karbantartás, kis javítás, festés, mázolás stb.) tervezett összegek felhasználása feladat-, illetve időarányosan megtörtént. </w:t>
            </w:r>
          </w:p>
          <w:p w:rsidR="00663C19" w:rsidRPr="00AB5A27" w:rsidRDefault="00663C19" w:rsidP="00663C19">
            <w:pPr>
              <w:pStyle w:val="xmsonormal"/>
              <w:spacing w:before="0" w:beforeAutospacing="0" w:after="0" w:afterAutospacing="0"/>
              <w:contextualSpacing/>
              <w:jc w:val="both"/>
              <w:rPr>
                <w:color w:val="000000"/>
              </w:rPr>
            </w:pPr>
          </w:p>
          <w:p w:rsidR="002510EF" w:rsidRPr="00013CBB" w:rsidRDefault="002510EF" w:rsidP="00663C19">
            <w:pPr>
              <w:pStyle w:val="Listaszerbekezds"/>
              <w:shd w:val="clear" w:color="auto" w:fill="FFFFFF"/>
              <w:autoSpaceDE w:val="0"/>
              <w:autoSpaceDN w:val="0"/>
              <w:adjustRightInd w:val="0"/>
              <w:ind w:left="0"/>
              <w:contextualSpacing w:val="0"/>
              <w:jc w:val="both"/>
              <w:rPr>
                <w:bCs/>
              </w:rPr>
            </w:pPr>
            <w:r w:rsidRPr="00227EA0">
              <w:rPr>
                <w:bCs/>
              </w:rPr>
              <w:t xml:space="preserve">A </w:t>
            </w:r>
            <w:r>
              <w:rPr>
                <w:bCs/>
              </w:rPr>
              <w:t>pénzügyi osztály</w:t>
            </w:r>
            <w:r w:rsidRPr="00227EA0">
              <w:rPr>
                <w:bCs/>
              </w:rPr>
              <w:t xml:space="preserve"> különös gondot fordít az önkormányzat tulajdonában </w:t>
            </w:r>
            <w:r w:rsidRPr="002510EF">
              <w:rPr>
                <w:bCs/>
              </w:rPr>
              <w:t xml:space="preserve">lévő </w:t>
            </w:r>
            <w:r w:rsidRPr="002510EF">
              <w:rPr>
                <w:b/>
                <w:bCs/>
              </w:rPr>
              <w:t>üdülők</w:t>
            </w:r>
            <w:r w:rsidRPr="002510EF">
              <w:rPr>
                <w:bCs/>
              </w:rPr>
              <w:t xml:space="preserve"> állagának</w:t>
            </w:r>
            <w:r w:rsidRPr="00227EA0">
              <w:rPr>
                <w:bCs/>
              </w:rPr>
              <w:t xml:space="preserve"> megóvására annak érdekében, hogy a vagyon értéke ne csökkenjen és az üdülés zavartalansága biztosított legyen.</w:t>
            </w:r>
            <w:r>
              <w:rPr>
                <w:bCs/>
              </w:rPr>
              <w:t xml:space="preserve"> Ősszel nagyobb felújítás kezdődött, melynek befejezése 2026. nyár elejére várható.</w:t>
            </w:r>
            <w:r w:rsidRPr="00227EA0">
              <w:rPr>
                <w:bCs/>
              </w:rPr>
              <w:t xml:space="preserve"> </w:t>
            </w:r>
            <w:r w:rsidRPr="00C64F5E">
              <w:rPr>
                <w:bCs/>
              </w:rPr>
              <w:t>202</w:t>
            </w:r>
            <w:r>
              <w:rPr>
                <w:bCs/>
              </w:rPr>
              <w:t>5</w:t>
            </w:r>
            <w:r w:rsidRPr="00C64F5E">
              <w:rPr>
                <w:bCs/>
              </w:rPr>
              <w:t xml:space="preserve">. </w:t>
            </w:r>
            <w:r>
              <w:rPr>
                <w:bCs/>
              </w:rPr>
              <w:t xml:space="preserve">évben </w:t>
            </w:r>
            <w:r w:rsidRPr="00C64F5E">
              <w:rPr>
                <w:bCs/>
              </w:rPr>
              <w:t>az üdülőben 193</w:t>
            </w:r>
            <w:r w:rsidRPr="00227EA0">
              <w:rPr>
                <w:bCs/>
              </w:rPr>
              <w:t xml:space="preserve"> fő önkormányzati alkalmazott tölthetett el egy-egy </w:t>
            </w:r>
            <w:r w:rsidRPr="00013CBB">
              <w:rPr>
                <w:bCs/>
              </w:rPr>
              <w:t>hetet a családjával üdülve. Bevétele 3</w:t>
            </w:r>
            <w:r>
              <w:rPr>
                <w:bCs/>
              </w:rPr>
              <w:t xml:space="preserve"> </w:t>
            </w:r>
            <w:r w:rsidRPr="00013CBB">
              <w:rPr>
                <w:bCs/>
              </w:rPr>
              <w:t>554 E Ft volt.</w:t>
            </w:r>
          </w:p>
          <w:p w:rsidR="00305665" w:rsidRPr="00E55F14" w:rsidRDefault="00305665" w:rsidP="00663C19">
            <w:pPr>
              <w:pStyle w:val="xmsonormal"/>
              <w:spacing w:before="0" w:beforeAutospacing="0" w:after="0" w:afterAutospacing="0"/>
              <w:contextualSpacing/>
              <w:jc w:val="both"/>
              <w:rPr>
                <w:color w:val="000000"/>
              </w:rPr>
            </w:pPr>
          </w:p>
        </w:tc>
      </w:tr>
      <w:tr w:rsidR="00514044" w:rsidRPr="00AD5E83" w:rsidTr="00AB0A22">
        <w:tc>
          <w:tcPr>
            <w:tcW w:w="1829" w:type="dxa"/>
            <w:shd w:val="clear" w:color="auto" w:fill="auto"/>
          </w:tcPr>
          <w:p w:rsidR="00514044" w:rsidRPr="00AD5E83" w:rsidRDefault="00514044" w:rsidP="00453084">
            <w:pPr>
              <w:contextualSpacing/>
              <w:rPr>
                <w:u w:val="single"/>
              </w:rPr>
            </w:pPr>
          </w:p>
          <w:p w:rsidR="00514044" w:rsidRPr="00AD5E83" w:rsidRDefault="00514044" w:rsidP="00453084">
            <w:pPr>
              <w:contextualSpacing/>
              <w:rPr>
                <w:i/>
              </w:rPr>
            </w:pPr>
            <w:r w:rsidRPr="008B7A15">
              <w:rPr>
                <w:b/>
                <w:i/>
              </w:rPr>
              <w:t>Humán szükségletek</w:t>
            </w:r>
            <w:r w:rsidRPr="00AD5E83">
              <w:rPr>
                <w:i/>
              </w:rPr>
              <w:t xml:space="preserve"> (személyzet, létszám- és bérgazdálkodás, képzés, továbbképzés)</w:t>
            </w:r>
          </w:p>
          <w:p w:rsidR="00514044" w:rsidRPr="00AD5E83" w:rsidRDefault="00514044" w:rsidP="00453084">
            <w:pPr>
              <w:contextualSpacing/>
            </w:pPr>
          </w:p>
        </w:tc>
        <w:tc>
          <w:tcPr>
            <w:tcW w:w="7654" w:type="dxa"/>
            <w:shd w:val="clear" w:color="auto" w:fill="FFFFFF"/>
          </w:tcPr>
          <w:p w:rsidR="006E1799" w:rsidRDefault="00104A90" w:rsidP="00453084">
            <w:pPr>
              <w:autoSpaceDE w:val="0"/>
              <w:autoSpaceDN w:val="0"/>
              <w:adjustRightInd w:val="0"/>
              <w:contextualSpacing/>
              <w:jc w:val="both"/>
              <w:rPr>
                <w:bCs/>
              </w:rPr>
            </w:pPr>
            <w:r>
              <w:rPr>
                <w:bCs/>
              </w:rPr>
              <w:t xml:space="preserve">                                                                                                                                                              </w:t>
            </w:r>
          </w:p>
          <w:p w:rsidR="006E1799" w:rsidRPr="006E1799" w:rsidRDefault="006E1799" w:rsidP="006E1799">
            <w:pPr>
              <w:autoSpaceDE w:val="0"/>
              <w:autoSpaceDN w:val="0"/>
              <w:adjustRightInd w:val="0"/>
              <w:contextualSpacing/>
              <w:jc w:val="both"/>
              <w:rPr>
                <w:bCs/>
              </w:rPr>
            </w:pPr>
            <w:r>
              <w:rPr>
                <w:bCs/>
              </w:rPr>
              <w:t>2025. január 1. napjától a hivatal szervezeti felépítése megváltozott. A</w:t>
            </w:r>
            <w:r w:rsidRPr="006E1799">
              <w:rPr>
                <w:bCs/>
              </w:rPr>
              <w:t>z új szervezeti tagozódás segíti a komplex szemléletet igénylő feladatok hatékony ellátását és a társterületek közötti kívánt együttműködést. Összesen hét, mellérendelt, relatív önállósággal rendelkező iroda</w:t>
            </w:r>
            <w:r>
              <w:rPr>
                <w:bCs/>
              </w:rPr>
              <w:t xml:space="preserve"> helyett </w:t>
            </w:r>
            <w:r w:rsidRPr="006E1799">
              <w:rPr>
                <w:bCs/>
              </w:rPr>
              <w:t>egy főosztályi szint jö</w:t>
            </w:r>
            <w:r>
              <w:rPr>
                <w:bCs/>
              </w:rPr>
              <w:t>tt</w:t>
            </w:r>
            <w:r w:rsidRPr="006E1799">
              <w:rPr>
                <w:bCs/>
              </w:rPr>
              <w:t xml:space="preserve"> létre négy főosztállyal,</w:t>
            </w:r>
            <w:r>
              <w:rPr>
                <w:bCs/>
              </w:rPr>
              <w:t xml:space="preserve"> melyek</w:t>
            </w:r>
            <w:r w:rsidRPr="006E1799">
              <w:rPr>
                <w:bCs/>
              </w:rPr>
              <w:t xml:space="preserve"> – az </w:t>
            </w:r>
            <w:r w:rsidR="00E9144B">
              <w:rPr>
                <w:bCs/>
              </w:rPr>
              <w:t>a</w:t>
            </w:r>
            <w:r w:rsidRPr="006E1799">
              <w:rPr>
                <w:bCs/>
              </w:rPr>
              <w:t xml:space="preserve">dó- és </w:t>
            </w:r>
            <w:r w:rsidR="00E9144B">
              <w:rPr>
                <w:bCs/>
              </w:rPr>
              <w:t>r</w:t>
            </w:r>
            <w:r w:rsidRPr="006E1799">
              <w:rPr>
                <w:bCs/>
              </w:rPr>
              <w:t xml:space="preserve">endészeti </w:t>
            </w:r>
            <w:r w:rsidR="00E9144B">
              <w:rPr>
                <w:bCs/>
              </w:rPr>
              <w:t>f</w:t>
            </w:r>
            <w:r w:rsidRPr="006E1799">
              <w:rPr>
                <w:bCs/>
              </w:rPr>
              <w:t xml:space="preserve">őosztály, valamint a </w:t>
            </w:r>
            <w:r w:rsidR="00E9144B">
              <w:rPr>
                <w:bCs/>
              </w:rPr>
              <w:t>p</w:t>
            </w:r>
            <w:r w:rsidRPr="006E1799">
              <w:rPr>
                <w:bCs/>
              </w:rPr>
              <w:t xml:space="preserve">olgármesteri </w:t>
            </w:r>
            <w:r w:rsidR="00E9144B">
              <w:rPr>
                <w:bCs/>
              </w:rPr>
              <w:t>k</w:t>
            </w:r>
            <w:r w:rsidRPr="006E1799">
              <w:rPr>
                <w:bCs/>
              </w:rPr>
              <w:t>abinet kivételével – további osztályokra tagozódnak.</w:t>
            </w:r>
            <w:r w:rsidR="00207A0D">
              <w:rPr>
                <w:bCs/>
              </w:rPr>
              <w:t xml:space="preserve"> </w:t>
            </w:r>
            <w:r w:rsidRPr="006E1799">
              <w:rPr>
                <w:bCs/>
              </w:rPr>
              <w:t xml:space="preserve">A módosítással </w:t>
            </w:r>
            <w:r w:rsidR="00207A0D">
              <w:rPr>
                <w:bCs/>
              </w:rPr>
              <w:t xml:space="preserve">a hivatal el akarja </w:t>
            </w:r>
            <w:r w:rsidRPr="006E1799">
              <w:rPr>
                <w:bCs/>
              </w:rPr>
              <w:t xml:space="preserve">érni, hogy az egyes feladatok elvégzésének ideje rövidüljön, a szakmai munka minősége tovább javuljon, az esetleges párhuzamosságok megszűnjenek, ezáltal a rendelkezésre álló tárgyi és személyi erőforrások kihasználása is elérje az optimális szintet. </w:t>
            </w:r>
          </w:p>
          <w:p w:rsidR="00104A90" w:rsidRDefault="00104A90" w:rsidP="00453084">
            <w:pPr>
              <w:autoSpaceDE w:val="0"/>
              <w:autoSpaceDN w:val="0"/>
              <w:adjustRightInd w:val="0"/>
              <w:contextualSpacing/>
              <w:jc w:val="both"/>
              <w:rPr>
                <w:bCs/>
              </w:rPr>
            </w:pPr>
            <w:r>
              <w:rPr>
                <w:bCs/>
              </w:rPr>
              <w:t>2025-</w:t>
            </w:r>
            <w:r w:rsidR="00514044" w:rsidRPr="00AD5E83">
              <w:rPr>
                <w:bCs/>
              </w:rPr>
              <w:t>b</w:t>
            </w:r>
            <w:r w:rsidR="00C7512E">
              <w:rPr>
                <w:bCs/>
              </w:rPr>
              <w:t>e</w:t>
            </w:r>
            <w:r w:rsidR="00514044" w:rsidRPr="00AD5E83">
              <w:rPr>
                <w:bCs/>
              </w:rPr>
              <w:t xml:space="preserve">n </w:t>
            </w:r>
            <w:r>
              <w:rPr>
                <w:bCs/>
              </w:rPr>
              <w:t>négy</w:t>
            </w:r>
            <w:r w:rsidR="00C7512E">
              <w:rPr>
                <w:bCs/>
              </w:rPr>
              <w:t xml:space="preserve"> </w:t>
            </w:r>
            <w:r w:rsidR="00514044" w:rsidRPr="00AD5E83">
              <w:rPr>
                <w:bCs/>
              </w:rPr>
              <w:t xml:space="preserve">személy kinevezésére került sor, </w:t>
            </w:r>
            <w:r>
              <w:rPr>
                <w:bCs/>
              </w:rPr>
              <w:t xml:space="preserve">egy személy közös megegyezéssel távozott, egy másik próbaidő alatt, egy osztályvezető pedig </w:t>
            </w:r>
            <w:r w:rsidR="00514044" w:rsidRPr="00AD5E83">
              <w:rPr>
                <w:bCs/>
              </w:rPr>
              <w:t>kezdeményezte jogviszonya megszüntetését</w:t>
            </w:r>
            <w:r>
              <w:rPr>
                <w:bCs/>
              </w:rPr>
              <w:t xml:space="preserve"> nyugdíjba vonulásra hivatkozással</w:t>
            </w:r>
            <w:r w:rsidR="00C7512E">
              <w:rPr>
                <w:bCs/>
              </w:rPr>
              <w:t xml:space="preserve">. </w:t>
            </w:r>
          </w:p>
          <w:p w:rsidR="00104A90" w:rsidRDefault="00356DB1" w:rsidP="00453084">
            <w:pPr>
              <w:autoSpaceDE w:val="0"/>
              <w:autoSpaceDN w:val="0"/>
              <w:adjustRightInd w:val="0"/>
              <w:contextualSpacing/>
              <w:jc w:val="both"/>
              <w:rPr>
                <w:bCs/>
              </w:rPr>
            </w:pPr>
            <w:r>
              <w:rPr>
                <w:bCs/>
              </w:rPr>
              <w:t>202</w:t>
            </w:r>
            <w:r w:rsidR="00104A90">
              <w:rPr>
                <w:bCs/>
              </w:rPr>
              <w:t>5</w:t>
            </w:r>
            <w:r>
              <w:rPr>
                <w:bCs/>
              </w:rPr>
              <w:t>-b</w:t>
            </w:r>
            <w:r w:rsidR="00C7512E">
              <w:rPr>
                <w:bCs/>
              </w:rPr>
              <w:t>e</w:t>
            </w:r>
            <w:r>
              <w:rPr>
                <w:bCs/>
              </w:rPr>
              <w:t xml:space="preserve">n </w:t>
            </w:r>
            <w:r w:rsidR="00104A90">
              <w:rPr>
                <w:bCs/>
              </w:rPr>
              <w:t xml:space="preserve">nem került kiírásra álláspályázati felhívás. </w:t>
            </w:r>
          </w:p>
          <w:p w:rsidR="00514044" w:rsidRDefault="00514044" w:rsidP="00B605B3">
            <w:pPr>
              <w:pStyle w:val="NormlWeb"/>
              <w:shd w:val="clear" w:color="auto" w:fill="FFFFFF"/>
              <w:spacing w:before="0" w:beforeAutospacing="0" w:after="0" w:afterAutospacing="0"/>
              <w:jc w:val="both"/>
              <w:rPr>
                <w:bCs/>
              </w:rPr>
            </w:pPr>
            <w:r>
              <w:rPr>
                <w:bCs/>
              </w:rPr>
              <w:t xml:space="preserve">A nyári hónapokban </w:t>
            </w:r>
            <w:r w:rsidR="00B605B3">
              <w:rPr>
                <w:bCs/>
              </w:rPr>
              <w:t>4</w:t>
            </w:r>
            <w:r>
              <w:rPr>
                <w:bCs/>
              </w:rPr>
              <w:t xml:space="preserve"> tanuló államilag támogatott foglalkoztatására került sor</w:t>
            </w:r>
            <w:r w:rsidR="00356DB1">
              <w:rPr>
                <w:bCs/>
              </w:rPr>
              <w:t xml:space="preserve"> részmunkaidőben,</w:t>
            </w:r>
            <w:r>
              <w:rPr>
                <w:bCs/>
              </w:rPr>
              <w:t xml:space="preserve"> diákmunka keretében</w:t>
            </w:r>
            <w:r w:rsidR="00B605B3">
              <w:rPr>
                <w:bCs/>
              </w:rPr>
              <w:t>, melyhez 5</w:t>
            </w:r>
            <w:r w:rsidR="00B605B3" w:rsidRPr="00675B8E">
              <w:t>81</w:t>
            </w:r>
            <w:r w:rsidR="00B605B3">
              <w:t> </w:t>
            </w:r>
            <w:r w:rsidR="00B605B3" w:rsidRPr="00675B8E">
              <w:t>600</w:t>
            </w:r>
            <w:r w:rsidR="00B605B3">
              <w:t xml:space="preserve"> </w:t>
            </w:r>
            <w:r w:rsidR="00B605B3" w:rsidRPr="00675B8E">
              <w:t>Ft</w:t>
            </w:r>
            <w:r w:rsidR="00663C19">
              <w:t xml:space="preserve"> támogatásban részesült az önkormányzat.</w:t>
            </w:r>
            <w:r w:rsidR="00B605B3">
              <w:t xml:space="preserve"> </w:t>
            </w:r>
          </w:p>
          <w:p w:rsidR="00514044" w:rsidRDefault="00514044" w:rsidP="00453084">
            <w:pPr>
              <w:autoSpaceDE w:val="0"/>
              <w:autoSpaceDN w:val="0"/>
              <w:adjustRightInd w:val="0"/>
              <w:contextualSpacing/>
              <w:jc w:val="both"/>
              <w:rPr>
                <w:bCs/>
              </w:rPr>
            </w:pPr>
            <w:r w:rsidRPr="00AD5E83">
              <w:rPr>
                <w:bCs/>
              </w:rPr>
              <w:t>Hivatalunk köztisztviselőinek egyéni továbbképzési tervei, illetve az összesített hivatali továbbképzési terv a rendeletben megadott határidőn belül 202</w:t>
            </w:r>
            <w:r w:rsidR="00104A90">
              <w:rPr>
                <w:bCs/>
              </w:rPr>
              <w:t>5</w:t>
            </w:r>
            <w:r w:rsidRPr="00AD5E83">
              <w:rPr>
                <w:bCs/>
              </w:rPr>
              <w:t>-b</w:t>
            </w:r>
            <w:r w:rsidR="00896B45">
              <w:rPr>
                <w:bCs/>
              </w:rPr>
              <w:t>e</w:t>
            </w:r>
            <w:r w:rsidRPr="00AD5E83">
              <w:rPr>
                <w:bCs/>
              </w:rPr>
              <w:t>n is elkészült, a köztisztviselők az egyéni képzési tervükben foglalt képzéseket az év végéig teljesítették.</w:t>
            </w:r>
          </w:p>
          <w:p w:rsidR="00514044" w:rsidRPr="00227E81" w:rsidRDefault="00514044" w:rsidP="00453084">
            <w:pPr>
              <w:autoSpaceDE w:val="0"/>
              <w:autoSpaceDN w:val="0"/>
              <w:adjustRightInd w:val="0"/>
              <w:contextualSpacing/>
              <w:jc w:val="both"/>
              <w:rPr>
                <w:bCs/>
              </w:rPr>
            </w:pPr>
          </w:p>
        </w:tc>
      </w:tr>
      <w:tr w:rsidR="00514044" w:rsidRPr="00AD5E83" w:rsidTr="00AB0A22">
        <w:tc>
          <w:tcPr>
            <w:tcW w:w="9483" w:type="dxa"/>
            <w:gridSpan w:val="2"/>
            <w:shd w:val="clear" w:color="auto" w:fill="FFFFCC"/>
          </w:tcPr>
          <w:p w:rsidR="00514044" w:rsidRPr="00AD5E83" w:rsidRDefault="00514044" w:rsidP="00453084">
            <w:pPr>
              <w:contextualSpacing/>
            </w:pPr>
            <w:r w:rsidRPr="00AD5E83">
              <w:rPr>
                <w:b/>
              </w:rPr>
              <w:t>4. Színvonalas közszolgáltatások, fejlődő település</w:t>
            </w:r>
          </w:p>
        </w:tc>
      </w:tr>
      <w:tr w:rsidR="00514044" w:rsidRPr="00AD5E83" w:rsidTr="00AB0A22">
        <w:tc>
          <w:tcPr>
            <w:tcW w:w="1829" w:type="dxa"/>
            <w:shd w:val="clear" w:color="auto" w:fill="auto"/>
          </w:tcPr>
          <w:p w:rsidR="00514044" w:rsidRPr="00AD5E83" w:rsidRDefault="00514044" w:rsidP="00453084">
            <w:pPr>
              <w:contextualSpacing/>
              <w:rPr>
                <w:u w:val="single"/>
              </w:rPr>
            </w:pPr>
          </w:p>
          <w:p w:rsidR="00514044" w:rsidRPr="008B7A15" w:rsidRDefault="00514044" w:rsidP="00453084">
            <w:pPr>
              <w:contextualSpacing/>
              <w:rPr>
                <w:b/>
                <w:i/>
              </w:rPr>
            </w:pPr>
            <w:r w:rsidRPr="008B7A15">
              <w:rPr>
                <w:b/>
                <w:i/>
              </w:rPr>
              <w:t xml:space="preserve">Pénzügyek és gazdálkodás </w:t>
            </w:r>
          </w:p>
          <w:p w:rsidR="00514044" w:rsidRPr="008B7A15" w:rsidRDefault="00514044" w:rsidP="00453084">
            <w:pPr>
              <w:contextualSpacing/>
              <w:rPr>
                <w:b/>
              </w:rPr>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EA312D" w:rsidRDefault="00EA312D" w:rsidP="00453084">
            <w:pPr>
              <w:contextualSpacing/>
            </w:pPr>
          </w:p>
          <w:p w:rsidR="00EA312D" w:rsidRDefault="00EA312D" w:rsidP="00453084">
            <w:pPr>
              <w:contextualSpacing/>
            </w:pPr>
          </w:p>
          <w:p w:rsidR="00A2486D" w:rsidRDefault="00A2486D" w:rsidP="00453084">
            <w:pPr>
              <w:contextualSpacing/>
            </w:pPr>
          </w:p>
          <w:p w:rsidR="00A2486D" w:rsidRDefault="00A2486D" w:rsidP="00453084">
            <w:pPr>
              <w:contextualSpacing/>
            </w:pPr>
          </w:p>
          <w:p w:rsidR="00A2486D" w:rsidRDefault="00A2486D" w:rsidP="00453084">
            <w:pPr>
              <w:contextualSpacing/>
            </w:pPr>
          </w:p>
          <w:p w:rsidR="000F7C8A" w:rsidRDefault="000F7C8A" w:rsidP="00453084">
            <w:pPr>
              <w:contextualSpacing/>
            </w:pPr>
          </w:p>
          <w:p w:rsidR="00107939" w:rsidRDefault="00107939"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F7C8A" w:rsidRDefault="000F7C8A" w:rsidP="00453084">
            <w:pPr>
              <w:contextualSpacing/>
            </w:pPr>
          </w:p>
          <w:p w:rsidR="000621AC" w:rsidRDefault="000621AC" w:rsidP="00453084">
            <w:pPr>
              <w:contextualSpacing/>
            </w:pPr>
          </w:p>
          <w:p w:rsidR="00514044" w:rsidRPr="008B7A15" w:rsidRDefault="00514044" w:rsidP="00453084">
            <w:pPr>
              <w:contextualSpacing/>
              <w:rPr>
                <w:b/>
                <w:i/>
              </w:rPr>
            </w:pPr>
            <w:r w:rsidRPr="008B7A15">
              <w:rPr>
                <w:b/>
                <w:i/>
              </w:rPr>
              <w:t>Vagyon-gazdálkodás és nyilvántartás</w:t>
            </w: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0301F4" w:rsidRDefault="000301F4" w:rsidP="00453084">
            <w:pPr>
              <w:contextualSpacing/>
            </w:pPr>
          </w:p>
          <w:p w:rsidR="000301F4" w:rsidRDefault="000301F4" w:rsidP="00453084">
            <w:pPr>
              <w:contextualSpacing/>
            </w:pPr>
          </w:p>
          <w:p w:rsidR="00514044" w:rsidRDefault="00514044" w:rsidP="00453084">
            <w:pPr>
              <w:contextualSpacing/>
            </w:pPr>
          </w:p>
          <w:p w:rsidR="00514044" w:rsidRDefault="00514044"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514044" w:rsidRDefault="00514044" w:rsidP="00453084">
            <w:pPr>
              <w:contextualSpacing/>
            </w:pPr>
          </w:p>
          <w:p w:rsidR="00514044" w:rsidRDefault="00514044" w:rsidP="00453084">
            <w:pPr>
              <w:contextualSpacing/>
            </w:pPr>
          </w:p>
          <w:p w:rsidR="00D11AB9" w:rsidRDefault="00D11AB9" w:rsidP="00453084">
            <w:pPr>
              <w:contextualSpacing/>
            </w:pPr>
          </w:p>
          <w:p w:rsidR="00D11AB9" w:rsidRDefault="00D11AB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107939" w:rsidRDefault="00107939" w:rsidP="00453084">
            <w:pPr>
              <w:contextualSpacing/>
            </w:pPr>
          </w:p>
          <w:p w:rsidR="00D11AB9" w:rsidRDefault="00D11AB9" w:rsidP="00453084">
            <w:pPr>
              <w:contextualSpacing/>
            </w:pPr>
          </w:p>
          <w:p w:rsidR="00D11AB9" w:rsidRDefault="00D11AB9" w:rsidP="00453084">
            <w:pPr>
              <w:contextualSpacing/>
            </w:pPr>
          </w:p>
          <w:p w:rsidR="00514044" w:rsidRPr="00AD5E83" w:rsidRDefault="00514044" w:rsidP="00453084">
            <w:pPr>
              <w:contextualSpacing/>
            </w:pPr>
          </w:p>
          <w:p w:rsidR="00514044" w:rsidRPr="00AD5E83" w:rsidRDefault="00514044" w:rsidP="00453084">
            <w:pPr>
              <w:contextualSpacing/>
            </w:pPr>
          </w:p>
          <w:p w:rsidR="00E01E76" w:rsidRDefault="00E01E76" w:rsidP="00453084">
            <w:pPr>
              <w:contextualSpacing/>
              <w:rPr>
                <w:i/>
              </w:rPr>
            </w:pPr>
          </w:p>
          <w:p w:rsidR="00514044" w:rsidRPr="00AD5E83" w:rsidRDefault="00514044" w:rsidP="00453084">
            <w:pPr>
              <w:contextualSpacing/>
              <w:rPr>
                <w:i/>
              </w:rPr>
            </w:pPr>
            <w:r w:rsidRPr="00AD5E83">
              <w:rPr>
                <w:i/>
              </w:rPr>
              <w:t xml:space="preserve">Adóbeszedés, adóellenőrzés </w:t>
            </w:r>
          </w:p>
          <w:p w:rsidR="00514044" w:rsidRPr="00AD5E83" w:rsidRDefault="00514044" w:rsidP="00453084">
            <w:pPr>
              <w:contextualSpacing/>
              <w:rPr>
                <w:i/>
              </w:rPr>
            </w:pPr>
          </w:p>
        </w:tc>
        <w:tc>
          <w:tcPr>
            <w:tcW w:w="7654" w:type="dxa"/>
            <w:shd w:val="clear" w:color="auto" w:fill="auto"/>
          </w:tcPr>
          <w:p w:rsidR="00514044" w:rsidRPr="00107939" w:rsidRDefault="00514044" w:rsidP="00107939">
            <w:pPr>
              <w:contextualSpacing/>
              <w:jc w:val="both"/>
              <w:rPr>
                <w:color w:val="FF0000"/>
              </w:rPr>
            </w:pPr>
          </w:p>
          <w:p w:rsidR="00514044" w:rsidRPr="00107939" w:rsidRDefault="00514044" w:rsidP="00107939">
            <w:pPr>
              <w:autoSpaceDE w:val="0"/>
              <w:autoSpaceDN w:val="0"/>
              <w:adjustRightInd w:val="0"/>
              <w:contextualSpacing/>
              <w:jc w:val="both"/>
              <w:rPr>
                <w:b/>
              </w:rPr>
            </w:pPr>
            <w:r w:rsidRPr="00107939">
              <w:rPr>
                <w:b/>
              </w:rPr>
              <w:t>Költségvetési, gazdálkodási feladatok</w:t>
            </w:r>
          </w:p>
          <w:p w:rsidR="00BB3140" w:rsidRPr="00107939" w:rsidRDefault="00BB3140" w:rsidP="00107939">
            <w:pPr>
              <w:pStyle w:val="NormlWeb"/>
              <w:spacing w:before="0" w:beforeAutospacing="0" w:after="0" w:afterAutospacing="0"/>
              <w:jc w:val="both"/>
            </w:pPr>
            <w:r w:rsidRPr="00107939">
              <w:rPr>
                <w:bCs/>
              </w:rPr>
              <w:t xml:space="preserve">A képviselő-testület által elfogadott 2025. évi </w:t>
            </w:r>
            <w:r w:rsidRPr="00107939">
              <w:rPr>
                <w:b/>
                <w:bCs/>
              </w:rPr>
              <w:t>költségvetés előkészítését</w:t>
            </w:r>
            <w:r w:rsidRPr="00107939">
              <w:rPr>
                <w:bCs/>
              </w:rPr>
              <w:t xml:space="preserve"> a pénzügyi osztály 2024 őszén elkezdte. Az intézmények és önkormányzati feladatok koordinálásáért felelős hivatali munkatársak együttműködésével a költségvetés 2025. január 30-án került elfogadásra, melyet az év folyamán háromszor kellett módosítani. A módosítások a testület által meghozott döntések, a központi költségvetésből származó források és pályázatokra biztosított támogatások rendeleten történő átvezetését tartalmazta a folyamatos gazdálkodás biztosítása érdekében. Ennek következtében a költségvetés főösszege 1 175 244 E Ft-tal növekedett. A város gazdálkodása az év során forráshiány nélkül történt.</w:t>
            </w:r>
          </w:p>
          <w:p w:rsidR="00BB3140" w:rsidRPr="00107939" w:rsidRDefault="00BB3140" w:rsidP="00107939">
            <w:pPr>
              <w:shd w:val="clear" w:color="auto" w:fill="FFFFFF"/>
              <w:autoSpaceDE w:val="0"/>
              <w:autoSpaceDN w:val="0"/>
              <w:adjustRightInd w:val="0"/>
              <w:jc w:val="both"/>
              <w:rPr>
                <w:bCs/>
              </w:rPr>
            </w:pPr>
            <w:r w:rsidRPr="00107939">
              <w:rPr>
                <w:bCs/>
              </w:rPr>
              <w:t xml:space="preserve">Az év folyamán sikerült az elfogadott előirányzatokon belül végrehajtani a költségvetést. A bevételek vonatkozásában a működési és a felhalmozási bevételek is a módosításnak megfelelően alakultak. A bevételek az előirányzotthoz képest 89%-ra, a kiadások 78%-ra teljesültek. A 2024. évi pénzmaradvány összege – mely a 2025. évi költségvetési év forrásai közt jelenik meg – városi szinten 1920 millió Ft volt, 2025. év során likviditási problémák nem léptek fel. </w:t>
            </w:r>
          </w:p>
          <w:p w:rsidR="00BB3140" w:rsidRPr="00107939" w:rsidRDefault="00BB3140" w:rsidP="00107939">
            <w:pPr>
              <w:shd w:val="clear" w:color="auto" w:fill="FFFFFF"/>
              <w:autoSpaceDE w:val="0"/>
              <w:autoSpaceDN w:val="0"/>
              <w:adjustRightInd w:val="0"/>
              <w:jc w:val="both"/>
              <w:rPr>
                <w:b/>
              </w:rPr>
            </w:pPr>
            <w:r w:rsidRPr="00107939">
              <w:rPr>
                <w:bCs/>
              </w:rPr>
              <w:t>Az évet városi szinten 1465 E Ft pénzmaradvánnyal, 1632 M Ft bankszámlán lévő egyenleggel zárta önkormányzatunk, melyből az önkormányzati számlák végösszege: 1370 M Ft volt.</w:t>
            </w:r>
            <w:r w:rsidRPr="00107939">
              <w:rPr>
                <w:b/>
              </w:rPr>
              <w:t xml:space="preserve"> </w:t>
            </w:r>
          </w:p>
          <w:p w:rsidR="00BB3140" w:rsidRPr="00107939" w:rsidRDefault="00BB3140" w:rsidP="00107939">
            <w:pPr>
              <w:pStyle w:val="Listaszerbekezds"/>
              <w:shd w:val="clear" w:color="auto" w:fill="FFFFFF"/>
              <w:autoSpaceDE w:val="0"/>
              <w:autoSpaceDN w:val="0"/>
              <w:adjustRightInd w:val="0"/>
              <w:ind w:left="0"/>
              <w:contextualSpacing w:val="0"/>
              <w:jc w:val="both"/>
              <w:rPr>
                <w:bCs/>
              </w:rPr>
            </w:pPr>
            <w:r w:rsidRPr="00107939">
              <w:rPr>
                <w:bCs/>
              </w:rPr>
              <w:t xml:space="preserve">A pénzügyi osztály végzi a </w:t>
            </w:r>
            <w:r w:rsidRPr="00107939">
              <w:rPr>
                <w:b/>
                <w:bCs/>
              </w:rPr>
              <w:t>normatív állami támogatások és egyéb központi támogatások</w:t>
            </w:r>
            <w:r w:rsidRPr="00107939">
              <w:rPr>
                <w:bCs/>
              </w:rPr>
              <w:t xml:space="preserve"> lehívását, mellyel az éves költségvetési beszámoló keretében történik az elszámolás. </w:t>
            </w:r>
          </w:p>
          <w:p w:rsidR="00BB3140" w:rsidRPr="00107939" w:rsidRDefault="00BB3140" w:rsidP="00107939">
            <w:pPr>
              <w:jc w:val="both"/>
            </w:pPr>
            <w:r w:rsidRPr="00107939">
              <w:t>A normatív támogatásokhoz kapcsolódóan 2025. évben hét alkalommal nyújtott be igénylést vagy elszámolást az önkormányzat nevében a pénzügyi osztály (2024. évi normatíva elszámoló felmérése, 2025. évi megalapozó kiegészítő felmérés a Család- és Gyermekjóléti Szolgálatról, Könyvtári érdekeltségnövelő támogatás: a 2024. évi elszámolása és a 2025. évi igénylése, 2025. évi májusi felmérés, 2024. évi zárszámadás, 2025. évi októberi felmérés, 2026. évi megalapozó felmérés).</w:t>
            </w:r>
          </w:p>
          <w:p w:rsidR="00BB3140" w:rsidRPr="00107939" w:rsidRDefault="00BB3140" w:rsidP="00107939">
            <w:pPr>
              <w:pStyle w:val="Listaszerbekezds"/>
              <w:shd w:val="clear" w:color="auto" w:fill="FFFFFF"/>
              <w:autoSpaceDE w:val="0"/>
              <w:autoSpaceDN w:val="0"/>
              <w:adjustRightInd w:val="0"/>
              <w:ind w:left="0"/>
              <w:contextualSpacing w:val="0"/>
              <w:jc w:val="both"/>
              <w:rPr>
                <w:bCs/>
              </w:rPr>
            </w:pPr>
            <w:r w:rsidRPr="00107939">
              <w:rPr>
                <w:bCs/>
              </w:rPr>
              <w:t xml:space="preserve">Az elemi költségvetést és beszámolót, valamint a havi és negyedéves </w:t>
            </w:r>
            <w:r w:rsidRPr="00107939">
              <w:rPr>
                <w:b/>
                <w:bCs/>
              </w:rPr>
              <w:t>állam felé történő</w:t>
            </w:r>
            <w:r w:rsidRPr="00107939">
              <w:rPr>
                <w:bCs/>
              </w:rPr>
              <w:t xml:space="preserve"> </w:t>
            </w:r>
            <w:r w:rsidRPr="00107939">
              <w:rPr>
                <w:b/>
                <w:bCs/>
              </w:rPr>
              <w:t>adatszolgáltatás</w:t>
            </w:r>
            <w:r w:rsidRPr="00107939">
              <w:rPr>
                <w:bCs/>
              </w:rPr>
              <w:t>okat a pénzügyi osztály határidőben elkészítette és az állami rendszerben továbbításra kerültek. Ezek ellenőrzésekor a Kincstár hiányosságot nem talált, az adatszolgáltatások javítás céljából nem kerültek visszanyitásra. Az adatszolgáltatáshoz kapcsolódóan az intézmények költségvetése és éves beszámolója minden esetben jegyzőkönyvvel kerül átvételre.</w:t>
            </w:r>
          </w:p>
          <w:p w:rsidR="00BB3140" w:rsidRPr="00107939" w:rsidRDefault="00BB3140" w:rsidP="00107939">
            <w:pPr>
              <w:pStyle w:val="Listaszerbekezds"/>
              <w:shd w:val="clear" w:color="auto" w:fill="FFFFFF"/>
              <w:autoSpaceDE w:val="0"/>
              <w:autoSpaceDN w:val="0"/>
              <w:adjustRightInd w:val="0"/>
              <w:ind w:left="0"/>
              <w:contextualSpacing w:val="0"/>
              <w:jc w:val="both"/>
              <w:rPr>
                <w:bCs/>
              </w:rPr>
            </w:pPr>
          </w:p>
          <w:p w:rsidR="00BB3140" w:rsidRPr="00107939" w:rsidRDefault="00BB3140" w:rsidP="00107939">
            <w:pPr>
              <w:pStyle w:val="Listaszerbekezds"/>
              <w:shd w:val="clear" w:color="auto" w:fill="FFFFFF"/>
              <w:autoSpaceDE w:val="0"/>
              <w:autoSpaceDN w:val="0"/>
              <w:adjustRightInd w:val="0"/>
              <w:ind w:left="0"/>
              <w:rPr>
                <w:b/>
              </w:rPr>
            </w:pPr>
            <w:r w:rsidRPr="00107939">
              <w:rPr>
                <w:b/>
              </w:rPr>
              <w:t>Pénzügyi, számviteli feladatok</w:t>
            </w:r>
          </w:p>
          <w:p w:rsidR="00BB3140" w:rsidRPr="00107939" w:rsidRDefault="00BB3140" w:rsidP="00107939">
            <w:pPr>
              <w:shd w:val="clear" w:color="auto" w:fill="FFFFFF"/>
              <w:autoSpaceDE w:val="0"/>
              <w:autoSpaceDN w:val="0"/>
              <w:adjustRightInd w:val="0"/>
              <w:jc w:val="both"/>
              <w:rPr>
                <w:bCs/>
              </w:rPr>
            </w:pPr>
            <w:r w:rsidRPr="00107939">
              <w:rPr>
                <w:bCs/>
              </w:rPr>
              <w:t xml:space="preserve">A költségvetési gazdálkodás keretében a </w:t>
            </w:r>
            <w:r w:rsidRPr="00107939">
              <w:rPr>
                <w:b/>
                <w:bCs/>
              </w:rPr>
              <w:t>finanszírozási ütemterv</w:t>
            </w:r>
            <w:r w:rsidRPr="00107939">
              <w:rPr>
                <w:bCs/>
              </w:rPr>
              <w:t xml:space="preserve"> rendben elkészült.</w:t>
            </w:r>
          </w:p>
          <w:p w:rsidR="00BB3140" w:rsidRPr="00107939" w:rsidRDefault="00BB3140" w:rsidP="00107939">
            <w:pPr>
              <w:pStyle w:val="Listaszerbekezds"/>
              <w:numPr>
                <w:ilvl w:val="0"/>
                <w:numId w:val="1"/>
              </w:numPr>
              <w:suppressAutoHyphens/>
              <w:autoSpaceDE w:val="0"/>
              <w:autoSpaceDN w:val="0"/>
              <w:adjustRightInd w:val="0"/>
              <w:jc w:val="both"/>
            </w:pPr>
            <w:r w:rsidRPr="00107939">
              <w:t xml:space="preserve">A könyvelést az állam által kifejlesztett ASP-Gazd informatikai rendszerben végzi a pénzügyi osztály. </w:t>
            </w:r>
          </w:p>
          <w:p w:rsidR="00927967" w:rsidRPr="00107939" w:rsidRDefault="00927967" w:rsidP="00107939">
            <w:pPr>
              <w:pStyle w:val="Listaszerbekezds"/>
              <w:suppressAutoHyphens/>
              <w:autoSpaceDE w:val="0"/>
              <w:autoSpaceDN w:val="0"/>
              <w:adjustRightInd w:val="0"/>
              <w:jc w:val="both"/>
            </w:pPr>
            <w:r w:rsidRPr="00107939">
              <w:t>(K</w:t>
            </w:r>
            <w:r w:rsidR="00BB3140" w:rsidRPr="00107939">
              <w:t>ifizetés csak utalványrendelet alapján történhet. Az utalványrendelet csak számla vag</w:t>
            </w:r>
            <w:r w:rsidRPr="00107939">
              <w:t>y bizonylat alapján készíthető.)</w:t>
            </w:r>
          </w:p>
          <w:p w:rsidR="00BB3140" w:rsidRPr="00107939" w:rsidRDefault="00BB3140" w:rsidP="00107939">
            <w:pPr>
              <w:pStyle w:val="Listaszerbekezds"/>
              <w:suppressAutoHyphens/>
              <w:autoSpaceDE w:val="0"/>
              <w:autoSpaceDN w:val="0"/>
              <w:adjustRightInd w:val="0"/>
              <w:jc w:val="both"/>
            </w:pPr>
            <w:r w:rsidRPr="00107939">
              <w:t xml:space="preserve">2025. évre vonatkozóan a pénzügyi osztály statisztikája az alábbi táblázatban került összefoglalásra. Az előző évhez képest hasonló szerződéskötés mellett a bejövő- és kimenőszámlák </w:t>
            </w:r>
            <w:r w:rsidR="00927967" w:rsidRPr="00107939">
              <w:t xml:space="preserve">száma </w:t>
            </w:r>
            <w:r w:rsidRPr="00107939">
              <w:t xml:space="preserve">5%-kal nőtt meg. </w:t>
            </w:r>
          </w:p>
          <w:p w:rsidR="00BB3140" w:rsidRPr="00107939" w:rsidRDefault="00BB3140" w:rsidP="00107939">
            <w:pPr>
              <w:suppressAutoHyphens/>
              <w:autoSpaceDE w:val="0"/>
              <w:autoSpaceDN w:val="0"/>
              <w:adjustRightInd w:val="0"/>
              <w:ind w:left="36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892"/>
              <w:gridCol w:w="891"/>
              <w:gridCol w:w="891"/>
              <w:gridCol w:w="891"/>
              <w:gridCol w:w="891"/>
              <w:gridCol w:w="891"/>
              <w:gridCol w:w="890"/>
            </w:tblGrid>
            <w:tr w:rsidR="000A4DE1" w:rsidRPr="00107939" w:rsidTr="003D4164">
              <w:tc>
                <w:tcPr>
                  <w:tcW w:w="801" w:type="pct"/>
                  <w:shd w:val="clear" w:color="auto" w:fill="DBE5F1"/>
                  <w:vAlign w:val="center"/>
                </w:tcPr>
                <w:p w:rsidR="000A4DE1" w:rsidRPr="00107939" w:rsidRDefault="000A4DE1" w:rsidP="00107939">
                  <w:pPr>
                    <w:autoSpaceDE w:val="0"/>
                    <w:autoSpaceDN w:val="0"/>
                    <w:adjustRightInd w:val="0"/>
                    <w:contextualSpacing/>
                    <w:jc w:val="center"/>
                    <w:rPr>
                      <w:bCs/>
                      <w:sz w:val="16"/>
                      <w:szCs w:val="16"/>
                    </w:rPr>
                  </w:pPr>
                  <w:r w:rsidRPr="00107939">
                    <w:rPr>
                      <w:b/>
                      <w:bCs/>
                      <w:sz w:val="16"/>
                      <w:szCs w:val="16"/>
                    </w:rPr>
                    <w:t>202</w:t>
                  </w:r>
                  <w:r w:rsidR="001261B4" w:rsidRPr="00107939">
                    <w:rPr>
                      <w:b/>
                      <w:bCs/>
                      <w:sz w:val="16"/>
                      <w:szCs w:val="16"/>
                    </w:rPr>
                    <w:t>5</w:t>
                  </w:r>
                  <w:r w:rsidRPr="00107939">
                    <w:rPr>
                      <w:b/>
                      <w:bCs/>
                      <w:sz w:val="16"/>
                      <w:szCs w:val="16"/>
                    </w:rPr>
                    <w:t xml:space="preserve">-ben </w:t>
                  </w:r>
                </w:p>
              </w:tc>
              <w:tc>
                <w:tcPr>
                  <w:tcW w:w="600" w:type="pct"/>
                  <w:shd w:val="clear" w:color="auto" w:fill="DBE5F1"/>
                  <w:vAlign w:val="center"/>
                </w:tcPr>
                <w:p w:rsidR="000A4DE1" w:rsidRPr="00107939" w:rsidRDefault="000A4DE1" w:rsidP="00107939">
                  <w:pPr>
                    <w:autoSpaceDE w:val="0"/>
                    <w:autoSpaceDN w:val="0"/>
                    <w:adjustRightInd w:val="0"/>
                    <w:contextualSpacing/>
                    <w:jc w:val="center"/>
                    <w:rPr>
                      <w:b/>
                      <w:bCs/>
                      <w:sz w:val="16"/>
                      <w:szCs w:val="16"/>
                    </w:rPr>
                  </w:pPr>
                  <w:r w:rsidRPr="00107939">
                    <w:rPr>
                      <w:b/>
                      <w:bCs/>
                      <w:sz w:val="16"/>
                      <w:szCs w:val="16"/>
                    </w:rPr>
                    <w:t xml:space="preserve">Önkor-mányzat </w:t>
                  </w:r>
                  <w:r w:rsidRPr="00107939">
                    <w:rPr>
                      <w:bCs/>
                      <w:sz w:val="16"/>
                      <w:szCs w:val="16"/>
                    </w:rPr>
                    <w:t>(db)</w:t>
                  </w:r>
                </w:p>
              </w:tc>
              <w:tc>
                <w:tcPr>
                  <w:tcW w:w="600" w:type="pct"/>
                  <w:shd w:val="clear" w:color="auto" w:fill="DBE5F1"/>
                  <w:vAlign w:val="center"/>
                </w:tcPr>
                <w:p w:rsidR="000A4DE1" w:rsidRPr="00107939" w:rsidRDefault="000A4DE1" w:rsidP="00107939">
                  <w:pPr>
                    <w:autoSpaceDE w:val="0"/>
                    <w:autoSpaceDN w:val="0"/>
                    <w:adjustRightInd w:val="0"/>
                    <w:contextualSpacing/>
                    <w:jc w:val="center"/>
                    <w:rPr>
                      <w:b/>
                      <w:bCs/>
                      <w:sz w:val="16"/>
                      <w:szCs w:val="16"/>
                    </w:rPr>
                  </w:pPr>
                  <w:r w:rsidRPr="00107939">
                    <w:rPr>
                      <w:b/>
                      <w:bCs/>
                      <w:sz w:val="16"/>
                      <w:szCs w:val="16"/>
                    </w:rPr>
                    <w:t>Polgár-mesteri hivatal</w:t>
                  </w:r>
                </w:p>
                <w:p w:rsidR="000A4DE1" w:rsidRPr="00107939" w:rsidRDefault="000A4DE1" w:rsidP="00107939">
                  <w:pPr>
                    <w:autoSpaceDE w:val="0"/>
                    <w:autoSpaceDN w:val="0"/>
                    <w:adjustRightInd w:val="0"/>
                    <w:contextualSpacing/>
                    <w:jc w:val="center"/>
                    <w:rPr>
                      <w:bCs/>
                      <w:sz w:val="16"/>
                      <w:szCs w:val="16"/>
                    </w:rPr>
                  </w:pPr>
                  <w:r w:rsidRPr="00107939">
                    <w:rPr>
                      <w:bCs/>
                      <w:sz w:val="16"/>
                      <w:szCs w:val="16"/>
                    </w:rPr>
                    <w:t>(db)</w:t>
                  </w:r>
                </w:p>
              </w:tc>
              <w:tc>
                <w:tcPr>
                  <w:tcW w:w="600" w:type="pct"/>
                  <w:shd w:val="clear" w:color="auto" w:fill="DBE5F1"/>
                  <w:vAlign w:val="center"/>
                </w:tcPr>
                <w:p w:rsidR="000A4DE1" w:rsidRPr="00107939" w:rsidRDefault="000A4DE1" w:rsidP="00107939">
                  <w:pPr>
                    <w:autoSpaceDE w:val="0"/>
                    <w:autoSpaceDN w:val="0"/>
                    <w:adjustRightInd w:val="0"/>
                    <w:contextualSpacing/>
                    <w:jc w:val="center"/>
                    <w:rPr>
                      <w:b/>
                      <w:bCs/>
                      <w:sz w:val="16"/>
                      <w:szCs w:val="16"/>
                    </w:rPr>
                  </w:pPr>
                  <w:r w:rsidRPr="00107939">
                    <w:rPr>
                      <w:b/>
                      <w:bCs/>
                      <w:sz w:val="16"/>
                      <w:szCs w:val="16"/>
                    </w:rPr>
                    <w:t xml:space="preserve">Kis-térség </w:t>
                  </w:r>
                  <w:r w:rsidRPr="00107939">
                    <w:rPr>
                      <w:bCs/>
                      <w:sz w:val="16"/>
                      <w:szCs w:val="16"/>
                    </w:rPr>
                    <w:t>(db)</w:t>
                  </w:r>
                </w:p>
              </w:tc>
              <w:tc>
                <w:tcPr>
                  <w:tcW w:w="600" w:type="pct"/>
                  <w:shd w:val="clear" w:color="auto" w:fill="DBE5F1"/>
                  <w:vAlign w:val="center"/>
                </w:tcPr>
                <w:p w:rsidR="000A4DE1" w:rsidRPr="00107939" w:rsidRDefault="000A4DE1" w:rsidP="00107939">
                  <w:pPr>
                    <w:autoSpaceDE w:val="0"/>
                    <w:autoSpaceDN w:val="0"/>
                    <w:adjustRightInd w:val="0"/>
                    <w:contextualSpacing/>
                    <w:jc w:val="center"/>
                    <w:rPr>
                      <w:b/>
                      <w:bCs/>
                      <w:sz w:val="16"/>
                      <w:szCs w:val="16"/>
                    </w:rPr>
                  </w:pPr>
                  <w:r w:rsidRPr="00107939">
                    <w:rPr>
                      <w:b/>
                      <w:bCs/>
                      <w:sz w:val="16"/>
                      <w:szCs w:val="16"/>
                    </w:rPr>
                    <w:t xml:space="preserve">Roma Nemzeti-ségi Önkor-mányzat </w:t>
                  </w:r>
                  <w:r w:rsidRPr="00107939">
                    <w:rPr>
                      <w:bCs/>
                      <w:sz w:val="16"/>
                      <w:szCs w:val="16"/>
                    </w:rPr>
                    <w:t>(db)</w:t>
                  </w:r>
                </w:p>
              </w:tc>
              <w:tc>
                <w:tcPr>
                  <w:tcW w:w="600" w:type="pct"/>
                  <w:shd w:val="clear" w:color="auto" w:fill="DBE5F1"/>
                  <w:vAlign w:val="center"/>
                </w:tcPr>
                <w:p w:rsidR="000A4DE1" w:rsidRPr="00107939" w:rsidRDefault="000A4DE1" w:rsidP="00107939">
                  <w:pPr>
                    <w:autoSpaceDE w:val="0"/>
                    <w:autoSpaceDN w:val="0"/>
                    <w:adjustRightInd w:val="0"/>
                    <w:contextualSpacing/>
                    <w:jc w:val="center"/>
                    <w:rPr>
                      <w:b/>
                      <w:bCs/>
                      <w:sz w:val="16"/>
                      <w:szCs w:val="16"/>
                    </w:rPr>
                  </w:pPr>
                  <w:r w:rsidRPr="00107939">
                    <w:rPr>
                      <w:b/>
                      <w:bCs/>
                      <w:sz w:val="16"/>
                      <w:szCs w:val="16"/>
                    </w:rPr>
                    <w:t>Német Nemzeti-ségi Önkor-mányzat</w:t>
                  </w:r>
                </w:p>
                <w:p w:rsidR="000A4DE1" w:rsidRPr="00107939" w:rsidRDefault="000A4DE1" w:rsidP="00107939">
                  <w:pPr>
                    <w:autoSpaceDE w:val="0"/>
                    <w:autoSpaceDN w:val="0"/>
                    <w:adjustRightInd w:val="0"/>
                    <w:contextualSpacing/>
                    <w:jc w:val="center"/>
                    <w:rPr>
                      <w:bCs/>
                      <w:sz w:val="16"/>
                      <w:szCs w:val="16"/>
                    </w:rPr>
                  </w:pPr>
                  <w:r w:rsidRPr="00107939">
                    <w:rPr>
                      <w:bCs/>
                      <w:sz w:val="16"/>
                      <w:szCs w:val="16"/>
                    </w:rPr>
                    <w:t>(db)</w:t>
                  </w:r>
                </w:p>
              </w:tc>
              <w:tc>
                <w:tcPr>
                  <w:tcW w:w="600" w:type="pct"/>
                  <w:shd w:val="clear" w:color="auto" w:fill="DBE5F1"/>
                  <w:vAlign w:val="center"/>
                </w:tcPr>
                <w:p w:rsidR="000A4DE1" w:rsidRPr="00107939" w:rsidRDefault="000A4DE1" w:rsidP="00107939">
                  <w:pPr>
                    <w:autoSpaceDE w:val="0"/>
                    <w:autoSpaceDN w:val="0"/>
                    <w:adjustRightInd w:val="0"/>
                    <w:contextualSpacing/>
                    <w:jc w:val="center"/>
                    <w:rPr>
                      <w:rFonts w:eastAsiaTheme="minorHAnsi"/>
                      <w:b/>
                      <w:bCs/>
                      <w:sz w:val="16"/>
                      <w:szCs w:val="16"/>
                      <w:lang w:eastAsia="en-US"/>
                    </w:rPr>
                  </w:pPr>
                  <w:r w:rsidRPr="00107939">
                    <w:rPr>
                      <w:rFonts w:eastAsiaTheme="minorHAnsi"/>
                      <w:b/>
                      <w:bCs/>
                      <w:sz w:val="16"/>
                      <w:szCs w:val="16"/>
                      <w:lang w:eastAsia="en-US"/>
                    </w:rPr>
                    <w:t>Román Nemz</w:t>
                  </w:r>
                  <w:r w:rsidRPr="00107939">
                    <w:rPr>
                      <w:b/>
                      <w:bCs/>
                      <w:sz w:val="16"/>
                      <w:szCs w:val="16"/>
                    </w:rPr>
                    <w:t xml:space="preserve">eti-ségi Önkor-mányzat </w:t>
                  </w:r>
                  <w:r w:rsidRPr="00107939">
                    <w:rPr>
                      <w:rFonts w:eastAsiaTheme="minorHAnsi"/>
                      <w:b/>
                      <w:bCs/>
                      <w:sz w:val="16"/>
                      <w:szCs w:val="16"/>
                      <w:lang w:eastAsia="en-US"/>
                    </w:rPr>
                    <w:t>(db)</w:t>
                  </w:r>
                </w:p>
              </w:tc>
              <w:tc>
                <w:tcPr>
                  <w:tcW w:w="599" w:type="pct"/>
                  <w:shd w:val="clear" w:color="auto" w:fill="DBE5F1"/>
                  <w:vAlign w:val="center"/>
                </w:tcPr>
                <w:p w:rsidR="000A4DE1" w:rsidRPr="00107939" w:rsidRDefault="000A4DE1" w:rsidP="00107939">
                  <w:pPr>
                    <w:autoSpaceDE w:val="0"/>
                    <w:autoSpaceDN w:val="0"/>
                    <w:adjustRightInd w:val="0"/>
                    <w:contextualSpacing/>
                    <w:jc w:val="center"/>
                    <w:rPr>
                      <w:rFonts w:eastAsiaTheme="minorHAnsi"/>
                      <w:b/>
                      <w:bCs/>
                      <w:sz w:val="16"/>
                      <w:szCs w:val="16"/>
                      <w:lang w:eastAsia="en-US"/>
                    </w:rPr>
                  </w:pPr>
                  <w:r w:rsidRPr="00107939">
                    <w:rPr>
                      <w:rFonts w:eastAsiaTheme="minorHAnsi"/>
                      <w:b/>
                      <w:bCs/>
                      <w:sz w:val="16"/>
                      <w:szCs w:val="16"/>
                      <w:lang w:eastAsia="en-US"/>
                    </w:rPr>
                    <w:t>Ukrán Nemz</w:t>
                  </w:r>
                  <w:r w:rsidRPr="00107939">
                    <w:rPr>
                      <w:b/>
                      <w:bCs/>
                      <w:sz w:val="16"/>
                      <w:szCs w:val="16"/>
                    </w:rPr>
                    <w:t xml:space="preserve">eti-ségi Önkor-mányzat </w:t>
                  </w:r>
                  <w:r w:rsidRPr="00107939">
                    <w:rPr>
                      <w:rFonts w:eastAsiaTheme="minorHAnsi"/>
                      <w:b/>
                      <w:bCs/>
                      <w:sz w:val="16"/>
                      <w:szCs w:val="16"/>
                      <w:lang w:eastAsia="en-US"/>
                    </w:rPr>
                    <w:t>(db)</w:t>
                  </w:r>
                </w:p>
              </w:tc>
            </w:tr>
            <w:tr w:rsidR="001261B4" w:rsidRPr="00107939" w:rsidTr="003D4164">
              <w:trPr>
                <w:trHeight w:hRule="exact" w:val="737"/>
              </w:trPr>
              <w:tc>
                <w:tcPr>
                  <w:tcW w:w="801" w:type="pct"/>
                  <w:shd w:val="clear" w:color="auto" w:fill="auto"/>
                  <w:vAlign w:val="center"/>
                </w:tcPr>
                <w:p w:rsidR="001261B4" w:rsidRPr="00107939" w:rsidRDefault="001261B4" w:rsidP="00107939">
                  <w:pPr>
                    <w:shd w:val="clear" w:color="auto" w:fill="FFFFFF"/>
                    <w:autoSpaceDE w:val="0"/>
                    <w:autoSpaceDN w:val="0"/>
                    <w:adjustRightInd w:val="0"/>
                    <w:contextualSpacing/>
                    <w:jc w:val="both"/>
                    <w:rPr>
                      <w:bCs/>
                      <w:sz w:val="16"/>
                      <w:szCs w:val="16"/>
                    </w:rPr>
                  </w:pPr>
                  <w:r w:rsidRPr="00107939">
                    <w:rPr>
                      <w:bCs/>
                      <w:sz w:val="16"/>
                      <w:szCs w:val="16"/>
                    </w:rPr>
                    <w:t>utalvány-rendeletek száma</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7145</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3343</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249</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234</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61</w:t>
                  </w:r>
                </w:p>
              </w:tc>
              <w:tc>
                <w:tcPr>
                  <w:tcW w:w="600"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50</w:t>
                  </w:r>
                </w:p>
              </w:tc>
              <w:tc>
                <w:tcPr>
                  <w:tcW w:w="599"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41</w:t>
                  </w:r>
                </w:p>
              </w:tc>
            </w:tr>
            <w:tr w:rsidR="001261B4" w:rsidRPr="00107939" w:rsidTr="003D4164">
              <w:trPr>
                <w:trHeight w:hRule="exact" w:val="737"/>
              </w:trPr>
              <w:tc>
                <w:tcPr>
                  <w:tcW w:w="801" w:type="pct"/>
                  <w:shd w:val="clear" w:color="auto" w:fill="auto"/>
                  <w:vAlign w:val="center"/>
                </w:tcPr>
                <w:p w:rsidR="001261B4" w:rsidRPr="00107939" w:rsidRDefault="001261B4" w:rsidP="00107939">
                  <w:pPr>
                    <w:autoSpaceDE w:val="0"/>
                    <w:autoSpaceDN w:val="0"/>
                    <w:adjustRightInd w:val="0"/>
                    <w:contextualSpacing/>
                    <w:rPr>
                      <w:bCs/>
                      <w:sz w:val="16"/>
                      <w:szCs w:val="16"/>
                    </w:rPr>
                  </w:pPr>
                  <w:r w:rsidRPr="00107939">
                    <w:rPr>
                      <w:bCs/>
                      <w:sz w:val="16"/>
                      <w:szCs w:val="16"/>
                    </w:rPr>
                    <w:t>készített számlák száma</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447</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1313</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0</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0</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0</w:t>
                  </w:r>
                </w:p>
              </w:tc>
              <w:tc>
                <w:tcPr>
                  <w:tcW w:w="600"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0</w:t>
                  </w:r>
                </w:p>
              </w:tc>
              <w:tc>
                <w:tcPr>
                  <w:tcW w:w="599"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0</w:t>
                  </w:r>
                </w:p>
              </w:tc>
            </w:tr>
            <w:tr w:rsidR="001261B4" w:rsidRPr="00107939" w:rsidTr="003D4164">
              <w:trPr>
                <w:trHeight w:hRule="exact" w:val="737"/>
              </w:trPr>
              <w:tc>
                <w:tcPr>
                  <w:tcW w:w="801" w:type="pct"/>
                  <w:shd w:val="clear" w:color="auto" w:fill="auto"/>
                  <w:vAlign w:val="center"/>
                </w:tcPr>
                <w:p w:rsidR="001261B4" w:rsidRPr="00107939" w:rsidRDefault="001261B4" w:rsidP="00107939">
                  <w:pPr>
                    <w:autoSpaceDE w:val="0"/>
                    <w:autoSpaceDN w:val="0"/>
                    <w:adjustRightInd w:val="0"/>
                    <w:contextualSpacing/>
                    <w:rPr>
                      <w:bCs/>
                      <w:sz w:val="16"/>
                      <w:szCs w:val="16"/>
                    </w:rPr>
                  </w:pPr>
                  <w:r w:rsidRPr="00107939">
                    <w:rPr>
                      <w:bCs/>
                      <w:sz w:val="16"/>
                      <w:szCs w:val="16"/>
                    </w:rPr>
                    <w:t>beérkezett/</w:t>
                  </w:r>
                </w:p>
                <w:p w:rsidR="001261B4" w:rsidRPr="00107939" w:rsidRDefault="001261B4" w:rsidP="00107939">
                  <w:pPr>
                    <w:autoSpaceDE w:val="0"/>
                    <w:autoSpaceDN w:val="0"/>
                    <w:adjustRightInd w:val="0"/>
                    <w:contextualSpacing/>
                    <w:rPr>
                      <w:bCs/>
                      <w:sz w:val="16"/>
                      <w:szCs w:val="16"/>
                    </w:rPr>
                  </w:pPr>
                  <w:r w:rsidRPr="00107939">
                    <w:rPr>
                      <w:bCs/>
                      <w:sz w:val="16"/>
                      <w:szCs w:val="16"/>
                    </w:rPr>
                    <w:t>feldolgozott számlák száma</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2384</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971</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12</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46</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29</w:t>
                  </w:r>
                </w:p>
              </w:tc>
              <w:tc>
                <w:tcPr>
                  <w:tcW w:w="600"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10</w:t>
                  </w:r>
                </w:p>
              </w:tc>
              <w:tc>
                <w:tcPr>
                  <w:tcW w:w="599"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15</w:t>
                  </w:r>
                </w:p>
              </w:tc>
            </w:tr>
            <w:tr w:rsidR="001261B4" w:rsidRPr="00107939" w:rsidTr="003D4164">
              <w:trPr>
                <w:trHeight w:hRule="exact" w:val="737"/>
              </w:trPr>
              <w:tc>
                <w:tcPr>
                  <w:tcW w:w="801" w:type="pct"/>
                  <w:shd w:val="clear" w:color="auto" w:fill="auto"/>
                  <w:vAlign w:val="center"/>
                </w:tcPr>
                <w:p w:rsidR="001261B4" w:rsidRPr="00107939" w:rsidRDefault="001261B4" w:rsidP="00107939">
                  <w:pPr>
                    <w:autoSpaceDE w:val="0"/>
                    <w:autoSpaceDN w:val="0"/>
                    <w:adjustRightInd w:val="0"/>
                    <w:contextualSpacing/>
                    <w:rPr>
                      <w:bCs/>
                      <w:sz w:val="16"/>
                      <w:szCs w:val="16"/>
                    </w:rPr>
                  </w:pPr>
                  <w:r w:rsidRPr="00107939">
                    <w:rPr>
                      <w:bCs/>
                      <w:sz w:val="16"/>
                      <w:szCs w:val="16"/>
                    </w:rPr>
                    <w:t>kötelezettség-vállalások (szerződések)</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2027</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2057</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51</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111</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52</w:t>
                  </w:r>
                </w:p>
              </w:tc>
              <w:tc>
                <w:tcPr>
                  <w:tcW w:w="600"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34</w:t>
                  </w:r>
                </w:p>
              </w:tc>
              <w:tc>
                <w:tcPr>
                  <w:tcW w:w="599"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37</w:t>
                  </w:r>
                </w:p>
              </w:tc>
            </w:tr>
            <w:tr w:rsidR="001261B4" w:rsidRPr="00107939" w:rsidTr="003D4164">
              <w:trPr>
                <w:trHeight w:hRule="exact" w:val="737"/>
              </w:trPr>
              <w:tc>
                <w:tcPr>
                  <w:tcW w:w="801" w:type="pct"/>
                  <w:shd w:val="clear" w:color="auto" w:fill="auto"/>
                  <w:vAlign w:val="center"/>
                </w:tcPr>
                <w:p w:rsidR="001261B4" w:rsidRPr="00107939" w:rsidRDefault="001261B4" w:rsidP="00107939">
                  <w:pPr>
                    <w:autoSpaceDE w:val="0"/>
                    <w:autoSpaceDN w:val="0"/>
                    <w:adjustRightInd w:val="0"/>
                    <w:contextualSpacing/>
                    <w:rPr>
                      <w:bCs/>
                      <w:sz w:val="16"/>
                      <w:szCs w:val="16"/>
                    </w:rPr>
                  </w:pPr>
                  <w:r w:rsidRPr="00107939">
                    <w:rPr>
                      <w:bCs/>
                      <w:sz w:val="16"/>
                      <w:szCs w:val="16"/>
                    </w:rPr>
                    <w:t xml:space="preserve">pénztári forgalom </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161</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198</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0</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84</w:t>
                  </w:r>
                </w:p>
              </w:tc>
              <w:tc>
                <w:tcPr>
                  <w:tcW w:w="600" w:type="pct"/>
                  <w:shd w:val="clear" w:color="auto" w:fill="auto"/>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16</w:t>
                  </w:r>
                </w:p>
              </w:tc>
              <w:tc>
                <w:tcPr>
                  <w:tcW w:w="600"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15</w:t>
                  </w:r>
                </w:p>
              </w:tc>
              <w:tc>
                <w:tcPr>
                  <w:tcW w:w="599" w:type="pct"/>
                  <w:vAlign w:val="center"/>
                </w:tcPr>
                <w:p w:rsidR="001261B4" w:rsidRPr="00107939" w:rsidRDefault="001261B4" w:rsidP="00107939">
                  <w:pPr>
                    <w:autoSpaceDE w:val="0"/>
                    <w:autoSpaceDN w:val="0"/>
                    <w:adjustRightInd w:val="0"/>
                    <w:jc w:val="right"/>
                    <w:rPr>
                      <w:bCs/>
                      <w:sz w:val="16"/>
                      <w:szCs w:val="16"/>
                    </w:rPr>
                  </w:pPr>
                  <w:r w:rsidRPr="00107939">
                    <w:rPr>
                      <w:bCs/>
                      <w:sz w:val="16"/>
                      <w:szCs w:val="16"/>
                    </w:rPr>
                    <w:t>3</w:t>
                  </w:r>
                </w:p>
              </w:tc>
            </w:tr>
          </w:tbl>
          <w:p w:rsidR="00BB3140" w:rsidRPr="00107939" w:rsidRDefault="00BB3140" w:rsidP="00107939">
            <w:pPr>
              <w:shd w:val="clear" w:color="auto" w:fill="FFFFFF"/>
              <w:autoSpaceDE w:val="0"/>
              <w:autoSpaceDN w:val="0"/>
              <w:adjustRightInd w:val="0"/>
              <w:ind w:left="360"/>
              <w:contextualSpacing/>
              <w:jc w:val="both"/>
              <w:rPr>
                <w:bCs/>
              </w:rPr>
            </w:pPr>
          </w:p>
          <w:p w:rsidR="000F7C8A" w:rsidRPr="00107939" w:rsidRDefault="000F7C8A" w:rsidP="00107939">
            <w:pPr>
              <w:numPr>
                <w:ilvl w:val="0"/>
                <w:numId w:val="17"/>
              </w:numPr>
              <w:shd w:val="clear" w:color="auto" w:fill="FFFFFF"/>
              <w:autoSpaceDE w:val="0"/>
              <w:autoSpaceDN w:val="0"/>
              <w:adjustRightInd w:val="0"/>
              <w:contextualSpacing/>
              <w:jc w:val="both"/>
              <w:rPr>
                <w:bCs/>
              </w:rPr>
            </w:pPr>
            <w:r w:rsidRPr="00107939">
              <w:rPr>
                <w:bCs/>
              </w:rPr>
              <w:t>2025-től kezdődően a pénzügyi osztályon az önkormányzatunk ösztöndíj-rendszerének bevezetéséből adódóan új rendszeres feladat keletkezett, melynek keretében tanulmányi félévenként kb. 100 tanuló részére közel 10 000 E Ft összegű támogatás kifizetésének pénzügyi feladatait végzi az osztály.</w:t>
            </w:r>
          </w:p>
          <w:p w:rsidR="000F7C8A" w:rsidRPr="00107939" w:rsidRDefault="000F7C8A" w:rsidP="00107939">
            <w:pPr>
              <w:numPr>
                <w:ilvl w:val="0"/>
                <w:numId w:val="17"/>
              </w:numPr>
              <w:shd w:val="clear" w:color="auto" w:fill="FFFFFF"/>
              <w:autoSpaceDE w:val="0"/>
              <w:autoSpaceDN w:val="0"/>
              <w:adjustRightInd w:val="0"/>
              <w:contextualSpacing/>
              <w:jc w:val="both"/>
              <w:rPr>
                <w:bCs/>
              </w:rPr>
            </w:pPr>
            <w:r w:rsidRPr="00107939">
              <w:rPr>
                <w:bCs/>
              </w:rPr>
              <w:t>Új pénzügyi feladatok (állami támogatások havi igénylése, helyettesítési díjak kifizetése) keletkeztek azzal is, hogy önkormányzatunk év közben hirtelen a VII. sz. felnőtt háziorvosi körzet kötelező egészségügyi szolgáltatójává vált. A feladaton összes kiadás 13 647 E Ft, összes bevétel 14 692 E Ft volt.</w:t>
            </w:r>
          </w:p>
          <w:p w:rsidR="001D26A4" w:rsidRPr="00107939" w:rsidRDefault="001D26A4" w:rsidP="00107939">
            <w:pPr>
              <w:numPr>
                <w:ilvl w:val="0"/>
                <w:numId w:val="17"/>
              </w:numPr>
              <w:shd w:val="clear" w:color="auto" w:fill="FFFFFF"/>
              <w:autoSpaceDE w:val="0"/>
              <w:autoSpaceDN w:val="0"/>
              <w:adjustRightInd w:val="0"/>
              <w:contextualSpacing/>
              <w:jc w:val="both"/>
              <w:rPr>
                <w:bCs/>
              </w:rPr>
            </w:pPr>
            <w:r w:rsidRPr="00107939">
              <w:rPr>
                <w:bCs/>
              </w:rPr>
              <w:t>Az év folyamán 41 db elektronikus számla került kiállításra.</w:t>
            </w:r>
          </w:p>
          <w:p w:rsidR="001D26A4" w:rsidRPr="00107939" w:rsidRDefault="001D26A4" w:rsidP="00107939">
            <w:pPr>
              <w:numPr>
                <w:ilvl w:val="0"/>
                <w:numId w:val="17"/>
              </w:numPr>
              <w:shd w:val="clear" w:color="auto" w:fill="FFFFFF"/>
              <w:autoSpaceDE w:val="0"/>
              <w:autoSpaceDN w:val="0"/>
              <w:adjustRightInd w:val="0"/>
              <w:contextualSpacing/>
              <w:jc w:val="both"/>
              <w:rPr>
                <w:bCs/>
              </w:rPr>
            </w:pPr>
            <w:r w:rsidRPr="00107939">
              <w:rPr>
                <w:bCs/>
              </w:rPr>
              <w:t xml:space="preserve">NAV felé történő adatszolgáltatások havonta/negyedévente (ÁFA-, rehabilitációs hozzájárulás-, cégautóadó-bevallások, mezőőri hozzájárulás igénylése). </w:t>
            </w:r>
          </w:p>
          <w:p w:rsidR="00D1486E" w:rsidRPr="00107939" w:rsidRDefault="001D26A4" w:rsidP="00107939">
            <w:pPr>
              <w:numPr>
                <w:ilvl w:val="0"/>
                <w:numId w:val="17"/>
              </w:numPr>
              <w:shd w:val="clear" w:color="auto" w:fill="FFFFFF"/>
              <w:autoSpaceDE w:val="0"/>
              <w:autoSpaceDN w:val="0"/>
              <w:adjustRightInd w:val="0"/>
              <w:contextualSpacing/>
              <w:jc w:val="both"/>
              <w:rPr>
                <w:bCs/>
              </w:rPr>
            </w:pPr>
            <w:r w:rsidRPr="00107939">
              <w:rPr>
                <w:bCs/>
              </w:rPr>
              <w:t>A polgármesteri hivatal költségvetésének elkészítése, gazdálkodásának nyomon követése a bér-, járulék- és dologi kiadások vonatkozásában. 202</w:t>
            </w:r>
            <w:r w:rsidR="00BB3140" w:rsidRPr="00107939">
              <w:rPr>
                <w:bCs/>
              </w:rPr>
              <w:t>5</w:t>
            </w:r>
            <w:r w:rsidRPr="00107939">
              <w:rPr>
                <w:bCs/>
              </w:rPr>
              <w:t>. évben a hivatal gazdálkodása a tervezett előirányzatokon belül történt, a teljesülés a bér- és járulékok esetében 96%</w:t>
            </w:r>
            <w:r w:rsidR="008C22A5" w:rsidRPr="00107939">
              <w:rPr>
                <w:bCs/>
              </w:rPr>
              <w:t>-os</w:t>
            </w:r>
            <w:r w:rsidRPr="00107939">
              <w:rPr>
                <w:bCs/>
              </w:rPr>
              <w:t>, a dologi kiadásoknál 7</w:t>
            </w:r>
            <w:r w:rsidR="00BB3140" w:rsidRPr="00107939">
              <w:rPr>
                <w:bCs/>
              </w:rPr>
              <w:t>5</w:t>
            </w:r>
            <w:r w:rsidRPr="00107939">
              <w:rPr>
                <w:bCs/>
              </w:rPr>
              <w:t xml:space="preserve">%. Beruházásokra </w:t>
            </w:r>
            <w:r w:rsidR="00BB3140" w:rsidRPr="00107939">
              <w:rPr>
                <w:bCs/>
              </w:rPr>
              <w:t>40</w:t>
            </w:r>
            <w:r w:rsidRPr="00107939">
              <w:rPr>
                <w:bCs/>
              </w:rPr>
              <w:t xml:space="preserve"> </w:t>
            </w:r>
            <w:r w:rsidR="00BB3140" w:rsidRPr="00107939">
              <w:rPr>
                <w:bCs/>
              </w:rPr>
              <w:t>343</w:t>
            </w:r>
            <w:r w:rsidRPr="00107939">
              <w:rPr>
                <w:bCs/>
              </w:rPr>
              <w:t xml:space="preserve"> E Ft-ot, felújításra </w:t>
            </w:r>
            <w:r w:rsidR="00BB3140" w:rsidRPr="00107939">
              <w:rPr>
                <w:bCs/>
              </w:rPr>
              <w:t>6140</w:t>
            </w:r>
            <w:r w:rsidRPr="00107939">
              <w:rPr>
                <w:bCs/>
              </w:rPr>
              <w:t xml:space="preserve"> E Ft-ot költött a hivatal</w:t>
            </w:r>
            <w:r w:rsidR="00BB3140" w:rsidRPr="00107939">
              <w:rPr>
                <w:bCs/>
              </w:rPr>
              <w:t>.</w:t>
            </w:r>
            <w:r w:rsidR="002803BC" w:rsidRPr="00107939">
              <w:rPr>
                <w:bCs/>
              </w:rPr>
              <w:t xml:space="preserve"> </w:t>
            </w:r>
          </w:p>
          <w:p w:rsidR="001D26A4" w:rsidRPr="00107939" w:rsidRDefault="001D26A4" w:rsidP="00107939">
            <w:pPr>
              <w:numPr>
                <w:ilvl w:val="0"/>
                <w:numId w:val="17"/>
              </w:numPr>
              <w:shd w:val="clear" w:color="auto" w:fill="FFFFFF"/>
              <w:autoSpaceDE w:val="0"/>
              <w:autoSpaceDN w:val="0"/>
              <w:adjustRightInd w:val="0"/>
              <w:contextualSpacing/>
              <w:jc w:val="both"/>
              <w:rPr>
                <w:bCs/>
              </w:rPr>
            </w:pPr>
            <w:r w:rsidRPr="00107939">
              <w:rPr>
                <w:bCs/>
              </w:rPr>
              <w:t xml:space="preserve">A szabad pénzeszközöket a legjobb ajánlatot adó hitelintézetnél 21 alkalommal kötötte le az osztály, melyből az önkormányzatnak </w:t>
            </w:r>
            <w:r w:rsidR="002803BC" w:rsidRPr="00107939">
              <w:rPr>
                <w:bCs/>
              </w:rPr>
              <w:t>50836 E</w:t>
            </w:r>
            <w:r w:rsidRPr="00107939">
              <w:rPr>
                <w:bCs/>
              </w:rPr>
              <w:t xml:space="preserve"> Ft bevétele keletkez</w:t>
            </w:r>
            <w:r w:rsidR="006F2FD8" w:rsidRPr="00107939">
              <w:rPr>
                <w:bCs/>
              </w:rPr>
              <w:t xml:space="preserve">ett. 21 db lekötés összeértéke </w:t>
            </w:r>
            <w:r w:rsidR="002803BC" w:rsidRPr="00107939">
              <w:rPr>
                <w:bCs/>
              </w:rPr>
              <w:t>9</w:t>
            </w:r>
            <w:r w:rsidRPr="00107939">
              <w:rPr>
                <w:bCs/>
              </w:rPr>
              <w:t> </w:t>
            </w:r>
            <w:r w:rsidR="002803BC" w:rsidRPr="00107939">
              <w:rPr>
                <w:bCs/>
              </w:rPr>
              <w:t>711</w:t>
            </w:r>
            <w:r w:rsidRPr="00107939">
              <w:rPr>
                <w:bCs/>
              </w:rPr>
              <w:t xml:space="preserve"> 000 E Ft volt.</w:t>
            </w:r>
          </w:p>
          <w:p w:rsidR="001D26A4" w:rsidRPr="00107939" w:rsidRDefault="001D26A4"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202</w:t>
            </w:r>
            <w:r w:rsidR="002803BC" w:rsidRPr="00107939">
              <w:rPr>
                <w:bCs/>
              </w:rPr>
              <w:t>5</w:t>
            </w:r>
            <w:r w:rsidRPr="00107939">
              <w:rPr>
                <w:bCs/>
              </w:rPr>
              <w:t>-ben</w:t>
            </w:r>
            <w:r w:rsidR="002803BC" w:rsidRPr="00107939">
              <w:rPr>
                <w:bCs/>
              </w:rPr>
              <w:t xml:space="preserve"> a pénzügyi osztály</w:t>
            </w:r>
            <w:r w:rsidRPr="00107939">
              <w:rPr>
                <w:bCs/>
              </w:rPr>
              <w:t xml:space="preserve"> 2</w:t>
            </w:r>
            <w:r w:rsidR="002803BC" w:rsidRPr="00107939">
              <w:rPr>
                <w:bCs/>
              </w:rPr>
              <w:t>6</w:t>
            </w:r>
            <w:r w:rsidRPr="00107939">
              <w:rPr>
                <w:bCs/>
              </w:rPr>
              <w:t xml:space="preserve"> db</w:t>
            </w:r>
            <w:r w:rsidR="00927967" w:rsidRPr="00107939">
              <w:rPr>
                <w:bCs/>
              </w:rPr>
              <w:t xml:space="preserve"> (</w:t>
            </w:r>
            <w:r w:rsidR="002803BC" w:rsidRPr="00107939">
              <w:rPr>
                <w:bCs/>
              </w:rPr>
              <w:t>előkészítés alatt álló</w:t>
            </w:r>
            <w:r w:rsidR="00D12C30" w:rsidRPr="00107939">
              <w:rPr>
                <w:bCs/>
              </w:rPr>
              <w:t xml:space="preserve">, </w:t>
            </w:r>
            <w:r w:rsidR="002803BC" w:rsidRPr="00107939">
              <w:rPr>
                <w:bCs/>
              </w:rPr>
              <w:t>benyújtott, megvalósítás</w:t>
            </w:r>
            <w:r w:rsidR="00D12C30" w:rsidRPr="00107939">
              <w:rPr>
                <w:bCs/>
              </w:rPr>
              <w:t>/e</w:t>
            </w:r>
            <w:r w:rsidR="002803BC" w:rsidRPr="00107939">
              <w:rPr>
                <w:bCs/>
              </w:rPr>
              <w:t>lszámolás alatt álló</w:t>
            </w:r>
            <w:r w:rsidR="00927967" w:rsidRPr="00107939">
              <w:rPr>
                <w:bCs/>
              </w:rPr>
              <w:t>)</w:t>
            </w:r>
            <w:r w:rsidR="002803BC" w:rsidRPr="00107939">
              <w:rPr>
                <w:bCs/>
              </w:rPr>
              <w:t xml:space="preserve"> pályázat be</w:t>
            </w:r>
            <w:r w:rsidRPr="00107939">
              <w:rPr>
                <w:bCs/>
              </w:rPr>
              <w:t>nyújtásánál</w:t>
            </w:r>
            <w:r w:rsidR="00D12C30" w:rsidRPr="00107939">
              <w:rPr>
                <w:bCs/>
              </w:rPr>
              <w:t xml:space="preserve">, </w:t>
            </w:r>
            <w:r w:rsidRPr="00107939">
              <w:rPr>
                <w:bCs/>
              </w:rPr>
              <w:t>elszámolásában működött közre a társosztályokkal, intézményekkel, TDM-mel.</w:t>
            </w:r>
          </w:p>
          <w:p w:rsidR="001D26A4" w:rsidRPr="00107939" w:rsidRDefault="001D26A4" w:rsidP="00107939">
            <w:pPr>
              <w:numPr>
                <w:ilvl w:val="0"/>
                <w:numId w:val="17"/>
              </w:numPr>
              <w:shd w:val="clear" w:color="auto" w:fill="FFFFFF"/>
              <w:autoSpaceDE w:val="0"/>
              <w:autoSpaceDN w:val="0"/>
              <w:adjustRightInd w:val="0"/>
              <w:ind w:left="714" w:hanging="357"/>
              <w:contextualSpacing/>
              <w:jc w:val="both"/>
              <w:rPr>
                <w:bCs/>
              </w:rPr>
            </w:pPr>
            <w:r w:rsidRPr="00107939">
              <w:rPr>
                <w:bCs/>
              </w:rPr>
              <w:t>Tartozások nyilvántartása: Az önkormányzatnál az év végén nyilvántartott tartozás-állomán</w:t>
            </w:r>
            <w:r w:rsidR="004834E9" w:rsidRPr="00107939">
              <w:rPr>
                <w:bCs/>
              </w:rPr>
              <w:t>y</w:t>
            </w:r>
            <w:r w:rsidRPr="00107939">
              <w:rPr>
                <w:bCs/>
              </w:rPr>
              <w:t xml:space="preserve"> 1</w:t>
            </w:r>
            <w:r w:rsidR="00D12C30" w:rsidRPr="00107939">
              <w:rPr>
                <w:bCs/>
              </w:rPr>
              <w:t>70</w:t>
            </w:r>
            <w:r w:rsidRPr="00107939">
              <w:rPr>
                <w:bCs/>
              </w:rPr>
              <w:t xml:space="preserve"> </w:t>
            </w:r>
            <w:r w:rsidR="00D12C30" w:rsidRPr="00107939">
              <w:rPr>
                <w:bCs/>
              </w:rPr>
              <w:t>947</w:t>
            </w:r>
            <w:r w:rsidRPr="00107939">
              <w:rPr>
                <w:bCs/>
              </w:rPr>
              <w:t xml:space="preserve"> E Ft, </w:t>
            </w:r>
            <w:r w:rsidR="004834E9" w:rsidRPr="00107939">
              <w:rPr>
                <w:bCs/>
              </w:rPr>
              <w:t xml:space="preserve">a </w:t>
            </w:r>
            <w:r w:rsidRPr="00107939">
              <w:rPr>
                <w:bCs/>
              </w:rPr>
              <w:t xml:space="preserve">hivatalnál </w:t>
            </w:r>
            <w:r w:rsidR="00D12C30" w:rsidRPr="00107939">
              <w:rPr>
                <w:bCs/>
              </w:rPr>
              <w:t>3279</w:t>
            </w:r>
            <w:r w:rsidRPr="00107939">
              <w:rPr>
                <w:bCs/>
              </w:rPr>
              <w:t xml:space="preserve"> E Ft volt. Negyedévente felszólító levelek kiküldésére kerül sor az érintetteknek.</w:t>
            </w:r>
          </w:p>
          <w:p w:rsidR="00927967" w:rsidRPr="00107939" w:rsidRDefault="000F7C8A" w:rsidP="00107939">
            <w:pPr>
              <w:numPr>
                <w:ilvl w:val="0"/>
                <w:numId w:val="17"/>
              </w:numPr>
              <w:shd w:val="clear" w:color="auto" w:fill="FFFFFF"/>
              <w:autoSpaceDE w:val="0"/>
              <w:autoSpaceDN w:val="0"/>
              <w:adjustRightInd w:val="0"/>
              <w:contextualSpacing/>
              <w:jc w:val="both"/>
              <w:rPr>
                <w:bCs/>
              </w:rPr>
            </w:pPr>
            <w:r w:rsidRPr="00107939">
              <w:rPr>
                <w:bCs/>
              </w:rPr>
              <w:t>A gyermek- és szociális étkeztetéshez a nyersanyagot beszállító cégek áremelése miatt többszöri egyeztetésre volt szükség a felelős önkormányzati intézménnyel. Végül 2025. év végén új közbeszerzési eljárást írt ki a gazdasági szolgáltató intézmény, melyben a pénzügyi osztály tevékenyen részt vett.</w:t>
            </w:r>
          </w:p>
          <w:p w:rsidR="00D12C30" w:rsidRPr="00107939" w:rsidRDefault="00D12C30" w:rsidP="00107939">
            <w:pPr>
              <w:shd w:val="clear" w:color="auto" w:fill="FFFFFF"/>
              <w:autoSpaceDE w:val="0"/>
              <w:autoSpaceDN w:val="0"/>
              <w:adjustRightInd w:val="0"/>
              <w:jc w:val="both"/>
              <w:rPr>
                <w:bCs/>
              </w:rPr>
            </w:pPr>
          </w:p>
          <w:p w:rsidR="004834E9" w:rsidRPr="00107939" w:rsidRDefault="004834E9" w:rsidP="00107939">
            <w:pPr>
              <w:shd w:val="clear" w:color="auto" w:fill="FFFFFF"/>
              <w:autoSpaceDE w:val="0"/>
              <w:autoSpaceDN w:val="0"/>
              <w:adjustRightInd w:val="0"/>
              <w:jc w:val="both"/>
              <w:rPr>
                <w:bCs/>
              </w:rPr>
            </w:pPr>
            <w:r w:rsidRPr="00107939">
              <w:rPr>
                <w:bCs/>
              </w:rPr>
              <w:t xml:space="preserve">A kistérségi többcélú </w:t>
            </w:r>
            <w:r w:rsidRPr="00107939">
              <w:rPr>
                <w:b/>
                <w:bCs/>
              </w:rPr>
              <w:t>társulás munkaszervezete</w:t>
            </w:r>
            <w:r w:rsidRPr="00107939">
              <w:rPr>
                <w:bCs/>
              </w:rPr>
              <w:t xml:space="preserve"> 2013. június 30-ával megszűnt. Jogszabály alapján a költségvetésének készítését és végrehajtását (könyvelési feladatok, szabályosság, adatszolgáltatások stb.) 202</w:t>
            </w:r>
            <w:r w:rsidR="000F7C8A" w:rsidRPr="00107939">
              <w:rPr>
                <w:bCs/>
              </w:rPr>
              <w:t>5</w:t>
            </w:r>
            <w:r w:rsidRPr="00107939">
              <w:rPr>
                <w:bCs/>
              </w:rPr>
              <w:t xml:space="preserve">. évben is a hivatal </w:t>
            </w:r>
            <w:r w:rsidR="000F7C8A" w:rsidRPr="00107939">
              <w:rPr>
                <w:bCs/>
              </w:rPr>
              <w:t>p</w:t>
            </w:r>
            <w:r w:rsidRPr="00107939">
              <w:rPr>
                <w:bCs/>
              </w:rPr>
              <w:t xml:space="preserve">énzügyi </w:t>
            </w:r>
            <w:r w:rsidR="000F7C8A" w:rsidRPr="00107939">
              <w:rPr>
                <w:bCs/>
              </w:rPr>
              <w:t>o</w:t>
            </w:r>
            <w:r w:rsidRPr="00107939">
              <w:rPr>
                <w:bCs/>
              </w:rPr>
              <w:t>sztálya látta el. 202</w:t>
            </w:r>
            <w:r w:rsidR="000F7C8A" w:rsidRPr="00107939">
              <w:rPr>
                <w:bCs/>
              </w:rPr>
              <w:t>5</w:t>
            </w:r>
            <w:r w:rsidRPr="00107939">
              <w:rPr>
                <w:bCs/>
              </w:rPr>
              <w:t>. évre a kistérség költségvetési határozatának módosításához két alkalommal készítettek módosító előterjesztést.</w:t>
            </w:r>
          </w:p>
          <w:p w:rsidR="004834E9" w:rsidRPr="00107939" w:rsidRDefault="004834E9" w:rsidP="00107939">
            <w:pPr>
              <w:shd w:val="clear" w:color="auto" w:fill="FFFFFF"/>
              <w:autoSpaceDE w:val="0"/>
              <w:autoSpaceDN w:val="0"/>
              <w:adjustRightInd w:val="0"/>
              <w:jc w:val="both"/>
              <w:rPr>
                <w:bCs/>
              </w:rPr>
            </w:pPr>
            <w:r w:rsidRPr="00107939">
              <w:rPr>
                <w:bCs/>
              </w:rPr>
              <w:t xml:space="preserve"> 2013-ban megszűnt a Hajdúszoboszlói </w:t>
            </w:r>
            <w:r w:rsidRPr="00107939">
              <w:rPr>
                <w:b/>
                <w:bCs/>
              </w:rPr>
              <w:t>Viziközmű Társulat</w:t>
            </w:r>
            <w:r w:rsidRPr="00107939">
              <w:rPr>
                <w:bCs/>
              </w:rPr>
              <w:t>, melynek a záró mérlegét az önkormányzat vette át. 2019-ben az LTP-szerződések lejártak, a megszűnt szerződésekből az önkormányzat számlájára 202</w:t>
            </w:r>
            <w:r w:rsidR="000F7C8A" w:rsidRPr="00107939">
              <w:rPr>
                <w:bCs/>
              </w:rPr>
              <w:t>5</w:t>
            </w:r>
            <w:r w:rsidRPr="00107939">
              <w:rPr>
                <w:bCs/>
              </w:rPr>
              <w:t xml:space="preserve">-ben már csak </w:t>
            </w:r>
            <w:r w:rsidR="000F7C8A" w:rsidRPr="00107939">
              <w:rPr>
                <w:bCs/>
              </w:rPr>
              <w:t>127 E</w:t>
            </w:r>
            <w:r w:rsidRPr="00107939">
              <w:rPr>
                <w:bCs/>
              </w:rPr>
              <w:t xml:space="preserve"> Ft folyt be. Hátralékosok száma 5</w:t>
            </w:r>
            <w:r w:rsidR="000F7C8A" w:rsidRPr="00107939">
              <w:rPr>
                <w:bCs/>
              </w:rPr>
              <w:t>7</w:t>
            </w:r>
            <w:r w:rsidRPr="00107939">
              <w:rPr>
                <w:bCs/>
              </w:rPr>
              <w:t xml:space="preserve"> fő, a tartozásállomány 4</w:t>
            </w:r>
            <w:r w:rsidR="000F7C8A" w:rsidRPr="00107939">
              <w:rPr>
                <w:bCs/>
              </w:rPr>
              <w:t>345</w:t>
            </w:r>
            <w:r w:rsidRPr="00107939">
              <w:rPr>
                <w:bCs/>
              </w:rPr>
              <w:t xml:space="preserve"> E Ft. </w:t>
            </w:r>
          </w:p>
          <w:p w:rsidR="000F7C8A" w:rsidRPr="00107939" w:rsidRDefault="004834E9" w:rsidP="00107939">
            <w:pPr>
              <w:shd w:val="clear" w:color="auto" w:fill="FFFFFF"/>
              <w:autoSpaceDE w:val="0"/>
              <w:autoSpaceDN w:val="0"/>
              <w:adjustRightInd w:val="0"/>
              <w:jc w:val="both"/>
              <w:rPr>
                <w:bCs/>
              </w:rPr>
            </w:pPr>
            <w:r w:rsidRPr="00107939">
              <w:rPr>
                <w:bCs/>
              </w:rPr>
              <w:t xml:space="preserve">Együttműködési megállapodás alapján 2013. évtől elkülönített költségvetést, könyvvezetést és nyilvántartás-vezetést készít </w:t>
            </w:r>
            <w:r w:rsidR="000F7C8A" w:rsidRPr="00107939">
              <w:rPr>
                <w:bCs/>
              </w:rPr>
              <w:t xml:space="preserve">a pénzügyi osztály a </w:t>
            </w:r>
            <w:r w:rsidRPr="00107939">
              <w:rPr>
                <w:bCs/>
              </w:rPr>
              <w:t>Roma és Német</w:t>
            </w:r>
            <w:r w:rsidR="000F7C8A" w:rsidRPr="00107939">
              <w:rPr>
                <w:bCs/>
              </w:rPr>
              <w:t xml:space="preserve">, 2024 őszétől a Román és Ukrán </w:t>
            </w:r>
            <w:r w:rsidRPr="00107939">
              <w:rPr>
                <w:b/>
                <w:bCs/>
              </w:rPr>
              <w:t>Nemzetiségi Önkormányzatok</w:t>
            </w:r>
            <w:r w:rsidR="000F7C8A" w:rsidRPr="00107939">
              <w:rPr>
                <w:bCs/>
              </w:rPr>
              <w:t xml:space="preserve">ra. A </w:t>
            </w:r>
            <w:r w:rsidRPr="00107939">
              <w:rPr>
                <w:bCs/>
              </w:rPr>
              <w:t>könyvelési és adatszolgáltatási feladatai</w:t>
            </w:r>
            <w:r w:rsidR="000F7C8A" w:rsidRPr="00107939">
              <w:rPr>
                <w:bCs/>
              </w:rPr>
              <w:t xml:space="preserve">kat is ellátják. </w:t>
            </w:r>
          </w:p>
          <w:p w:rsidR="00107939" w:rsidRDefault="00107939" w:rsidP="00107939">
            <w:pPr>
              <w:contextualSpacing/>
              <w:rPr>
                <w:b/>
              </w:rPr>
            </w:pPr>
          </w:p>
          <w:p w:rsidR="00107939" w:rsidRPr="00107939" w:rsidRDefault="00107939" w:rsidP="00107939">
            <w:pPr>
              <w:contextualSpacing/>
              <w:rPr>
                <w:b/>
              </w:rPr>
            </w:pPr>
            <w:r w:rsidRPr="00107939">
              <w:rPr>
                <w:b/>
              </w:rPr>
              <w:t>Vagyongazdálkodás és nyilvántartás</w:t>
            </w:r>
          </w:p>
          <w:p w:rsidR="00107939" w:rsidRPr="00107939" w:rsidRDefault="00107939" w:rsidP="00107939">
            <w:pPr>
              <w:pStyle w:val="Szvegblokk"/>
              <w:shd w:val="clear" w:color="auto" w:fill="FFFFFF"/>
              <w:ind w:left="0" w:right="0"/>
              <w:contextualSpacing/>
              <w:rPr>
                <w:rFonts w:ascii="Times New Roman" w:hAnsi="Times New Roman"/>
                <w:szCs w:val="24"/>
              </w:rPr>
            </w:pPr>
            <w:r w:rsidRPr="00107939">
              <w:rPr>
                <w:rFonts w:ascii="Times New Roman" w:hAnsi="Times New Roman"/>
                <w:szCs w:val="24"/>
              </w:rPr>
              <w:t>A vagyongazdálkodási osztály kiemelt feladatai a vagyongazdálkodás, -hasznosítás és -nyilvántartás. A vagyongazdálkodáshoz tartoznak a tulajdonosi jogok gyakorlása, ingatlankataszter folyamatos vezetése, hasznosításra irányuló eljárás lebonyolítása, közterület-használattal és -hasznosítással kapcsolatos önkormányzati feladatok.</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Folyamatos munkát jelent a város víz- és csatorna szolgáltatásával kapcsolatos teendők végzése:</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Az Északmagyarországi Regionális Vízművek Zrt.-vel együttműködve az ivóvízszolgáltatás és a szennyvízszolgáltatás szakleltáron 2025. december 31-én 5 156 069 801 Ft értékű vagyon kezelését, üzemeltetését végezte az osztály, melyhez a felszámoló biztostól 2022. évben átvett Berettyóújfalu, Földes és a Hajdúszoboszlói egységek/irodák leltárai összesen további 31 475 126 Ft értékű vagyont képviselnek. </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2024. évhez képest 2025. évben az ÉRV Zrt. beruházásai nettó 20 936 958 Ft vagyonnövekedést eredményeztek. </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 Magyar Energetikai és Közműszabályozási Hivatal (MEKH) minden év május 20-ig bekéri a települési önkormányzatoktól az előző évre vonatkozó adatszolgáltatást a teljes ivóvíz- és szennyvízellátás szakleltárára vonatkozóan. Az adatszolgáltatást az ÉRV Zrt.-n keresztül, a MEKH által biztosított informatikai felületen, az általuk meghatározott speciális szempontok szerint teljesítette az osztály.</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pPr>
            <w:r w:rsidRPr="00107939">
              <w:rPr>
                <w:bCs/>
              </w:rPr>
              <w:t>A Magyar Energetikai és Közműszabályozási Hivatal ugyancsak bekéri minden évben a hulladékgazdálkodási létesítményekre és eszközökre vonatkozó teljeskörű, és több lépcsőben teljesítendő pénzügyi és műszaki adatszolgáltatást, ahol az elszámolt értékcsökkenések éves összegeit is rögzíteni szükséges minden egyes tételnél. Önkormányzatunknál az INERT lerakóra és 2025-től a Komposztáló telepre is kiterjed az adatszolgáltatás köre, amit a VGNZrt.-vel közösen, határidőben</w:t>
            </w:r>
            <w:r w:rsidRPr="00107939">
              <w:rPr>
                <w:lang w:eastAsia="zh-CN"/>
              </w:rPr>
              <w:t xml:space="preserve"> el</w:t>
            </w:r>
            <w:r w:rsidRPr="00107939">
              <w:t xml:space="preserve">végzett az osztály. </w:t>
            </w:r>
          </w:p>
          <w:p w:rsidR="00107939" w:rsidRPr="00107939" w:rsidRDefault="00107939" w:rsidP="00107939">
            <w:pPr>
              <w:jc w:val="both"/>
              <w:rPr>
                <w:u w:val="single"/>
                <w:lang w:eastAsia="zh-CN"/>
              </w:rPr>
            </w:pPr>
          </w:p>
          <w:p w:rsidR="00107939" w:rsidRPr="00107939" w:rsidRDefault="00107939" w:rsidP="00107939">
            <w:pPr>
              <w:jc w:val="both"/>
            </w:pPr>
            <w:r w:rsidRPr="00107939">
              <w:rPr>
                <w:u w:val="single"/>
                <w:lang w:eastAsia="zh-CN"/>
              </w:rPr>
              <w:t>A 2025. évi jelentősebb aktiválások tételei a következők</w:t>
            </w:r>
            <w:r w:rsidRPr="00107939">
              <w:rPr>
                <w:lang w:eastAsia="zh-CN"/>
              </w:rPr>
              <w:t>:</w:t>
            </w:r>
            <w:r w:rsidRPr="00107939">
              <w:t xml:space="preserve"> </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a Lurkó Óvoda korszerűsítése Top_Plusz_3.3.1-21-HB1-2022-0009 projekt aktiválása során Önkormányzatunk vagyona nettó 400 611 174 Ft-tal nőtt. Az aktiválás során az óvoda főépülete (a teljesség igénye nélkül: 4 csoportszobával, tornaszobával és a hozzá kapcsolódó raktárral, melegítő konyhával, vizes blokkokkal) teljesen megújításra, kibővítésre került. </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Ezt a projektet egészítette ki önerős beruházásként az óvoda korszerű gyermekbútorokkal történő felszerelése.  </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 Kígyó utca felújítása a Top_Plusz_1.2.3-21-HB1-2022-00006 projekt útján valósult meg, mely során útépítés, csapadékvízelvezetés, és teljeskörű ivóvízrekonsturkciós munkák aktiválását követően, önkormányzatunk vagyona összesen nettó 108 445 000 Ft-tal növekedett.</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a Szilfákalja – Bányász utca közötti terület – park - rekonstrukciója a Top_Plusz-1.2.1-21-HB1-2022-00046 számú projekt aktiválása során került a vagyonmérlegbe. A vagyonnövekedés nettó 68 636 180 Ft. </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Szilfákalja 19-31. és 31-43. szám lakótelepi út és parkoló felújítása a Top_Plusz-1.2.3-21-HB1-2022-00006 számú projekt aktiválása során, a vagyonmérleget nettó 157 031 884 Ft-tal növelte. A projekt keretében felújításra kerültek a szervízutak, ill. a szervízutakhoz parkolóhelyek kerültek kialakításra.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A Gázlángpálya zöld infrastrukturális fejlesztése című TOP_PLUSZ-1.2.1-21-HB1-2022-00048 projekt azonosítóval rendelkező pályázat teljes dokumentációjának aktiválását követően nettó 491 073 257 Ft vagyonnövekedést értünk el.  </w:t>
            </w:r>
          </w:p>
          <w:p w:rsidR="00107939" w:rsidRPr="00107939" w:rsidRDefault="00107939" w:rsidP="00107939">
            <w:pPr>
              <w:shd w:val="clear" w:color="auto" w:fill="FFFFFF"/>
              <w:autoSpaceDE w:val="0"/>
              <w:autoSpaceDN w:val="0"/>
              <w:adjustRightInd w:val="0"/>
              <w:ind w:left="357"/>
              <w:jc w:val="both"/>
              <w:rPr>
                <w:bCs/>
              </w:rPr>
            </w:pPr>
          </w:p>
          <w:p w:rsidR="00107939" w:rsidRDefault="00107939" w:rsidP="00107939">
            <w:pPr>
              <w:jc w:val="both"/>
              <w:rPr>
                <w:b/>
              </w:rPr>
            </w:pPr>
            <w:r w:rsidRPr="00107939">
              <w:rPr>
                <w:b/>
              </w:rPr>
              <w:t xml:space="preserve">A Top_Plusz pályázati csoport fenti elemeinek aktiválása során önkormányzatunk nettó vagyona 1 225 797 495 Ft-tal emelkedett. </w:t>
            </w:r>
          </w:p>
          <w:p w:rsidR="00107939" w:rsidRPr="00107939" w:rsidRDefault="00107939" w:rsidP="00107939">
            <w:pPr>
              <w:jc w:val="both"/>
              <w:rPr>
                <w:b/>
              </w:rPr>
            </w:pPr>
          </w:p>
          <w:p w:rsidR="00107939" w:rsidRPr="00107939" w:rsidRDefault="00107939" w:rsidP="00107939">
            <w:pPr>
              <w:jc w:val="both"/>
              <w:rPr>
                <w:rFonts w:eastAsiaTheme="minorHAnsi"/>
                <w:lang w:eastAsia="en-US"/>
              </w:rPr>
            </w:pPr>
            <w:r w:rsidRPr="00107939">
              <w:rPr>
                <w:rFonts w:eastAsiaTheme="minorHAnsi"/>
                <w:lang w:eastAsia="en-US"/>
              </w:rPr>
              <w:t>A pályázati finanszírozás mellett, önkormányzati önerőből megvalósított főbb aktivált beruházások az alábbiak voltak:</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19 742 152 Ft Bányász utca 28-36. közötti térköves parkoló kialakítása </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1 609 432 Ft Csipkés dűlőn LED kandelláberes beruházás</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4 970 368 Ft Erdő dűlőn közvilágítási lámpatestek aktiválása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9 432 286 Ft Körner Béla utcán közvilágítás kiépítése</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6 471 786 Ft köztéri órák elhelyezése</w:t>
            </w:r>
          </w:p>
          <w:p w:rsidR="00107939" w:rsidRPr="00107939" w:rsidRDefault="00107939" w:rsidP="00107939">
            <w:pPr>
              <w:jc w:val="both"/>
              <w:rPr>
                <w:rFonts w:eastAsiaTheme="minorHAnsi"/>
                <w:lang w:eastAsia="en-US"/>
              </w:rPr>
            </w:pPr>
            <w:r w:rsidRPr="00107939">
              <w:rPr>
                <w:rFonts w:eastAsiaTheme="minorHAnsi"/>
                <w:lang w:eastAsia="en-US"/>
              </w:rPr>
              <w:t>A beszámolási időszakban térítésmentes átvételre került:</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8 277 638 Ft Kocsis Pál utca ivóvíz/szennyvízcsatorna beruházás </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30 037 413 Ft Körner Béla utca aszfaltburkolatú út beruházás</w:t>
            </w:r>
          </w:p>
          <w:p w:rsidR="00107939" w:rsidRPr="00107939" w:rsidRDefault="00107939" w:rsidP="00107939">
            <w:pPr>
              <w:ind w:left="720"/>
              <w:contextualSpacing/>
              <w:jc w:val="both"/>
              <w:rPr>
                <w:rFonts w:eastAsiaTheme="minorHAnsi"/>
                <w:lang w:eastAsia="en-US"/>
              </w:rPr>
            </w:pPr>
          </w:p>
          <w:p w:rsidR="00107939" w:rsidRDefault="00107939" w:rsidP="00107939">
            <w:pPr>
              <w:jc w:val="both"/>
              <w:rPr>
                <w:rFonts w:eastAsiaTheme="minorHAnsi"/>
                <w:b/>
                <w:lang w:eastAsia="en-US"/>
              </w:rPr>
            </w:pPr>
            <w:r w:rsidRPr="00107939">
              <w:rPr>
                <w:rFonts w:eastAsiaTheme="minorHAnsi"/>
                <w:b/>
                <w:lang w:eastAsia="en-US"/>
              </w:rPr>
              <w:t xml:space="preserve">E három forrásból több mint nettó 1 306 338 570 Ft értékben növekedett önkormányzatunk vagyona. </w:t>
            </w:r>
          </w:p>
          <w:p w:rsidR="00107939" w:rsidRPr="00107939" w:rsidRDefault="00107939" w:rsidP="00107939">
            <w:pPr>
              <w:jc w:val="both"/>
              <w:rPr>
                <w:rFonts w:eastAsiaTheme="minorHAnsi"/>
                <w:b/>
                <w:lang w:eastAsia="en-US"/>
              </w:rPr>
            </w:pPr>
          </w:p>
          <w:p w:rsidR="00107939" w:rsidRPr="00107939" w:rsidRDefault="00107939" w:rsidP="00107939">
            <w:pPr>
              <w:jc w:val="both"/>
              <w:rPr>
                <w:rFonts w:eastAsiaTheme="minorHAnsi"/>
                <w:lang w:eastAsia="en-US"/>
              </w:rPr>
            </w:pPr>
            <w:r w:rsidRPr="00107939">
              <w:rPr>
                <w:rFonts w:eastAsiaTheme="minorHAnsi"/>
                <w:lang w:eastAsia="en-US"/>
              </w:rPr>
              <w:t>A lenti táblázatból megállapítható, hogy a beszámolási időszakban jelentősen emelkedett az aktivált, nagy forrásigényű projektek száma, ezzel egyidejűleg egyenes arányban csökkent a befejezetlen beruházások állománya. (Befejezetlen beruházások azok a projektek, amelyek még nem kerültek aktiválásra.)</w:t>
            </w:r>
          </w:p>
          <w:tbl>
            <w:tblPr>
              <w:tblStyle w:val="Rcsostblzat"/>
              <w:tblW w:w="5000" w:type="pct"/>
              <w:tblLook w:val="04A0" w:firstRow="1" w:lastRow="0" w:firstColumn="1" w:lastColumn="0" w:noHBand="0" w:noVBand="1"/>
            </w:tblPr>
            <w:tblGrid>
              <w:gridCol w:w="3574"/>
              <w:gridCol w:w="1652"/>
              <w:gridCol w:w="2202"/>
            </w:tblGrid>
            <w:tr w:rsidR="00107939" w:rsidRPr="00107939" w:rsidTr="003D4164">
              <w:trPr>
                <w:trHeight w:val="338"/>
              </w:trPr>
              <w:tc>
                <w:tcPr>
                  <w:tcW w:w="2406" w:type="pct"/>
                </w:tcPr>
                <w:p w:rsidR="00107939" w:rsidRPr="003D4164" w:rsidRDefault="00107939" w:rsidP="003D4164">
                  <w:pPr>
                    <w:rPr>
                      <w:rFonts w:eastAsiaTheme="minorHAnsi"/>
                      <w:b/>
                      <w:sz w:val="20"/>
                      <w:szCs w:val="20"/>
                      <w:lang w:eastAsia="en-US"/>
                    </w:rPr>
                  </w:pPr>
                  <w:r w:rsidRPr="003D4164">
                    <w:rPr>
                      <w:rFonts w:eastAsiaTheme="minorHAnsi"/>
                      <w:b/>
                      <w:sz w:val="20"/>
                      <w:szCs w:val="20"/>
                      <w:lang w:eastAsia="en-US"/>
                    </w:rPr>
                    <w:t>Beruházások nettó állománya</w:t>
                  </w:r>
                </w:p>
              </w:tc>
              <w:tc>
                <w:tcPr>
                  <w:tcW w:w="1112" w:type="pct"/>
                </w:tcPr>
                <w:p w:rsidR="00107939" w:rsidRPr="003D4164" w:rsidRDefault="00107939" w:rsidP="00107939">
                  <w:pPr>
                    <w:jc w:val="center"/>
                    <w:rPr>
                      <w:rFonts w:eastAsiaTheme="minorHAnsi"/>
                      <w:b/>
                      <w:sz w:val="20"/>
                      <w:szCs w:val="20"/>
                      <w:lang w:eastAsia="en-US"/>
                    </w:rPr>
                  </w:pPr>
                  <w:r w:rsidRPr="003D4164">
                    <w:rPr>
                      <w:rFonts w:eastAsiaTheme="minorHAnsi"/>
                      <w:b/>
                      <w:sz w:val="20"/>
                      <w:szCs w:val="20"/>
                      <w:lang w:eastAsia="en-US"/>
                    </w:rPr>
                    <w:t>2024 (E Ft-ban)</w:t>
                  </w:r>
                </w:p>
              </w:tc>
              <w:tc>
                <w:tcPr>
                  <w:tcW w:w="1482" w:type="pct"/>
                </w:tcPr>
                <w:p w:rsidR="00107939" w:rsidRPr="003D4164" w:rsidRDefault="00107939" w:rsidP="00107939">
                  <w:pPr>
                    <w:jc w:val="center"/>
                    <w:rPr>
                      <w:rFonts w:eastAsiaTheme="minorHAnsi"/>
                      <w:b/>
                      <w:sz w:val="20"/>
                      <w:szCs w:val="20"/>
                      <w:lang w:eastAsia="en-US"/>
                    </w:rPr>
                  </w:pPr>
                  <w:r w:rsidRPr="003D4164">
                    <w:rPr>
                      <w:rFonts w:eastAsiaTheme="minorHAnsi"/>
                      <w:b/>
                      <w:sz w:val="20"/>
                      <w:szCs w:val="20"/>
                      <w:lang w:eastAsia="en-US"/>
                    </w:rPr>
                    <w:t>2025 (E Ft-ban)</w:t>
                  </w:r>
                </w:p>
              </w:tc>
            </w:tr>
            <w:tr w:rsidR="00107939" w:rsidRPr="00107939" w:rsidTr="003D4164">
              <w:trPr>
                <w:trHeight w:val="338"/>
              </w:trPr>
              <w:tc>
                <w:tcPr>
                  <w:tcW w:w="2406" w:type="pct"/>
                </w:tcPr>
                <w:p w:rsidR="00107939" w:rsidRPr="003D4164" w:rsidRDefault="00107939" w:rsidP="00107939">
                  <w:pPr>
                    <w:jc w:val="both"/>
                    <w:rPr>
                      <w:rFonts w:eastAsiaTheme="minorHAnsi"/>
                      <w:sz w:val="20"/>
                      <w:szCs w:val="20"/>
                      <w:lang w:eastAsia="en-US"/>
                    </w:rPr>
                  </w:pPr>
                  <w:r w:rsidRPr="003D4164">
                    <w:rPr>
                      <w:rFonts w:eastAsiaTheme="minorHAnsi"/>
                      <w:sz w:val="20"/>
                      <w:szCs w:val="20"/>
                      <w:lang w:eastAsia="en-US"/>
                    </w:rPr>
                    <w:t>aktivált</w:t>
                  </w:r>
                </w:p>
              </w:tc>
              <w:tc>
                <w:tcPr>
                  <w:tcW w:w="1112" w:type="pct"/>
                </w:tcPr>
                <w:p w:rsidR="00107939" w:rsidRPr="003D4164" w:rsidRDefault="00107939" w:rsidP="00107939">
                  <w:pPr>
                    <w:jc w:val="right"/>
                    <w:rPr>
                      <w:rFonts w:eastAsiaTheme="minorHAnsi"/>
                      <w:sz w:val="20"/>
                      <w:szCs w:val="20"/>
                      <w:lang w:eastAsia="en-US"/>
                    </w:rPr>
                  </w:pPr>
                  <w:r w:rsidRPr="003D4164">
                    <w:rPr>
                      <w:rFonts w:eastAsiaTheme="minorHAnsi"/>
                      <w:sz w:val="20"/>
                      <w:szCs w:val="20"/>
                      <w:lang w:eastAsia="en-US"/>
                    </w:rPr>
                    <w:t>328 513</w:t>
                  </w:r>
                </w:p>
              </w:tc>
              <w:tc>
                <w:tcPr>
                  <w:tcW w:w="1482" w:type="pct"/>
                </w:tcPr>
                <w:p w:rsidR="00107939" w:rsidRPr="003D4164" w:rsidRDefault="00107939" w:rsidP="00107939">
                  <w:pPr>
                    <w:jc w:val="right"/>
                    <w:rPr>
                      <w:rFonts w:eastAsiaTheme="minorHAnsi"/>
                      <w:sz w:val="20"/>
                      <w:szCs w:val="20"/>
                      <w:lang w:eastAsia="en-US"/>
                    </w:rPr>
                  </w:pPr>
                  <w:r w:rsidRPr="003D4164">
                    <w:rPr>
                      <w:rFonts w:eastAsiaTheme="minorHAnsi"/>
                      <w:sz w:val="20"/>
                      <w:szCs w:val="20"/>
                      <w:lang w:eastAsia="en-US"/>
                    </w:rPr>
                    <w:t>1 306 338</w:t>
                  </w:r>
                </w:p>
              </w:tc>
            </w:tr>
            <w:tr w:rsidR="00107939" w:rsidRPr="00107939" w:rsidTr="003D4164">
              <w:trPr>
                <w:trHeight w:val="338"/>
              </w:trPr>
              <w:tc>
                <w:tcPr>
                  <w:tcW w:w="2406" w:type="pct"/>
                </w:tcPr>
                <w:p w:rsidR="00107939" w:rsidRPr="003D4164" w:rsidRDefault="00107939" w:rsidP="00107939">
                  <w:pPr>
                    <w:jc w:val="both"/>
                    <w:rPr>
                      <w:rFonts w:eastAsiaTheme="minorHAnsi"/>
                      <w:sz w:val="20"/>
                      <w:szCs w:val="20"/>
                      <w:lang w:eastAsia="en-US"/>
                    </w:rPr>
                  </w:pPr>
                  <w:r w:rsidRPr="003D4164">
                    <w:rPr>
                      <w:rFonts w:eastAsiaTheme="minorHAnsi"/>
                      <w:sz w:val="20"/>
                      <w:szCs w:val="20"/>
                      <w:lang w:eastAsia="en-US"/>
                    </w:rPr>
                    <w:t>befejezetlen beruházás</w:t>
                  </w:r>
                </w:p>
              </w:tc>
              <w:tc>
                <w:tcPr>
                  <w:tcW w:w="1112" w:type="pct"/>
                </w:tcPr>
                <w:p w:rsidR="00107939" w:rsidRPr="003D4164" w:rsidRDefault="00107939" w:rsidP="00107939">
                  <w:pPr>
                    <w:jc w:val="right"/>
                    <w:rPr>
                      <w:rFonts w:eastAsiaTheme="minorHAnsi"/>
                      <w:sz w:val="20"/>
                      <w:szCs w:val="20"/>
                      <w:lang w:eastAsia="en-US"/>
                    </w:rPr>
                  </w:pPr>
                  <w:r w:rsidRPr="003D4164">
                    <w:rPr>
                      <w:rFonts w:eastAsiaTheme="minorHAnsi"/>
                      <w:sz w:val="20"/>
                      <w:szCs w:val="20"/>
                      <w:lang w:eastAsia="en-US"/>
                    </w:rPr>
                    <w:t>385 948</w:t>
                  </w:r>
                </w:p>
              </w:tc>
              <w:tc>
                <w:tcPr>
                  <w:tcW w:w="1482" w:type="pct"/>
                </w:tcPr>
                <w:p w:rsidR="00107939" w:rsidRPr="003D4164" w:rsidRDefault="00107939" w:rsidP="00107939">
                  <w:pPr>
                    <w:jc w:val="right"/>
                    <w:rPr>
                      <w:rFonts w:eastAsiaTheme="minorHAnsi"/>
                      <w:sz w:val="20"/>
                      <w:szCs w:val="20"/>
                      <w:lang w:eastAsia="en-US"/>
                    </w:rPr>
                  </w:pPr>
                  <w:r w:rsidRPr="003D4164">
                    <w:rPr>
                      <w:rFonts w:eastAsiaTheme="minorHAnsi"/>
                      <w:sz w:val="20"/>
                      <w:szCs w:val="20"/>
                      <w:lang w:eastAsia="en-US"/>
                    </w:rPr>
                    <w:t>266 980</w:t>
                  </w:r>
                </w:p>
              </w:tc>
            </w:tr>
          </w:tbl>
          <w:p w:rsidR="00107939" w:rsidRPr="00107939" w:rsidRDefault="00107939" w:rsidP="00107939">
            <w:pPr>
              <w:jc w:val="both"/>
              <w:rPr>
                <w:rFonts w:eastAsiaTheme="minorHAnsi"/>
                <w:lang w:eastAsia="en-US"/>
              </w:rPr>
            </w:pPr>
          </w:p>
          <w:p w:rsidR="00107939" w:rsidRPr="00107939" w:rsidRDefault="00107939" w:rsidP="00107939">
            <w:pPr>
              <w:jc w:val="both"/>
              <w:rPr>
                <w:rFonts w:eastAsiaTheme="minorHAnsi"/>
                <w:lang w:eastAsia="en-US"/>
              </w:rPr>
            </w:pPr>
            <w:r w:rsidRPr="00107939">
              <w:rPr>
                <w:rFonts w:eastAsiaTheme="minorHAnsi"/>
                <w:lang w:eastAsia="en-US"/>
              </w:rPr>
              <w:t xml:space="preserve">Az osztály végzi a vagyonnyilvántartással párhuzamosan a vagyon csökkenésének, az értékcsökkenés elszámolásának negyedéves feladatait is. </w:t>
            </w:r>
          </w:p>
          <w:p w:rsidR="00107939" w:rsidRPr="00107939" w:rsidRDefault="00107939" w:rsidP="00107939">
            <w:pPr>
              <w:jc w:val="both"/>
              <w:rPr>
                <w:rFonts w:eastAsiaTheme="minorHAnsi"/>
                <w:lang w:eastAsia="en-US"/>
              </w:rPr>
            </w:pPr>
            <w:r w:rsidRPr="00107939">
              <w:rPr>
                <w:rFonts w:eastAsiaTheme="minorHAnsi"/>
                <w:lang w:eastAsia="en-US"/>
              </w:rPr>
              <w:t xml:space="preserve">E munka során 2025-ben városi szinten mintegy 675 800 E Ft értékű értékcsökkenést számolt el, míg a teljesen nullára íródott vagyon értéke 1 185 172 E Ft, így városunk nettó vagyona összesen 40 384 420 E Ft. </w:t>
            </w:r>
          </w:p>
          <w:p w:rsidR="00107939" w:rsidRPr="00107939" w:rsidRDefault="00107939" w:rsidP="00107939">
            <w:pPr>
              <w:jc w:val="both"/>
            </w:pPr>
            <w:r w:rsidRPr="00107939">
              <w:t>A kisebbségi önkormányzatok vagyonnyilvántartásának vezetése mellett, a statisztikai jelentések adatszolgáltatásainak elkészítésében és benyújtásában is rendszeres segítséget nyújt az osztály.</w:t>
            </w:r>
          </w:p>
          <w:p w:rsidR="00107939" w:rsidRPr="00107939" w:rsidRDefault="00107939" w:rsidP="00107939">
            <w:pPr>
              <w:jc w:val="both"/>
              <w:rPr>
                <w:lang w:eastAsia="zh-CN"/>
              </w:rPr>
            </w:pPr>
            <w:r w:rsidRPr="00107939">
              <w:rPr>
                <w:lang w:eastAsia="zh-CN"/>
              </w:rPr>
              <w:t xml:space="preserve">Az osztály a selejtezési eljárások alkalmával felügyeleti jogot gyakorolva jár el az intézményeknél. </w:t>
            </w:r>
          </w:p>
          <w:p w:rsidR="00107939" w:rsidRPr="00107939" w:rsidRDefault="00107939" w:rsidP="00107939"/>
          <w:p w:rsidR="00107939" w:rsidRPr="00107939" w:rsidRDefault="00107939" w:rsidP="00107939">
            <w:pPr>
              <w:pStyle w:val="NormlWeb"/>
              <w:shd w:val="clear" w:color="auto" w:fill="FFFFFF"/>
              <w:spacing w:before="0" w:beforeAutospacing="0" w:after="0" w:afterAutospacing="0"/>
              <w:rPr>
                <w:color w:val="000000"/>
              </w:rPr>
            </w:pPr>
            <w:r w:rsidRPr="00107939">
              <w:rPr>
                <w:color w:val="000000"/>
              </w:rPr>
              <w:t>Kiemelt feladatok voltak 2025-ben:</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 vagyonkataszter éves aktualizálása (az aktualizálás kiterjedt a beruházásokra, a víz- és szennyvíz bekötésekre, valamint az út- és járdafelújításokra)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Több, a  Magyar Állam tulajdonában lévő ingatlan önkormányzati tulajdonba vétele, az ehhez kapcsolódó munkafolyamatok koordinálása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tulajdonosi hozzájárulások kiadása, szükség esetén Képviselő-testületi döntést követően</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döntések előkészítése az Önkormányzat számára felajánlott ingatlanok megvásárlásához kapcsolódóan</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 Szent István parkban áttelepített pavilon együttes bérbeadásának koordinációja, a bérleti szerződés megkötése, a szerződésben foglaltak folyamatos ellenőrzése</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 Hajdúszoboszlói Repülőtér tulajdonosi joggyakorlással összefüggő kérdéseinek koordinációja, szükség esetén Képviselő-testületi döntés előkészítése a tárgykörben</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 Rákóczi-Tokay-Új utcák kereszteződésében a körforgalom kialakításához szükséges Rákóczi u. 73. szám alatti ingatlan önkormányzati tulajdonba kerülése érdekében a tulajdonosokkal</w:t>
            </w:r>
            <w:r w:rsidRPr="00107939">
              <w:t xml:space="preserve"> </w:t>
            </w:r>
            <w:r w:rsidRPr="00107939">
              <w:rPr>
                <w:bCs/>
              </w:rPr>
              <w:t>egyeztetés, részingatlan megvásárlás, ingatlancsereügylet előkészítésével kapcsolatos folyamatos egyeztetés</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Az önkormányzati intézményekkel kötendő vagyonkezelési szerződések előkészítésével és megkötésével kapcsolatos feladatok ellátása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Hajdúszoboszlói Aero Clubbal és a Hajdúszoboszlói Sportegyesülettel, a Kovács Máté Művelődési Központ és Könyvtárral a vagyonkezelési szerződések, valamint az önkormányzati tulajdonú ingatlanok használatának folyamatos egyeztetése</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Jókai sori pavilonok (2 db) megvásárlása </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Elővásárlási jogról történő lemondás több ingatlan esetében</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69 db bérleti szerződés aktualizálása, a bérleti szerződésben foglalt előírások betartatása és a betartás ellenőrzése</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Telekalakítási, ingatlanvásárlási kérelmek megvizsgálása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Testületi döntés alapján telekalakítási eljárások elindítása, szükséges munkarészek megrendelése, földhivatali ügyintézés</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2025. évben az önkormányzati vagyonbiztosító kiválasztása eljárásának lefolytatása, szerződés megkötése, a vagyonbiztosítás folyamatos aktualizálása, biztosítási káresemények rendezése</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Az önkormányzat tulajdonában lévő értékpapírok után értékvesztés meghatározása, elszámolása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 xml:space="preserve">Ingatlan értékesítésre, haszonbérbeadásra történő árverés kiírása több alkalommal </w:t>
            </w:r>
          </w:p>
          <w:p w:rsidR="00107939" w:rsidRPr="00107939" w:rsidRDefault="00107939" w:rsidP="00107939">
            <w:pPr>
              <w:shd w:val="clear" w:color="auto" w:fill="FFFFFF"/>
              <w:autoSpaceDE w:val="0"/>
              <w:autoSpaceDN w:val="0"/>
              <w:adjustRightInd w:val="0"/>
              <w:ind w:left="357"/>
              <w:jc w:val="both"/>
              <w:rPr>
                <w:bCs/>
              </w:rPr>
            </w:pPr>
          </w:p>
          <w:p w:rsidR="00107939" w:rsidRPr="00107939" w:rsidRDefault="00107939" w:rsidP="00107939">
            <w:pPr>
              <w:jc w:val="both"/>
            </w:pPr>
            <w:r w:rsidRPr="00107939">
              <w:t>Közterület-hasznosítási feladatok voltak 2025-ben:</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Közterület eltérő használatára vonatkozó önkormányzati rendelet módosítása 2025. évben több alkalommal</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 Szent István parkban, Fürdő utcán, Gábor Áron utcán található önkormányzati tulajdonú pavilonok bérleti jogának árverésen történő értékesítése, a bérlettel összefüggésben keletkezett feladatok ellátása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 Szent István parkban és a Mátyás király sétányon kijelölt önkormányzati tulajdonú közterületi helyek bérleti jogának árverésen történő értékesítése, a bérlettel összefüggésben keletkezett feladatok ellátása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A Csónakázó-tó melletti terület, a Mutatványos tér, a Paintball pálya bérleti jogának értékesítése, ezt követően a bérlettel összefüggésben keletkezett feladatok folyamatos ellátása</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Reklámtáblák, reklámhordozók közterületi bérleti jogának értékesítése, molinó kihelyezés engedélyezése</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Utcazenészek, alkalmi (szilveszteri, karácsonyi) árusítás, Bringó, Dottó, lovaskocsi, mozgóboltok szerződéseinek kezelése</w:t>
            </w:r>
          </w:p>
          <w:p w:rsidR="00107939" w:rsidRPr="00107939" w:rsidRDefault="00107939" w:rsidP="00107939">
            <w:pPr>
              <w:pStyle w:val="Listaszerbekezds"/>
              <w:numPr>
                <w:ilvl w:val="0"/>
                <w:numId w:val="17"/>
              </w:numPr>
              <w:shd w:val="clear" w:color="auto" w:fill="FFFFFF"/>
              <w:autoSpaceDE w:val="0"/>
              <w:autoSpaceDN w:val="0"/>
              <w:adjustRightInd w:val="0"/>
              <w:ind w:left="714" w:hanging="357"/>
              <w:jc w:val="both"/>
              <w:rPr>
                <w:bCs/>
              </w:rPr>
            </w:pPr>
            <w:r w:rsidRPr="00107939">
              <w:rPr>
                <w:bCs/>
              </w:rPr>
              <w:t>Közterület eltérő használatának engedélyezése, egyedi kérelmek elbírálásának előkészítése, ezzel kapcsolatos testületi döntések végrehajtása</w:t>
            </w:r>
          </w:p>
          <w:p w:rsidR="00183656" w:rsidRPr="00107939" w:rsidRDefault="00183656" w:rsidP="00107939">
            <w:pPr>
              <w:shd w:val="clear" w:color="auto" w:fill="FFFFFF"/>
              <w:contextualSpacing/>
              <w:jc w:val="both"/>
              <w:rPr>
                <w:b/>
              </w:rPr>
            </w:pPr>
          </w:p>
          <w:p w:rsidR="00A246A0" w:rsidRPr="002825F8" w:rsidRDefault="00A246A0" w:rsidP="00A246A0">
            <w:pPr>
              <w:shd w:val="clear" w:color="auto" w:fill="FFFFFF"/>
              <w:jc w:val="both"/>
              <w:rPr>
                <w:color w:val="000000"/>
                <w:lang w:val="en-GB" w:eastAsia="en-GB"/>
              </w:rPr>
            </w:pPr>
            <w:r w:rsidRPr="002825F8">
              <w:rPr>
                <w:color w:val="000000"/>
                <w:lang w:val="en-GB" w:eastAsia="en-GB"/>
              </w:rPr>
              <w:t>Az önkormányzati adóhatóság munkáját elsősorban központi jogszabályok rendelkezései határozzák meg, melyeket kiegészít a helyi adókról szóló önkormányzati rendelet. Az adóügyi feladatokat 2025-ben is a MÁK által fejlesztett ASP-Adó rendszer segítségével látt</w:t>
            </w:r>
            <w:r>
              <w:rPr>
                <w:color w:val="000000"/>
                <w:lang w:val="en-GB" w:eastAsia="en-GB"/>
              </w:rPr>
              <w:t>a</w:t>
            </w:r>
            <w:r w:rsidRPr="002825F8">
              <w:rPr>
                <w:color w:val="000000"/>
                <w:lang w:val="en-GB" w:eastAsia="en-GB"/>
              </w:rPr>
              <w:t xml:space="preserve"> el</w:t>
            </w:r>
            <w:r>
              <w:rPr>
                <w:color w:val="000000"/>
                <w:lang w:val="en-GB" w:eastAsia="en-GB"/>
              </w:rPr>
              <w:t xml:space="preserve"> az adó- és rendészeti főosztály</w:t>
            </w:r>
            <w:r w:rsidRPr="002825F8">
              <w:rPr>
                <w:color w:val="000000"/>
                <w:lang w:val="en-GB" w:eastAsia="en-GB"/>
              </w:rPr>
              <w:t>. Kapcsolattartásuk a vállalkozói körrel már kizárólag elektronikusan történik, de más adózók esetén is megfigyelhető ennek jelentős térnyerése (pl. fizetés EFER rendszerben, ifa adóbevallások beadása).</w:t>
            </w:r>
          </w:p>
          <w:p w:rsidR="00A246A0" w:rsidRPr="002825F8" w:rsidRDefault="00A246A0" w:rsidP="00A246A0">
            <w:pPr>
              <w:shd w:val="clear" w:color="auto" w:fill="FFFFFF"/>
              <w:jc w:val="both"/>
              <w:rPr>
                <w:color w:val="000000"/>
                <w:lang w:val="en-GB" w:eastAsia="en-GB"/>
              </w:rPr>
            </w:pPr>
            <w:r w:rsidRPr="002825F8">
              <w:rPr>
                <w:color w:val="000000"/>
                <w:lang w:val="en-GB" w:eastAsia="en-GB"/>
              </w:rPr>
              <w:t>A legnagyobb adóbevételt továbbra is a helyi iparűzési adónemben tudt</w:t>
            </w:r>
            <w:r>
              <w:rPr>
                <w:color w:val="000000"/>
                <w:lang w:val="en-GB" w:eastAsia="en-GB"/>
              </w:rPr>
              <w:t>a</w:t>
            </w:r>
            <w:r w:rsidRPr="002825F8">
              <w:rPr>
                <w:color w:val="000000"/>
                <w:lang w:val="en-GB" w:eastAsia="en-GB"/>
              </w:rPr>
              <w:t xml:space="preserve"> elkönyvelni</w:t>
            </w:r>
            <w:r>
              <w:rPr>
                <w:color w:val="000000"/>
                <w:lang w:val="en-GB" w:eastAsia="en-GB"/>
              </w:rPr>
              <w:t xml:space="preserve"> adóhatóságunk</w:t>
            </w:r>
            <w:r w:rsidRPr="002825F8">
              <w:rPr>
                <w:color w:val="000000"/>
                <w:lang w:val="en-GB" w:eastAsia="en-GB"/>
              </w:rPr>
              <w:t xml:space="preserve">, ez 2025-ben 2 305 168 </w:t>
            </w:r>
            <w:r>
              <w:rPr>
                <w:color w:val="000000"/>
                <w:lang w:val="en-GB" w:eastAsia="en-GB"/>
              </w:rPr>
              <w:t>E</w:t>
            </w:r>
            <w:r w:rsidRPr="002825F8">
              <w:rPr>
                <w:color w:val="000000"/>
                <w:lang w:val="en-GB" w:eastAsia="en-GB"/>
              </w:rPr>
              <w:t xml:space="preserve"> Ft volt, ami 132 325 </w:t>
            </w:r>
            <w:r>
              <w:rPr>
                <w:color w:val="000000"/>
                <w:lang w:val="en-GB" w:eastAsia="en-GB"/>
              </w:rPr>
              <w:t>E</w:t>
            </w:r>
            <w:r w:rsidRPr="002825F8">
              <w:rPr>
                <w:color w:val="000000"/>
                <w:lang w:val="en-GB" w:eastAsia="en-GB"/>
              </w:rPr>
              <w:t> Ft csökkenés a 2024-es adóévhez képest. 4120 adózót adóztatt</w:t>
            </w:r>
            <w:r>
              <w:rPr>
                <w:color w:val="000000"/>
                <w:lang w:val="en-GB" w:eastAsia="en-GB"/>
              </w:rPr>
              <w:t>ak</w:t>
            </w:r>
            <w:r w:rsidRPr="002825F8">
              <w:rPr>
                <w:color w:val="000000"/>
                <w:lang w:val="en-GB" w:eastAsia="en-GB"/>
              </w:rPr>
              <w:t xml:space="preserve"> 2025-ben, 32-vel kevesebbet, mint 2024-ben.</w:t>
            </w:r>
          </w:p>
          <w:p w:rsidR="00A246A0" w:rsidRPr="002825F8" w:rsidRDefault="00A246A0" w:rsidP="00A246A0">
            <w:pPr>
              <w:shd w:val="clear" w:color="auto" w:fill="FFFFFF"/>
              <w:jc w:val="both"/>
              <w:rPr>
                <w:color w:val="000000"/>
                <w:lang w:val="en-GB" w:eastAsia="en-GB"/>
              </w:rPr>
            </w:pPr>
            <w:r w:rsidRPr="002825F8">
              <w:rPr>
                <w:color w:val="000000"/>
                <w:lang w:val="en-GB" w:eastAsia="en-GB"/>
              </w:rPr>
              <w:t xml:space="preserve">Idegenforgalmi adónemben 719 952 </w:t>
            </w:r>
            <w:r>
              <w:rPr>
                <w:color w:val="000000"/>
                <w:lang w:val="en-GB" w:eastAsia="en-GB"/>
              </w:rPr>
              <w:t>E</w:t>
            </w:r>
            <w:r w:rsidRPr="002825F8">
              <w:rPr>
                <w:color w:val="000000"/>
                <w:lang w:val="en-GB" w:eastAsia="en-GB"/>
              </w:rPr>
              <w:t xml:space="preserve"> Ft bevételt realizált</w:t>
            </w:r>
            <w:r>
              <w:rPr>
                <w:color w:val="000000"/>
                <w:lang w:val="en-GB" w:eastAsia="en-GB"/>
              </w:rPr>
              <w:t>a</w:t>
            </w:r>
            <w:r w:rsidRPr="002825F8">
              <w:rPr>
                <w:color w:val="000000"/>
                <w:lang w:val="en-GB" w:eastAsia="en-GB"/>
              </w:rPr>
              <w:t>k 2025-ben, ami 2024-hez képest 122 461 </w:t>
            </w:r>
            <w:r>
              <w:rPr>
                <w:color w:val="000000"/>
                <w:lang w:val="en-GB" w:eastAsia="en-GB"/>
              </w:rPr>
              <w:t>E</w:t>
            </w:r>
            <w:r w:rsidRPr="002825F8">
              <w:rPr>
                <w:color w:val="000000"/>
                <w:lang w:val="en-GB" w:eastAsia="en-GB"/>
              </w:rPr>
              <w:t xml:space="preserve"> Ft növekedést j</w:t>
            </w:r>
            <w:r>
              <w:rPr>
                <w:color w:val="000000"/>
                <w:lang w:val="en-GB" w:eastAsia="en-GB"/>
              </w:rPr>
              <w:t>elent. Az NTAK adatai szerint 1</w:t>
            </w:r>
            <w:r w:rsidRPr="002825F8">
              <w:rPr>
                <w:color w:val="000000"/>
                <w:lang w:val="en-GB" w:eastAsia="en-GB"/>
              </w:rPr>
              <w:t xml:space="preserve">132142 vendégéjszakát regisztráltak Hajdúszoboszlón a szállásadók (az ifa bevallások adatai némileg magasabb számot mutatnak, pl. a nem üzleti célú szálláshelyek okán), ezzel Siófok és Hévíz mögött, de Balatonfüred, Bük, Zalakaros előtt városunk volt Magyarország harmadik leglátogatottabb vidéki települése </w:t>
            </w:r>
            <w:r>
              <w:rPr>
                <w:color w:val="000000"/>
                <w:lang w:val="en-GB" w:eastAsia="en-GB"/>
              </w:rPr>
              <w:t>2025-ben (az NTAK adatai alapján).</w:t>
            </w:r>
          </w:p>
          <w:p w:rsidR="00A246A0" w:rsidRPr="002825F8" w:rsidRDefault="00A246A0" w:rsidP="00A246A0">
            <w:pPr>
              <w:shd w:val="clear" w:color="auto" w:fill="FFFFFF"/>
              <w:jc w:val="both"/>
              <w:rPr>
                <w:color w:val="000000"/>
                <w:lang w:val="en-GB" w:eastAsia="en-GB"/>
              </w:rPr>
            </w:pPr>
            <w:r w:rsidRPr="002825F8">
              <w:rPr>
                <w:color w:val="000000"/>
                <w:lang w:val="en-GB" w:eastAsia="en-GB"/>
              </w:rPr>
              <w:t xml:space="preserve">Az építményadóban az adóbevétel 2025-ben 190 084 </w:t>
            </w:r>
            <w:r>
              <w:rPr>
                <w:color w:val="000000"/>
                <w:lang w:val="en-GB" w:eastAsia="en-GB"/>
              </w:rPr>
              <w:t>E</w:t>
            </w:r>
            <w:r w:rsidRPr="002825F8">
              <w:rPr>
                <w:color w:val="000000"/>
                <w:lang w:val="en-GB" w:eastAsia="en-GB"/>
              </w:rPr>
              <w:t xml:space="preserve"> Ft volt, ami 8819 </w:t>
            </w:r>
            <w:r>
              <w:rPr>
                <w:color w:val="000000"/>
                <w:lang w:val="en-GB" w:eastAsia="en-GB"/>
              </w:rPr>
              <w:t>E</w:t>
            </w:r>
            <w:r w:rsidRPr="002825F8">
              <w:rPr>
                <w:color w:val="000000"/>
                <w:lang w:val="en-GB" w:eastAsia="en-GB"/>
              </w:rPr>
              <w:t xml:space="preserve"> Ft-tal több, mint 2024-ben. Az adótárgyak száma 3857-re nőtt 3839-ről. A 2025-ben is biztosított lakott üdülők utáni adókedvezményt 95 esetben vették igénybe (2232 </w:t>
            </w:r>
            <w:r>
              <w:rPr>
                <w:color w:val="000000"/>
                <w:lang w:val="en-GB" w:eastAsia="en-GB"/>
              </w:rPr>
              <w:t>E</w:t>
            </w:r>
            <w:r w:rsidRPr="002825F8">
              <w:rPr>
                <w:color w:val="000000"/>
                <w:lang w:val="en-GB" w:eastAsia="en-GB"/>
              </w:rPr>
              <w:t xml:space="preserve"> Ft összegben), </w:t>
            </w:r>
            <w:r>
              <w:rPr>
                <w:color w:val="000000"/>
                <w:lang w:val="en-GB" w:eastAsia="en-GB"/>
              </w:rPr>
              <w:t>az adóhatóságunk mind</w:t>
            </w:r>
            <w:r w:rsidRPr="002825F8">
              <w:rPr>
                <w:color w:val="000000"/>
                <w:lang w:val="en-GB" w:eastAsia="en-GB"/>
              </w:rPr>
              <w:t>en esetben határozatot hoz</w:t>
            </w:r>
            <w:r>
              <w:rPr>
                <w:color w:val="000000"/>
                <w:lang w:val="en-GB" w:eastAsia="en-GB"/>
              </w:rPr>
              <w:t>ott</w:t>
            </w:r>
            <w:r w:rsidRPr="002825F8">
              <w:rPr>
                <w:color w:val="000000"/>
                <w:lang w:val="en-GB" w:eastAsia="en-GB"/>
              </w:rPr>
              <w:t xml:space="preserve"> az adóévi törlésről.</w:t>
            </w:r>
          </w:p>
          <w:p w:rsidR="00A246A0" w:rsidRPr="002825F8" w:rsidRDefault="00A246A0" w:rsidP="00A246A0">
            <w:pPr>
              <w:shd w:val="clear" w:color="auto" w:fill="FFFFFF"/>
              <w:jc w:val="both"/>
              <w:rPr>
                <w:color w:val="000000"/>
                <w:lang w:val="en-GB" w:eastAsia="en-GB"/>
              </w:rPr>
            </w:pPr>
            <w:r w:rsidRPr="002825F8">
              <w:rPr>
                <w:color w:val="000000"/>
                <w:lang w:val="en-GB" w:eastAsia="en-GB"/>
              </w:rPr>
              <w:t>Gépjárműadóban már csak átfutó bevételt könyvelt</w:t>
            </w:r>
            <w:r>
              <w:rPr>
                <w:color w:val="000000"/>
                <w:lang w:val="en-GB" w:eastAsia="en-GB"/>
              </w:rPr>
              <w:t>e</w:t>
            </w:r>
            <w:r w:rsidRPr="002825F8">
              <w:rPr>
                <w:color w:val="000000"/>
                <w:lang w:val="en-GB" w:eastAsia="en-GB"/>
              </w:rPr>
              <w:t>k (mivel mindent a MÁK számlájára kell átutalni), de hátralékok beszedése okán még ez is feladatellátásuk részét képezte.</w:t>
            </w:r>
          </w:p>
          <w:p w:rsidR="00A246A0" w:rsidRPr="002825F8" w:rsidRDefault="00A246A0" w:rsidP="00A246A0">
            <w:pPr>
              <w:shd w:val="clear" w:color="auto" w:fill="FFFFFF"/>
              <w:jc w:val="both"/>
              <w:rPr>
                <w:color w:val="000000"/>
                <w:lang w:val="en-GB" w:eastAsia="en-GB"/>
              </w:rPr>
            </w:pPr>
            <w:r w:rsidRPr="002825F8">
              <w:rPr>
                <w:color w:val="000000"/>
                <w:lang w:val="en-GB" w:eastAsia="en-GB"/>
              </w:rPr>
              <w:t xml:space="preserve">A jogellenes magatartásokhoz kapcsolódóan az adóhatóságunk 13 960 </w:t>
            </w:r>
            <w:r>
              <w:rPr>
                <w:color w:val="000000"/>
                <w:lang w:val="en-GB" w:eastAsia="en-GB"/>
              </w:rPr>
              <w:t>E</w:t>
            </w:r>
            <w:r w:rsidRPr="002825F8">
              <w:rPr>
                <w:color w:val="000000"/>
                <w:lang w:val="en-GB" w:eastAsia="en-GB"/>
              </w:rPr>
              <w:t xml:space="preserve"> Ft pótlék-, valamint bírságbevételt realizált 2025-ben.</w:t>
            </w:r>
          </w:p>
          <w:p w:rsidR="00A246A0" w:rsidRPr="002825F8" w:rsidRDefault="00A246A0" w:rsidP="00A246A0">
            <w:pPr>
              <w:shd w:val="clear" w:color="auto" w:fill="FFFFFF"/>
              <w:jc w:val="both"/>
              <w:rPr>
                <w:color w:val="000000"/>
                <w:lang w:val="en-GB" w:eastAsia="en-GB"/>
              </w:rPr>
            </w:pPr>
            <w:r w:rsidRPr="002825F8">
              <w:rPr>
                <w:color w:val="000000"/>
                <w:lang w:val="en-GB" w:eastAsia="en-GB"/>
              </w:rPr>
              <w:t>Az adóhatóság végzi az adók módjára behajtandó köztartozások (többnyire elővezetési költségek) kezelését is, mely csökkenő feladatot jelent a feladat NAV-hoz történő részbeni átcsoportosítása okán.</w:t>
            </w:r>
          </w:p>
          <w:p w:rsidR="00A246A0" w:rsidRPr="002825F8" w:rsidRDefault="00A246A0" w:rsidP="00A246A0">
            <w:pPr>
              <w:shd w:val="clear" w:color="auto" w:fill="FFFFFF"/>
              <w:jc w:val="both"/>
              <w:rPr>
                <w:color w:val="000000"/>
                <w:lang w:val="en-GB" w:eastAsia="en-GB"/>
              </w:rPr>
            </w:pPr>
            <w:r w:rsidRPr="002825F8">
              <w:rPr>
                <w:color w:val="000000"/>
                <w:lang w:val="en-GB" w:eastAsia="en-GB"/>
              </w:rPr>
              <w:t>A központi jogszabályokban foglalt esetekben (elsősorban hagyatéki, végrehajtási, gyámügyi eljárásban) 416 darab adó- és értékbizonyítvány kiállítására került</w:t>
            </w:r>
            <w:r>
              <w:rPr>
                <w:color w:val="000000"/>
                <w:lang w:val="en-GB" w:eastAsia="en-GB"/>
              </w:rPr>
              <w:t xml:space="preserve"> sor</w:t>
            </w:r>
            <w:r w:rsidRPr="002825F8">
              <w:rPr>
                <w:color w:val="000000"/>
                <w:lang w:val="en-GB" w:eastAsia="en-GB"/>
              </w:rPr>
              <w:t xml:space="preserve"> 2025</w:t>
            </w:r>
            <w:r>
              <w:rPr>
                <w:color w:val="000000"/>
                <w:lang w:val="en-GB" w:eastAsia="en-GB"/>
              </w:rPr>
              <w:t>-ben</w:t>
            </w:r>
            <w:r w:rsidRPr="002825F8">
              <w:rPr>
                <w:color w:val="000000"/>
                <w:lang w:val="en-GB" w:eastAsia="en-GB"/>
              </w:rPr>
              <w:t>.</w:t>
            </w:r>
          </w:p>
          <w:p w:rsidR="00A246A0" w:rsidRPr="002825F8" w:rsidRDefault="00A246A0" w:rsidP="00A246A0">
            <w:pPr>
              <w:shd w:val="clear" w:color="auto" w:fill="FFFFFF"/>
              <w:jc w:val="both"/>
              <w:rPr>
                <w:color w:val="000000"/>
                <w:lang w:val="en-GB" w:eastAsia="en-GB"/>
              </w:rPr>
            </w:pPr>
            <w:r w:rsidRPr="002825F8">
              <w:rPr>
                <w:color w:val="000000"/>
                <w:lang w:val="en-GB" w:eastAsia="en-GB"/>
              </w:rPr>
              <w:t>Adózók kérésére az Art.-ban előírtaknak me</w:t>
            </w:r>
            <w:r>
              <w:rPr>
                <w:color w:val="000000"/>
                <w:lang w:val="en-GB" w:eastAsia="en-GB"/>
              </w:rPr>
              <w:t xml:space="preserve">gfelelően 166 darab adóigazolás </w:t>
            </w:r>
            <w:r w:rsidRPr="002825F8">
              <w:rPr>
                <w:color w:val="000000"/>
                <w:lang w:val="en-GB" w:eastAsia="en-GB"/>
              </w:rPr>
              <w:t>kiállítás</w:t>
            </w:r>
            <w:r>
              <w:rPr>
                <w:color w:val="000000"/>
                <w:lang w:val="en-GB" w:eastAsia="en-GB"/>
              </w:rPr>
              <w:t xml:space="preserve">a történt. </w:t>
            </w:r>
          </w:p>
          <w:p w:rsidR="00A246A0" w:rsidRPr="002825F8" w:rsidRDefault="00A246A0" w:rsidP="00A246A0">
            <w:pPr>
              <w:shd w:val="clear" w:color="auto" w:fill="FFFFFF"/>
              <w:jc w:val="both"/>
              <w:rPr>
                <w:color w:val="000000"/>
                <w:lang w:val="en-GB" w:eastAsia="en-GB"/>
              </w:rPr>
            </w:pPr>
            <w:r w:rsidRPr="002825F8">
              <w:rPr>
                <w:color w:val="000000"/>
                <w:lang w:val="en-GB" w:eastAsia="en-GB"/>
              </w:rPr>
              <w:t>Adózók által benyújtott méltányossági kérelmek (adómérséklés, fizetéshalasztás, részletfizetés) alapján 74 darab ügyben született döntés.</w:t>
            </w:r>
          </w:p>
          <w:p w:rsidR="00A246A0" w:rsidRPr="002825F8" w:rsidRDefault="00A246A0" w:rsidP="00A246A0">
            <w:pPr>
              <w:shd w:val="clear" w:color="auto" w:fill="FFFFFF"/>
              <w:jc w:val="both"/>
              <w:rPr>
                <w:color w:val="000000"/>
                <w:lang w:val="en-GB" w:eastAsia="en-GB"/>
              </w:rPr>
            </w:pPr>
            <w:r w:rsidRPr="002825F8">
              <w:rPr>
                <w:color w:val="000000"/>
                <w:lang w:val="en-GB" w:eastAsia="en-GB"/>
              </w:rPr>
              <w:t>12 hatósági bizonyítvány</w:t>
            </w:r>
            <w:r>
              <w:rPr>
                <w:color w:val="000000"/>
                <w:lang w:val="en-GB" w:eastAsia="en-GB"/>
              </w:rPr>
              <w:t xml:space="preserve"> került </w:t>
            </w:r>
            <w:r w:rsidRPr="002825F8">
              <w:rPr>
                <w:color w:val="000000"/>
                <w:lang w:val="en-GB" w:eastAsia="en-GB"/>
              </w:rPr>
              <w:t>kiállításra útdíjfizetés alóli mentesülés céljából.</w:t>
            </w:r>
          </w:p>
          <w:p w:rsidR="00A246A0" w:rsidRPr="002825F8" w:rsidRDefault="00A246A0" w:rsidP="00A246A0">
            <w:pPr>
              <w:shd w:val="clear" w:color="auto" w:fill="FFFFFF"/>
              <w:jc w:val="both"/>
              <w:rPr>
                <w:color w:val="000000"/>
                <w:lang w:val="en-GB" w:eastAsia="en-GB"/>
              </w:rPr>
            </w:pPr>
            <w:r w:rsidRPr="002825F8">
              <w:rPr>
                <w:color w:val="000000"/>
                <w:lang w:val="en-GB" w:eastAsia="en-GB"/>
              </w:rPr>
              <w:t>Mivel az adózók önkéntes teljesítése sokszor elmarad, az Art. és Vht. szabályai alapján több esetben kellett végrehajtást eszközöln</w:t>
            </w:r>
            <w:r>
              <w:rPr>
                <w:color w:val="000000"/>
                <w:lang w:val="en-GB" w:eastAsia="en-GB"/>
              </w:rPr>
              <w:t xml:space="preserve">ie adóhatóságunknak </w:t>
            </w:r>
            <w:r w:rsidRPr="002825F8">
              <w:rPr>
                <w:color w:val="000000"/>
                <w:lang w:val="en-GB" w:eastAsia="en-GB"/>
              </w:rPr>
              <w:t>(24 esetben azonnali beszedési megbízás benyújtása pénzintézethez), ennek ellenére megfelelő a kapcsolat</w:t>
            </w:r>
            <w:r>
              <w:rPr>
                <w:color w:val="000000"/>
                <w:lang w:val="en-GB" w:eastAsia="en-GB"/>
              </w:rPr>
              <w:t xml:space="preserve">a az adózóival. </w:t>
            </w:r>
            <w:r w:rsidRPr="002825F8">
              <w:rPr>
                <w:color w:val="000000"/>
                <w:lang w:val="en-GB" w:eastAsia="en-GB"/>
              </w:rPr>
              <w:t>Fellebbezés benyújtására 2025-ban négy esetben került sor, melyekből 3 esetben helybenhagyó döntést hozott a Kormányhivatal, míg egy esetben visszautasította az adózói kérelmet.</w:t>
            </w:r>
          </w:p>
          <w:p w:rsidR="00A246A0" w:rsidRPr="002825F8" w:rsidRDefault="00A246A0" w:rsidP="00A246A0">
            <w:pPr>
              <w:shd w:val="clear" w:color="auto" w:fill="FFFFFF"/>
              <w:jc w:val="both"/>
              <w:rPr>
                <w:color w:val="000000"/>
                <w:lang w:val="en-GB" w:eastAsia="en-GB"/>
              </w:rPr>
            </w:pPr>
            <w:r w:rsidRPr="002825F8">
              <w:rPr>
                <w:color w:val="000000"/>
                <w:lang w:val="en-GB" w:eastAsia="en-GB"/>
              </w:rPr>
              <w:t>Az önkormányzati adóhatóság ügyiratforgalma a legmagasabb a</w:t>
            </w:r>
            <w:r>
              <w:rPr>
                <w:color w:val="000000"/>
                <w:lang w:val="en-GB" w:eastAsia="en-GB"/>
              </w:rPr>
              <w:t xml:space="preserve"> h</w:t>
            </w:r>
            <w:r w:rsidRPr="002825F8">
              <w:rPr>
                <w:color w:val="000000"/>
                <w:lang w:val="en-GB" w:eastAsia="en-GB"/>
              </w:rPr>
              <w:t>ivatal szervezeti egységei közül, a 34 092 főszám közül 26 154 adóigazgatási ügyhöz kapcsolódik. </w:t>
            </w:r>
          </w:p>
          <w:p w:rsidR="000621AC" w:rsidRPr="00107939" w:rsidRDefault="000621AC" w:rsidP="00107939">
            <w:pPr>
              <w:shd w:val="clear" w:color="auto" w:fill="FFFFFF"/>
              <w:contextualSpacing/>
              <w:jc w:val="both"/>
            </w:pPr>
          </w:p>
        </w:tc>
      </w:tr>
      <w:tr w:rsidR="00514044" w:rsidRPr="00AD5E83" w:rsidTr="00AB0A22">
        <w:tc>
          <w:tcPr>
            <w:tcW w:w="1829" w:type="dxa"/>
            <w:shd w:val="clear" w:color="auto" w:fill="auto"/>
          </w:tcPr>
          <w:p w:rsidR="00514044" w:rsidRPr="00AD5E83" w:rsidRDefault="00514044" w:rsidP="00453084">
            <w:pPr>
              <w:contextualSpacing/>
              <w:rPr>
                <w:i/>
              </w:rPr>
            </w:pPr>
          </w:p>
          <w:p w:rsidR="00514044" w:rsidRDefault="00514044" w:rsidP="00453084">
            <w:pPr>
              <w:contextualSpacing/>
              <w:rPr>
                <w:i/>
              </w:rPr>
            </w:pPr>
            <w:r w:rsidRPr="00AD5E83">
              <w:rPr>
                <w:i/>
              </w:rPr>
              <w:t>Város</w:t>
            </w:r>
            <w:r>
              <w:rPr>
                <w:i/>
              </w:rPr>
              <w:t>-</w:t>
            </w:r>
            <w:r w:rsidRPr="00AD5E83">
              <w:rPr>
                <w:i/>
              </w:rPr>
              <w:t>üzemeltetés és</w:t>
            </w:r>
          </w:p>
          <w:p w:rsidR="00514044" w:rsidRPr="00AD5E83" w:rsidRDefault="00514044" w:rsidP="00453084">
            <w:pPr>
              <w:contextualSpacing/>
              <w:rPr>
                <w:i/>
              </w:rPr>
            </w:pPr>
            <w:r w:rsidRPr="00AD5E83">
              <w:rPr>
                <w:i/>
              </w:rPr>
              <w:t>-fenntartás</w:t>
            </w:r>
          </w:p>
          <w:p w:rsidR="00514044" w:rsidRPr="00AD5E83" w:rsidRDefault="00514044" w:rsidP="00453084">
            <w:pPr>
              <w:contextualSpacing/>
              <w:rPr>
                <w:u w:val="single"/>
              </w:rPr>
            </w:pPr>
          </w:p>
        </w:tc>
        <w:tc>
          <w:tcPr>
            <w:tcW w:w="7654" w:type="dxa"/>
            <w:shd w:val="clear" w:color="auto" w:fill="auto"/>
          </w:tcPr>
          <w:p w:rsidR="004E22D4" w:rsidRPr="004E22D4" w:rsidRDefault="004E22D4" w:rsidP="004E22D4">
            <w:pPr>
              <w:contextualSpacing/>
              <w:jc w:val="both"/>
            </w:pPr>
          </w:p>
          <w:p w:rsidR="004E22D4" w:rsidRPr="004E22D4" w:rsidRDefault="004E22D4" w:rsidP="004E22D4">
            <w:pPr>
              <w:pStyle w:val="Listaszerbekezds"/>
              <w:ind w:left="0"/>
              <w:jc w:val="both"/>
            </w:pPr>
            <w:r w:rsidRPr="004E22D4">
              <w:t xml:space="preserve">A </w:t>
            </w:r>
            <w:r w:rsidRPr="004E22D4">
              <w:rPr>
                <w:b/>
              </w:rPr>
              <w:t>városüzemeltetéssel és -fenntartás</w:t>
            </w:r>
            <w:r w:rsidRPr="004E22D4">
              <w:t>sal kapcsolatos teendők ellátása során a hivatal gondoskodik az elvégzendő feladatok meghatározásáról, a vonatkozó szerződések megkötéséről, a szerződésben rögzített feladatok végrehajtásának ellenőrzéséről, teljesítés igazolások kiadásáról. A város költségvetésében 58 soron található azoknak a városüzemeltetési és -fenntartási feladatoknak a felsorolása, melyek e tekintetben felölelik a város teljes közigazgatási területét. A feladatok sokrétűek, többek között a zöldfelületek, közösségi- és játszóterek, bel-és külterületi utak, csapadékvíz elvezető rendszerek fenntartásán túl, a köztisztasági és közvilágítási feladatok, a köztéri utcabútorok karbantartása, védett sírok gondozása, közszolgáltatások megszervezése (menetrendszerinti helyi autóbuszközlekedés, nem közművel összegyűjtött háztartási szennyvíz gyűjtése, kegyeleti közszolgáltatás) is ide tartozik, mely feladatokat felkészült és a város iránt elhivatott szakemberek látják el. A feladatok sokrétűsége ezen a területen dolgozók részéről</w:t>
            </w:r>
            <w:r w:rsidRPr="004E22D4" w:rsidDel="009D721C">
              <w:t xml:space="preserve"> </w:t>
            </w:r>
            <w:r w:rsidRPr="004E22D4">
              <w:t>a szakmai felkészülés mellett alapvető jogi és pénzügyi ismereteket is megkövetel ahhoz, hogy hatékonyan és gyorsan döntéseket lehessen hozni olyan ügyekben, melyek megoldására kevés idő áll rendelkezésre.</w:t>
            </w:r>
          </w:p>
          <w:p w:rsidR="004E22D4" w:rsidRPr="004E22D4" w:rsidRDefault="004E22D4" w:rsidP="004E22D4">
            <w:pPr>
              <w:pStyle w:val="Listaszerbekezds"/>
              <w:ind w:left="0"/>
              <w:jc w:val="both"/>
            </w:pPr>
            <w:r w:rsidRPr="004E22D4">
              <w:t>Ezen feladatok ellátását döntően befolyásolja, hogy az aktuális városi költségvetésben milyen mértékű forrás áll rendelkezésre. Az utóbbi évek gyakorlata alapján általában stagnálók, néhány tétel esetében minimális mértékkel magasabbak voltak a költségek, viszont az elvárások is magasabbak a tulajdonos önkormányzat részéről, mely érthető a város kiemelt turisztikai jelentőségére nézve. </w:t>
            </w:r>
          </w:p>
          <w:p w:rsidR="004E22D4" w:rsidRPr="004E22D4" w:rsidRDefault="004E22D4" w:rsidP="004E22D4">
            <w:pPr>
              <w:pStyle w:val="Listaszerbekezds"/>
              <w:ind w:left="0"/>
              <w:jc w:val="both"/>
            </w:pPr>
            <w:r w:rsidRPr="004E22D4">
              <w:t>Ettől függetlenül a szakmai osztály megítélése szerint érzékelhető jelentős visszaesés a feladatellátás minőségében nem következett be, ami a megnövekedett árakat és a megnövekedett elvárásoknak való megfelelést figyelembe véve, magas szintű költséghatékony feladatellátásra utal. A városüzemeltetés fontos terület azért is, mert mindenki számára látható és érzékelhető a mindennapi életük során, az ide látogatók – többek között – ez alapján ítélik meg az itt élőket, milyen gondossággal vannak környezetük iránt. Bízunk benne, hogy a sok fáradhatatlan munka előbb-utóbb meghozza gyümölcsét, az emberek felismerik annak fontosságát, hogy gondosan használják és óvják a környezetüket, a közös értékeinket, ezáltal egészségesebb, élhetőbb várost tudhassanak magukénak.</w:t>
            </w:r>
          </w:p>
          <w:p w:rsidR="004E22D4" w:rsidRPr="004E22D4" w:rsidRDefault="004E22D4" w:rsidP="004E22D4">
            <w:pPr>
              <w:pStyle w:val="Listaszerbekezds"/>
              <w:ind w:left="0"/>
              <w:jc w:val="both"/>
            </w:pPr>
            <w:r w:rsidRPr="004E22D4">
              <w:t xml:space="preserve">A feladatok magas szintű végrehajtásához jó együttműködésre van szükség az érintett felek között, mely jelenleg biztosított. A feladatok döntően helyismeretet és folyamatos helyszíni jelenlétet követelnek, hiszen így lehet meghatározni az elvégzendő beavatkozásokat, és így lehet megbizonyosodni az elvégzett munka megfelelőségéről, minőségéről és nem utolsó sorban időbeniségéről. </w:t>
            </w:r>
          </w:p>
          <w:p w:rsidR="004E22D4" w:rsidRPr="004E22D4" w:rsidRDefault="004E22D4" w:rsidP="004E22D4">
            <w:pPr>
              <w:pStyle w:val="Listaszerbekezds"/>
              <w:ind w:left="0"/>
              <w:jc w:val="both"/>
            </w:pPr>
          </w:p>
          <w:p w:rsidR="004E22D4" w:rsidRDefault="004E22D4" w:rsidP="004E22D4">
            <w:pPr>
              <w:pStyle w:val="Listaszerbekezds"/>
              <w:ind w:left="0"/>
              <w:jc w:val="both"/>
              <w:rPr>
                <w:b/>
              </w:rPr>
            </w:pPr>
            <w:r w:rsidRPr="004E22D4">
              <w:rPr>
                <w:b/>
              </w:rPr>
              <w:t xml:space="preserve">Közterületek fenntartása, felújítása, üzemeltetése </w:t>
            </w:r>
          </w:p>
          <w:p w:rsidR="004E22D4" w:rsidRPr="004E22D4" w:rsidRDefault="004E22D4" w:rsidP="004E22D4">
            <w:pPr>
              <w:pStyle w:val="Listaszerbekezds"/>
              <w:ind w:left="0"/>
              <w:jc w:val="both"/>
              <w:rPr>
                <w:b/>
              </w:rPr>
            </w:pPr>
          </w:p>
          <w:p w:rsidR="004E22D4" w:rsidRDefault="004E22D4" w:rsidP="004E22D4">
            <w:pPr>
              <w:pStyle w:val="Listaszerbekezds"/>
              <w:ind w:left="709" w:hanging="709"/>
              <w:jc w:val="both"/>
            </w:pPr>
            <w:r w:rsidRPr="004E22D4">
              <w:rPr>
                <w:b/>
              </w:rPr>
              <w:t>Belterületi önkormányzati tulajdonú és kezelésű, valamint állami tulajdonú és önkormányzati kezelésű utak (továbbiakban: belterületi utak) fenntartása:</w:t>
            </w:r>
            <w:r w:rsidRPr="004E22D4">
              <w:t xml:space="preserve"> A város belterületi útjain kaszálási, KRESZ tábla karbantartási, útburkolati jelfestési vagy forgalmi rend módosítására irányuló feladatok kerültek elvégzésre. A város önkormányzati tulajdonban lévő belterületi úthálózatának hossza közelíti a 120 km-t, melynek fenntartása, a közlekedők számára biztonságosan tartása a feladat. Az útcserével érintett állami tulajdonú utak: Debreceni útfél, Szilfákalja, Hősök tere, Dózsa György út a Nádudvari útig, Bethlen utca, Böszörményi utca, a Rákóczi utca, Hősök tere és Tokay utca, valamint a Déli sor és Szováti út közötti szakasz, melyek tulajdonjogi rendezése a mai napig csak részben történt meg.</w:t>
            </w:r>
          </w:p>
          <w:p w:rsidR="004E22D4" w:rsidRPr="004E22D4" w:rsidRDefault="004E22D4" w:rsidP="004E22D4">
            <w:pPr>
              <w:pStyle w:val="Listaszerbekezds"/>
              <w:ind w:left="709" w:hanging="709"/>
              <w:jc w:val="both"/>
            </w:pPr>
          </w:p>
          <w:p w:rsidR="004E22D4" w:rsidRPr="004E22D4" w:rsidRDefault="004E22D4" w:rsidP="004E22D4">
            <w:pPr>
              <w:pStyle w:val="Listaszerbekezds"/>
              <w:ind w:left="709" w:hanging="709"/>
              <w:jc w:val="both"/>
              <w:rPr>
                <w:b/>
                <w:highlight w:val="yellow"/>
              </w:rPr>
            </w:pPr>
            <w:r w:rsidRPr="004E22D4">
              <w:rPr>
                <w:b/>
              </w:rPr>
              <w:t xml:space="preserve">Jelzőlámpák üzemeltetése: </w:t>
            </w:r>
            <w:r w:rsidRPr="004E22D4">
              <w:t>Az útcserével érintett állami tulajdonú utak Magyar Közút NZrt. általi átadását követően a jelzőlámpák üzemeltetését a Hajdúszoboszlói Városgazdálkodási Nonprofit Zrt. (továbbiakban: VGNZrt.) végzi alvállalkozó bevonásával, az energiadíjait pedig a Magyar Közút NZrt. számlázza tovább az önkormányzat részére. A jelzőlámpák üzemeltetési feladatai mára már jelentős kihívást jelentenek, tekintve, hogy elavultak, felújításuk indokolt. Tovább nehezítette az üzemeltetési feladatok ellátását, hogy a Magyar Közút Nonprofit Zrt. ezen okok miatt évközben felmondta a szerződést ezen jelzőlámpák karbantartására vonatkozóan, így soron kívül kellett új céget találnia az üzemeltetőnek erre a feladatra. Címkézett költségvetési forrás hiányában, külön előterjesztés keretében támogatta a képviselő-testület a szakmai osztály javaslatát – egyéb beruházási soron keletkezett megtakarításból – a Hőforrás utca – Fürdő utca jelzőlámpás csomópont felújítására vonatkozóan, így a legrosszabb állapotban lévő csomópont ezirányú felújítása elvégzésre került. Rendkívül fontosnak ítéli az osztály, a további csomópontok jelzőlámpáinak felújítását is.</w:t>
            </w:r>
          </w:p>
          <w:p w:rsidR="004E22D4" w:rsidRDefault="004E22D4" w:rsidP="004E22D4">
            <w:pPr>
              <w:pStyle w:val="Listaszerbekezds"/>
              <w:ind w:left="709" w:hanging="709"/>
              <w:jc w:val="both"/>
              <w:rPr>
                <w:b/>
              </w:rPr>
            </w:pPr>
          </w:p>
          <w:p w:rsidR="004E22D4" w:rsidRPr="004E22D4" w:rsidRDefault="004E22D4" w:rsidP="004E22D4">
            <w:pPr>
              <w:pStyle w:val="Listaszerbekezds"/>
              <w:ind w:left="709" w:hanging="709"/>
              <w:jc w:val="both"/>
            </w:pPr>
            <w:r w:rsidRPr="004E22D4">
              <w:rPr>
                <w:b/>
              </w:rPr>
              <w:t>Külterületi dűlőutak és a lakott külterületi utak fenntartása:</w:t>
            </w:r>
            <w:r w:rsidRPr="004E22D4">
              <w:t xml:space="preserve"> A város külterületi főbb útjain (cca. 220 km) két alkalommal, de helyenként többször is történt beavatkozás, mely során gréderezéssel, földfeltöltéssel, lecsapolással, árokrendezéssel, padkanyeséssel történő javítási munkálatok kerültek elvégzésre. A lakott külterületi utakon zúzott kővel, tört betonnal történt az utak megerősítése. A külterületi mezőgazdasági és lakott külterületi utak jó szinten tartása kiemelten fontos, hiszen nem csak a kint élők megfelelő szintű közlekedésének biztosítása a feladat, de a mezőgazdasági „kampány” időszakokban (vetés, betakarítás) azok járhatóságának biztosítása ugyanolyan jelentős. Sajnos többször előfordul, hogy a nagy erőfeszítéssel és jelentős költséggel javított földutak rövid idő leforgása alatt ismét nehezen járhatóvá válnak, egy-egy – kedvezőtlen időjárási körülmények között elvégzett – betakarítási munka, vagy az aszályos időszakban a gazdálkodó által nem megfelelően beállított öntözők által történő földút eláztatás következtében. E területen még van tanulnivalója a feleknek, szorosabb együttműködést és felelősségvállalást tartunk szükségesnek a gazdálkodók részéről a mezőőrök és a hivatal illetékes osztálya felé.</w:t>
            </w:r>
          </w:p>
          <w:p w:rsidR="004E22D4" w:rsidRPr="004E22D4" w:rsidRDefault="004E22D4" w:rsidP="004E22D4">
            <w:pPr>
              <w:pStyle w:val="Listaszerbekezds"/>
              <w:ind w:left="709" w:hanging="709"/>
              <w:jc w:val="both"/>
              <w:rPr>
                <w:highlight w:val="yellow"/>
              </w:rPr>
            </w:pPr>
          </w:p>
          <w:p w:rsidR="004E22D4" w:rsidRPr="004E22D4" w:rsidRDefault="004E22D4" w:rsidP="004E22D4">
            <w:pPr>
              <w:pStyle w:val="Listaszerbekezds"/>
              <w:ind w:left="709" w:hanging="709"/>
              <w:jc w:val="both"/>
              <w:rPr>
                <w:b/>
              </w:rPr>
            </w:pPr>
            <w:r w:rsidRPr="004E22D4">
              <w:rPr>
                <w:b/>
              </w:rPr>
              <w:t xml:space="preserve">Kerékpárutak fenntartása: </w:t>
            </w:r>
            <w:r w:rsidRPr="004E22D4">
              <w:t xml:space="preserve">A kerékpárutak fenntartására biztosított 7 M Ft keretösszegből a nagyhegyesi, a kabai és az ebesi szakaszon 4 alkalommal történt kaszálás. Így a kerékpárutak síkosságmentesítése a köztisztaság, síkosságmentesítés keret terhére került elvégzésre. A város kerékpárút hálózatának hossza mindössze 16,9 km, amelyből 7,2 km a belterületen található. </w:t>
            </w:r>
          </w:p>
          <w:p w:rsidR="004E22D4" w:rsidRPr="004E22D4" w:rsidRDefault="004E22D4" w:rsidP="004E22D4">
            <w:pPr>
              <w:pStyle w:val="Listaszerbekezds"/>
              <w:ind w:left="709" w:hanging="709"/>
              <w:jc w:val="both"/>
              <w:rPr>
                <w:b/>
              </w:rPr>
            </w:pPr>
          </w:p>
          <w:p w:rsidR="004E22D4" w:rsidRPr="004E22D4" w:rsidRDefault="004E22D4" w:rsidP="004E22D4">
            <w:pPr>
              <w:suppressAutoHyphens/>
              <w:ind w:left="738" w:hanging="708"/>
              <w:contextualSpacing/>
              <w:jc w:val="both"/>
            </w:pPr>
            <w:r w:rsidRPr="004E22D4">
              <w:rPr>
                <w:b/>
              </w:rPr>
              <w:t>Közterületek felújítása:</w:t>
            </w:r>
            <w:r w:rsidRPr="004E22D4">
              <w:t xml:space="preserve"> Számos helyszínen történt beavatkozás az alábbiak szerint:</w:t>
            </w:r>
          </w:p>
          <w:p w:rsidR="004E22D4" w:rsidRPr="004E22D4" w:rsidRDefault="004E22D4" w:rsidP="004E22D4">
            <w:pPr>
              <w:pStyle w:val="Listaszerbekezds"/>
              <w:numPr>
                <w:ilvl w:val="0"/>
                <w:numId w:val="14"/>
              </w:numPr>
              <w:suppressAutoHyphens/>
              <w:jc w:val="both"/>
            </w:pPr>
            <w:r w:rsidRPr="004E22D4">
              <w:rPr>
                <w:bCs/>
              </w:rPr>
              <w:t>Ádám u. - Hőforrás u. sarok zúzottköves parkoló felújítása</w:t>
            </w:r>
          </w:p>
          <w:p w:rsidR="004E22D4" w:rsidRPr="004E22D4" w:rsidRDefault="004E22D4" w:rsidP="004E22D4">
            <w:pPr>
              <w:pStyle w:val="Listaszerbekezds"/>
              <w:numPr>
                <w:ilvl w:val="0"/>
                <w:numId w:val="14"/>
              </w:numPr>
              <w:suppressAutoHyphens/>
              <w:jc w:val="both"/>
            </w:pPr>
            <w:r w:rsidRPr="004E22D4">
              <w:rPr>
                <w:bCs/>
              </w:rPr>
              <w:t>Ádám u. 83. járdajavítás</w:t>
            </w:r>
          </w:p>
          <w:p w:rsidR="004E22D4" w:rsidRPr="004E22D4" w:rsidRDefault="004E22D4" w:rsidP="004E22D4">
            <w:pPr>
              <w:pStyle w:val="Listaszerbekezds"/>
              <w:numPr>
                <w:ilvl w:val="0"/>
                <w:numId w:val="14"/>
              </w:numPr>
              <w:suppressAutoHyphens/>
              <w:jc w:val="both"/>
            </w:pPr>
            <w:r w:rsidRPr="004E22D4">
              <w:rPr>
                <w:bCs/>
              </w:rPr>
              <w:t>Ady E. u. 24. kerékpárút süllyedésének javítása</w:t>
            </w:r>
          </w:p>
          <w:p w:rsidR="004E22D4" w:rsidRPr="004E22D4" w:rsidRDefault="004E22D4" w:rsidP="004E22D4">
            <w:pPr>
              <w:pStyle w:val="Listaszerbekezds"/>
              <w:numPr>
                <w:ilvl w:val="0"/>
                <w:numId w:val="14"/>
              </w:numPr>
              <w:suppressAutoHyphens/>
              <w:jc w:val="both"/>
            </w:pPr>
            <w:r w:rsidRPr="004E22D4">
              <w:rPr>
                <w:bCs/>
              </w:rPr>
              <w:t>Árpád Uszoda járdajavítás</w:t>
            </w:r>
          </w:p>
          <w:p w:rsidR="004E22D4" w:rsidRPr="004E22D4" w:rsidRDefault="004E22D4" w:rsidP="004E22D4">
            <w:pPr>
              <w:pStyle w:val="Listaszerbekezds"/>
              <w:numPr>
                <w:ilvl w:val="0"/>
                <w:numId w:val="14"/>
              </w:numPr>
              <w:suppressAutoHyphens/>
              <w:jc w:val="both"/>
            </w:pPr>
            <w:r w:rsidRPr="004E22D4">
              <w:rPr>
                <w:bCs/>
              </w:rPr>
              <w:t>Bányász u. 28-36. parkoló átépítése</w:t>
            </w:r>
          </w:p>
          <w:p w:rsidR="004E22D4" w:rsidRPr="004E22D4" w:rsidRDefault="004E22D4" w:rsidP="004E22D4">
            <w:pPr>
              <w:pStyle w:val="Listaszerbekezds"/>
              <w:numPr>
                <w:ilvl w:val="0"/>
                <w:numId w:val="14"/>
              </w:numPr>
              <w:suppressAutoHyphens/>
              <w:jc w:val="both"/>
            </w:pPr>
            <w:r w:rsidRPr="004E22D4">
              <w:rPr>
                <w:bCs/>
              </w:rPr>
              <w:t>Bartók Béla utca 19. járdajavítás</w:t>
            </w:r>
          </w:p>
          <w:p w:rsidR="004E22D4" w:rsidRPr="004E22D4" w:rsidRDefault="004E22D4" w:rsidP="004E22D4">
            <w:pPr>
              <w:pStyle w:val="Listaszerbekezds"/>
              <w:numPr>
                <w:ilvl w:val="0"/>
                <w:numId w:val="14"/>
              </w:numPr>
              <w:suppressAutoHyphens/>
              <w:jc w:val="both"/>
            </w:pPr>
            <w:r w:rsidRPr="004E22D4">
              <w:rPr>
                <w:bCs/>
              </w:rPr>
              <w:t>Bethlen - Kenézy sarok a víztorony felől vízelvezetés</w:t>
            </w:r>
          </w:p>
          <w:p w:rsidR="004E22D4" w:rsidRPr="004E22D4" w:rsidRDefault="004E22D4" w:rsidP="004E22D4">
            <w:pPr>
              <w:pStyle w:val="Listaszerbekezds"/>
              <w:numPr>
                <w:ilvl w:val="0"/>
                <w:numId w:val="14"/>
              </w:numPr>
              <w:suppressAutoHyphens/>
              <w:jc w:val="both"/>
            </w:pPr>
            <w:r w:rsidRPr="004E22D4">
              <w:rPr>
                <w:bCs/>
              </w:rPr>
              <w:t>Bor J. u. 11. járdajavítás</w:t>
            </w:r>
          </w:p>
          <w:p w:rsidR="004E22D4" w:rsidRPr="004E22D4" w:rsidRDefault="004E22D4" w:rsidP="004E22D4">
            <w:pPr>
              <w:pStyle w:val="Listaszerbekezds"/>
              <w:numPr>
                <w:ilvl w:val="0"/>
                <w:numId w:val="14"/>
              </w:numPr>
              <w:suppressAutoHyphens/>
              <w:jc w:val="both"/>
            </w:pPr>
            <w:r w:rsidRPr="004E22D4">
              <w:rPr>
                <w:bCs/>
              </w:rPr>
              <w:t>Böszörményi u. 38. a Huba felől járdajavítás</w:t>
            </w:r>
          </w:p>
          <w:p w:rsidR="004E22D4" w:rsidRPr="004E22D4" w:rsidRDefault="004E22D4" w:rsidP="004E22D4">
            <w:pPr>
              <w:pStyle w:val="Listaszerbekezds"/>
              <w:numPr>
                <w:ilvl w:val="0"/>
                <w:numId w:val="14"/>
              </w:numPr>
              <w:suppressAutoHyphens/>
              <w:jc w:val="both"/>
            </w:pPr>
            <w:r w:rsidRPr="004E22D4">
              <w:rPr>
                <w:bCs/>
              </w:rPr>
              <w:t>Csaba u. 21. a Malom sor felől járdajavítás</w:t>
            </w:r>
          </w:p>
          <w:p w:rsidR="004E22D4" w:rsidRPr="004E22D4" w:rsidRDefault="004E22D4" w:rsidP="004E22D4">
            <w:pPr>
              <w:pStyle w:val="Listaszerbekezds"/>
              <w:numPr>
                <w:ilvl w:val="0"/>
                <w:numId w:val="14"/>
              </w:numPr>
              <w:suppressAutoHyphens/>
              <w:jc w:val="both"/>
            </w:pPr>
            <w:r w:rsidRPr="004E22D4">
              <w:rPr>
                <w:bCs/>
              </w:rPr>
              <w:t>Csaba u. 3. járdajavítás</w:t>
            </w:r>
          </w:p>
          <w:p w:rsidR="004E22D4" w:rsidRPr="004E22D4" w:rsidRDefault="004E22D4" w:rsidP="004E22D4">
            <w:pPr>
              <w:pStyle w:val="Listaszerbekezds"/>
              <w:numPr>
                <w:ilvl w:val="0"/>
                <w:numId w:val="14"/>
              </w:numPr>
              <w:suppressAutoHyphens/>
              <w:jc w:val="both"/>
            </w:pPr>
            <w:r w:rsidRPr="004E22D4">
              <w:rPr>
                <w:bCs/>
              </w:rPr>
              <w:t>Csaba u. 6. és 21. járdajavítás</w:t>
            </w:r>
          </w:p>
          <w:p w:rsidR="004E22D4" w:rsidRPr="004E22D4" w:rsidRDefault="004E22D4" w:rsidP="004E22D4">
            <w:pPr>
              <w:pStyle w:val="Listaszerbekezds"/>
              <w:numPr>
                <w:ilvl w:val="0"/>
                <w:numId w:val="14"/>
              </w:numPr>
              <w:suppressAutoHyphens/>
              <w:jc w:val="both"/>
            </w:pPr>
            <w:r w:rsidRPr="004E22D4">
              <w:rPr>
                <w:bCs/>
              </w:rPr>
              <w:t>Csipkés dűlő közvilágítás bővítés (forrás kiegészítés)</w:t>
            </w:r>
          </w:p>
          <w:p w:rsidR="004E22D4" w:rsidRPr="004E22D4" w:rsidRDefault="004E22D4" w:rsidP="004E22D4">
            <w:pPr>
              <w:pStyle w:val="Listaszerbekezds"/>
              <w:numPr>
                <w:ilvl w:val="0"/>
                <w:numId w:val="14"/>
              </w:numPr>
              <w:suppressAutoHyphens/>
              <w:jc w:val="both"/>
            </w:pPr>
            <w:r w:rsidRPr="004E22D4">
              <w:rPr>
                <w:bCs/>
              </w:rPr>
              <w:t>Csontos u. 18. járdajavítás a Déryné felőli oldalon</w:t>
            </w:r>
          </w:p>
          <w:p w:rsidR="004E22D4" w:rsidRPr="004E22D4" w:rsidRDefault="004E22D4" w:rsidP="004E22D4">
            <w:pPr>
              <w:pStyle w:val="Listaszerbekezds"/>
              <w:numPr>
                <w:ilvl w:val="0"/>
                <w:numId w:val="14"/>
              </w:numPr>
              <w:suppressAutoHyphens/>
              <w:jc w:val="both"/>
            </w:pPr>
            <w:r w:rsidRPr="004E22D4">
              <w:rPr>
                <w:bCs/>
              </w:rPr>
              <w:t>Csontos u. 9-11-13. járdajavítás</w:t>
            </w:r>
          </w:p>
          <w:p w:rsidR="004E22D4" w:rsidRPr="004E22D4" w:rsidRDefault="004E22D4" w:rsidP="004E22D4">
            <w:pPr>
              <w:pStyle w:val="Listaszerbekezds"/>
              <w:numPr>
                <w:ilvl w:val="0"/>
                <w:numId w:val="14"/>
              </w:numPr>
              <w:suppressAutoHyphens/>
              <w:jc w:val="both"/>
            </w:pPr>
            <w:r w:rsidRPr="004E22D4">
              <w:rPr>
                <w:bCs/>
              </w:rPr>
              <w:t>Csontos utca 12-14. járdajavítás</w:t>
            </w:r>
          </w:p>
          <w:p w:rsidR="004E22D4" w:rsidRPr="004E22D4" w:rsidRDefault="004E22D4" w:rsidP="004E22D4">
            <w:pPr>
              <w:pStyle w:val="Listaszerbekezds"/>
              <w:numPr>
                <w:ilvl w:val="0"/>
                <w:numId w:val="14"/>
              </w:numPr>
              <w:suppressAutoHyphens/>
              <w:jc w:val="both"/>
            </w:pPr>
            <w:r w:rsidRPr="004E22D4">
              <w:rPr>
                <w:bCs/>
              </w:rPr>
              <w:t>Damjanich u. 23a. járdajavítás</w:t>
            </w:r>
          </w:p>
          <w:p w:rsidR="004E22D4" w:rsidRPr="004E22D4" w:rsidRDefault="004E22D4" w:rsidP="004E22D4">
            <w:pPr>
              <w:pStyle w:val="Listaszerbekezds"/>
              <w:numPr>
                <w:ilvl w:val="0"/>
                <w:numId w:val="14"/>
              </w:numPr>
              <w:suppressAutoHyphens/>
              <w:jc w:val="both"/>
            </w:pPr>
            <w:r w:rsidRPr="004E22D4">
              <w:rPr>
                <w:bCs/>
              </w:rPr>
              <w:t>Damjanich u. 74-76-78. járdajavítás</w:t>
            </w:r>
          </w:p>
          <w:p w:rsidR="004E22D4" w:rsidRPr="004E22D4" w:rsidRDefault="004E22D4" w:rsidP="004E22D4">
            <w:pPr>
              <w:pStyle w:val="Listaszerbekezds"/>
              <w:numPr>
                <w:ilvl w:val="0"/>
                <w:numId w:val="14"/>
              </w:numPr>
              <w:suppressAutoHyphens/>
              <w:jc w:val="both"/>
            </w:pPr>
            <w:r w:rsidRPr="004E22D4">
              <w:rPr>
                <w:bCs/>
              </w:rPr>
              <w:t>Dede zug 6. járdajavítás</w:t>
            </w:r>
          </w:p>
          <w:p w:rsidR="004E22D4" w:rsidRPr="004E22D4" w:rsidRDefault="004E22D4" w:rsidP="004E22D4">
            <w:pPr>
              <w:pStyle w:val="Listaszerbekezds"/>
              <w:numPr>
                <w:ilvl w:val="0"/>
                <w:numId w:val="14"/>
              </w:numPr>
              <w:suppressAutoHyphens/>
              <w:jc w:val="both"/>
            </w:pPr>
            <w:r w:rsidRPr="004E22D4">
              <w:rPr>
                <w:bCs/>
              </w:rPr>
              <w:t>Déli sor 17a-b. járdajavítás</w:t>
            </w:r>
          </w:p>
          <w:p w:rsidR="004E22D4" w:rsidRPr="004E22D4" w:rsidRDefault="004E22D4" w:rsidP="004E22D4">
            <w:pPr>
              <w:pStyle w:val="Listaszerbekezds"/>
              <w:numPr>
                <w:ilvl w:val="0"/>
                <w:numId w:val="14"/>
              </w:numPr>
              <w:suppressAutoHyphens/>
              <w:jc w:val="both"/>
            </w:pPr>
            <w:r w:rsidRPr="004E22D4">
              <w:rPr>
                <w:bCs/>
              </w:rPr>
              <w:t>Dűlőút karbantartás (Cseresznye d. Meggy d. Erdő d.)</w:t>
            </w:r>
          </w:p>
          <w:p w:rsidR="004E22D4" w:rsidRPr="004E22D4" w:rsidRDefault="004E22D4" w:rsidP="004E22D4">
            <w:pPr>
              <w:pStyle w:val="Listaszerbekezds"/>
              <w:numPr>
                <w:ilvl w:val="0"/>
                <w:numId w:val="14"/>
              </w:numPr>
              <w:suppressAutoHyphens/>
              <w:jc w:val="both"/>
            </w:pPr>
            <w:r w:rsidRPr="004E22D4">
              <w:rPr>
                <w:bCs/>
              </w:rPr>
              <w:t>Ék utca 7 – Dózsa György út közötti földmedrű árok helyreállítása</w:t>
            </w:r>
          </w:p>
          <w:p w:rsidR="004E22D4" w:rsidRPr="004E22D4" w:rsidRDefault="004E22D4" w:rsidP="004E22D4">
            <w:pPr>
              <w:pStyle w:val="Listaszerbekezds"/>
              <w:numPr>
                <w:ilvl w:val="0"/>
                <w:numId w:val="14"/>
              </w:numPr>
              <w:suppressAutoHyphens/>
              <w:jc w:val="both"/>
            </w:pPr>
            <w:r w:rsidRPr="004E22D4">
              <w:rPr>
                <w:bCs/>
              </w:rPr>
              <w:t>Erdő dűlő közvilágítás bővítés (forrás kiegészítés)</w:t>
            </w:r>
          </w:p>
          <w:p w:rsidR="004E22D4" w:rsidRPr="004E22D4" w:rsidRDefault="004E22D4" w:rsidP="004E22D4">
            <w:pPr>
              <w:pStyle w:val="Listaszerbekezds"/>
              <w:numPr>
                <w:ilvl w:val="0"/>
                <w:numId w:val="14"/>
              </w:numPr>
              <w:suppressAutoHyphens/>
              <w:jc w:val="both"/>
            </w:pPr>
            <w:r w:rsidRPr="004E22D4">
              <w:rPr>
                <w:bCs/>
              </w:rPr>
              <w:t>Erzsébet u 10. sz. előtt telefon-aknafedél tömítése</w:t>
            </w:r>
          </w:p>
          <w:p w:rsidR="004E22D4" w:rsidRPr="004E22D4" w:rsidRDefault="004E22D4" w:rsidP="004E22D4">
            <w:pPr>
              <w:pStyle w:val="Listaszerbekezds"/>
              <w:numPr>
                <w:ilvl w:val="0"/>
                <w:numId w:val="14"/>
              </w:numPr>
              <w:suppressAutoHyphens/>
              <w:jc w:val="both"/>
            </w:pPr>
            <w:r w:rsidRPr="004E22D4">
              <w:rPr>
                <w:bCs/>
              </w:rPr>
              <w:t>Erzsébet u. vegyes munkái</w:t>
            </w:r>
          </w:p>
          <w:p w:rsidR="004E22D4" w:rsidRPr="004E22D4" w:rsidRDefault="004E22D4" w:rsidP="004E22D4">
            <w:pPr>
              <w:pStyle w:val="Listaszerbekezds"/>
              <w:numPr>
                <w:ilvl w:val="0"/>
                <w:numId w:val="14"/>
              </w:numPr>
              <w:suppressAutoHyphens/>
              <w:jc w:val="both"/>
            </w:pPr>
            <w:r w:rsidRPr="004E22D4">
              <w:rPr>
                <w:bCs/>
              </w:rPr>
              <w:t>Fásítás (13 db) (Pávai V. u., Damjanich u., Szt. Erzsébet u., Szt. István park)</w:t>
            </w:r>
          </w:p>
          <w:p w:rsidR="004E22D4" w:rsidRPr="004E22D4" w:rsidRDefault="004E22D4" w:rsidP="004E22D4">
            <w:pPr>
              <w:pStyle w:val="Listaszerbekezds"/>
              <w:numPr>
                <w:ilvl w:val="0"/>
                <w:numId w:val="14"/>
              </w:numPr>
              <w:suppressAutoHyphens/>
              <w:jc w:val="both"/>
            </w:pPr>
            <w:r w:rsidRPr="004E22D4">
              <w:rPr>
                <w:bCs/>
              </w:rPr>
              <w:t>Fásítás (3 db) (Hősök tere, Szívós utca)</w:t>
            </w:r>
          </w:p>
          <w:p w:rsidR="004E22D4" w:rsidRPr="004E22D4" w:rsidRDefault="004E22D4" w:rsidP="004E22D4">
            <w:pPr>
              <w:pStyle w:val="Listaszerbekezds"/>
              <w:numPr>
                <w:ilvl w:val="0"/>
                <w:numId w:val="14"/>
              </w:numPr>
              <w:suppressAutoHyphens/>
              <w:jc w:val="both"/>
            </w:pPr>
            <w:r w:rsidRPr="004E22D4">
              <w:rPr>
                <w:bCs/>
              </w:rPr>
              <w:t>Fertő u. 53. járdajavítás</w:t>
            </w:r>
          </w:p>
          <w:p w:rsidR="004E22D4" w:rsidRPr="004E22D4" w:rsidRDefault="004E22D4" w:rsidP="004E22D4">
            <w:pPr>
              <w:pStyle w:val="Listaszerbekezds"/>
              <w:numPr>
                <w:ilvl w:val="0"/>
                <w:numId w:val="14"/>
              </w:numPr>
              <w:suppressAutoHyphens/>
              <w:jc w:val="both"/>
            </w:pPr>
            <w:r w:rsidRPr="004E22D4">
              <w:rPr>
                <w:bCs/>
              </w:rPr>
              <w:t>Gárdonyi u. 21b. járdajavítás</w:t>
            </w:r>
          </w:p>
          <w:p w:rsidR="004E22D4" w:rsidRPr="004E22D4" w:rsidRDefault="004E22D4" w:rsidP="004E22D4">
            <w:pPr>
              <w:pStyle w:val="Listaszerbekezds"/>
              <w:numPr>
                <w:ilvl w:val="0"/>
                <w:numId w:val="14"/>
              </w:numPr>
              <w:suppressAutoHyphens/>
              <w:jc w:val="both"/>
            </w:pPr>
            <w:r w:rsidRPr="004E22D4">
              <w:rPr>
                <w:bCs/>
              </w:rPr>
              <w:t>Gönczi P. u. 12a.-tól a múltkori jelzésig járdajavítás</w:t>
            </w:r>
          </w:p>
          <w:p w:rsidR="004E22D4" w:rsidRPr="004E22D4" w:rsidRDefault="004E22D4" w:rsidP="004E22D4">
            <w:pPr>
              <w:pStyle w:val="Listaszerbekezds"/>
              <w:numPr>
                <w:ilvl w:val="0"/>
                <w:numId w:val="14"/>
              </w:numPr>
              <w:suppressAutoHyphens/>
              <w:jc w:val="both"/>
            </w:pPr>
            <w:r w:rsidRPr="004E22D4">
              <w:rPr>
                <w:bCs/>
              </w:rPr>
              <w:t>Gönczi Pál utca kanyar (Erzsébet u. 16.) járdajavítás</w:t>
            </w:r>
          </w:p>
          <w:p w:rsidR="004E22D4" w:rsidRPr="004E22D4" w:rsidRDefault="004E22D4" w:rsidP="004E22D4">
            <w:pPr>
              <w:pStyle w:val="Listaszerbekezds"/>
              <w:numPr>
                <w:ilvl w:val="0"/>
                <w:numId w:val="14"/>
              </w:numPr>
              <w:suppressAutoHyphens/>
              <w:jc w:val="both"/>
            </w:pPr>
            <w:r w:rsidRPr="004E22D4">
              <w:rPr>
                <w:bCs/>
              </w:rPr>
              <w:t>Hajnal u. a Táncsiccsal szemben járdajavítás</w:t>
            </w:r>
          </w:p>
          <w:p w:rsidR="004E22D4" w:rsidRPr="004E22D4" w:rsidRDefault="004E22D4" w:rsidP="004E22D4">
            <w:pPr>
              <w:pStyle w:val="Listaszerbekezds"/>
              <w:numPr>
                <w:ilvl w:val="0"/>
                <w:numId w:val="14"/>
              </w:numPr>
              <w:suppressAutoHyphens/>
              <w:jc w:val="both"/>
            </w:pPr>
            <w:r w:rsidRPr="004E22D4">
              <w:rPr>
                <w:bCs/>
              </w:rPr>
              <w:t>Haladás u. 10. és 12. járdajavítás</w:t>
            </w:r>
          </w:p>
          <w:p w:rsidR="004E22D4" w:rsidRPr="004E22D4" w:rsidRDefault="004E22D4" w:rsidP="004E22D4">
            <w:pPr>
              <w:pStyle w:val="Listaszerbekezds"/>
              <w:numPr>
                <w:ilvl w:val="0"/>
                <w:numId w:val="14"/>
              </w:numPr>
              <w:suppressAutoHyphens/>
              <w:jc w:val="both"/>
            </w:pPr>
            <w:r w:rsidRPr="004E22D4">
              <w:rPr>
                <w:bCs/>
              </w:rPr>
              <w:t>Határ u. 2a. Járdajavítás</w:t>
            </w:r>
          </w:p>
          <w:p w:rsidR="004E22D4" w:rsidRPr="004E22D4" w:rsidRDefault="004E22D4" w:rsidP="004E22D4">
            <w:pPr>
              <w:pStyle w:val="Listaszerbekezds"/>
              <w:numPr>
                <w:ilvl w:val="0"/>
                <w:numId w:val="14"/>
              </w:numPr>
              <w:suppressAutoHyphens/>
              <w:jc w:val="both"/>
            </w:pPr>
            <w:r w:rsidRPr="004E22D4">
              <w:rPr>
                <w:bCs/>
              </w:rPr>
              <w:t>Határ u. 2b. támfal felújítása</w:t>
            </w:r>
          </w:p>
          <w:p w:rsidR="004E22D4" w:rsidRPr="004E22D4" w:rsidRDefault="004E22D4" w:rsidP="004E22D4">
            <w:pPr>
              <w:pStyle w:val="Listaszerbekezds"/>
              <w:numPr>
                <w:ilvl w:val="0"/>
                <w:numId w:val="14"/>
              </w:numPr>
              <w:suppressAutoHyphens/>
              <w:jc w:val="both"/>
            </w:pPr>
            <w:r w:rsidRPr="004E22D4">
              <w:rPr>
                <w:bCs/>
              </w:rPr>
              <w:t>Hőforrás u. 104. járdajavítás és vízelvezetés</w:t>
            </w:r>
          </w:p>
          <w:p w:rsidR="004E22D4" w:rsidRPr="004E22D4" w:rsidRDefault="004E22D4" w:rsidP="004E22D4">
            <w:pPr>
              <w:pStyle w:val="Listaszerbekezds"/>
              <w:numPr>
                <w:ilvl w:val="0"/>
                <w:numId w:val="14"/>
              </w:numPr>
              <w:suppressAutoHyphens/>
              <w:jc w:val="both"/>
            </w:pPr>
            <w:r w:rsidRPr="004E22D4">
              <w:rPr>
                <w:bCs/>
              </w:rPr>
              <w:t>Hőforrás u. 106. járdajavítás</w:t>
            </w:r>
          </w:p>
          <w:p w:rsidR="004E22D4" w:rsidRPr="004E22D4" w:rsidRDefault="004E22D4" w:rsidP="004E22D4">
            <w:pPr>
              <w:pStyle w:val="Listaszerbekezds"/>
              <w:numPr>
                <w:ilvl w:val="0"/>
                <w:numId w:val="14"/>
              </w:numPr>
              <w:suppressAutoHyphens/>
              <w:jc w:val="both"/>
            </w:pPr>
            <w:r w:rsidRPr="004E22D4">
              <w:rPr>
                <w:bCs/>
              </w:rPr>
              <w:t>Hőforrás u. 66. járdajavítás</w:t>
            </w:r>
          </w:p>
          <w:p w:rsidR="004E22D4" w:rsidRPr="004E22D4" w:rsidRDefault="004E22D4" w:rsidP="004E22D4">
            <w:pPr>
              <w:pStyle w:val="Listaszerbekezds"/>
              <w:numPr>
                <w:ilvl w:val="0"/>
                <w:numId w:val="14"/>
              </w:numPr>
              <w:suppressAutoHyphens/>
              <w:jc w:val="both"/>
            </w:pPr>
            <w:r w:rsidRPr="004E22D4">
              <w:rPr>
                <w:bCs/>
              </w:rPr>
              <w:t>Hőgyes u. 35a-b. járdajavítás</w:t>
            </w:r>
          </w:p>
          <w:p w:rsidR="004E22D4" w:rsidRPr="004E22D4" w:rsidRDefault="004E22D4" w:rsidP="004E22D4">
            <w:pPr>
              <w:pStyle w:val="Listaszerbekezds"/>
              <w:numPr>
                <w:ilvl w:val="0"/>
                <w:numId w:val="14"/>
              </w:numPr>
              <w:suppressAutoHyphens/>
              <w:jc w:val="both"/>
            </w:pPr>
            <w:r w:rsidRPr="004E22D4">
              <w:rPr>
                <w:bCs/>
              </w:rPr>
              <w:t>Hősök tere 21-23. belső udvar kátyúzása mart aszfalttal</w:t>
            </w:r>
          </w:p>
          <w:p w:rsidR="004E22D4" w:rsidRPr="004E22D4" w:rsidRDefault="004E22D4" w:rsidP="004E22D4">
            <w:pPr>
              <w:pStyle w:val="Listaszerbekezds"/>
              <w:numPr>
                <w:ilvl w:val="0"/>
                <w:numId w:val="14"/>
              </w:numPr>
              <w:suppressAutoHyphens/>
              <w:jc w:val="both"/>
            </w:pPr>
            <w:r w:rsidRPr="004E22D4">
              <w:rPr>
                <w:bCs/>
              </w:rPr>
              <w:t>Jókai sor gyalogos átkelőhely és a Deák F. u. között  járda építés</w:t>
            </w:r>
          </w:p>
          <w:p w:rsidR="004E22D4" w:rsidRPr="004E22D4" w:rsidRDefault="004E22D4" w:rsidP="004E22D4">
            <w:pPr>
              <w:pStyle w:val="Listaszerbekezds"/>
              <w:numPr>
                <w:ilvl w:val="0"/>
                <w:numId w:val="14"/>
              </w:numPr>
              <w:suppressAutoHyphens/>
              <w:jc w:val="both"/>
            </w:pPr>
            <w:r w:rsidRPr="004E22D4">
              <w:rPr>
                <w:bCs/>
              </w:rPr>
              <w:t>Kapubejáró  Árpád-Attila sarkon, az Attila u felől (Árpád 37.)</w:t>
            </w:r>
          </w:p>
          <w:p w:rsidR="004E22D4" w:rsidRPr="004E22D4" w:rsidRDefault="004E22D4" w:rsidP="004E22D4">
            <w:pPr>
              <w:pStyle w:val="Listaszerbekezds"/>
              <w:numPr>
                <w:ilvl w:val="0"/>
                <w:numId w:val="14"/>
              </w:numPr>
              <w:suppressAutoHyphens/>
              <w:jc w:val="both"/>
            </w:pPr>
            <w:r w:rsidRPr="004E22D4">
              <w:rPr>
                <w:bCs/>
              </w:rPr>
              <w:t>Kapubejáró aszfaltozása az Ádám-Attila sarkon (Ádám 38.)</w:t>
            </w:r>
          </w:p>
          <w:p w:rsidR="004E22D4" w:rsidRPr="004E22D4" w:rsidRDefault="004E22D4" w:rsidP="004E22D4">
            <w:pPr>
              <w:pStyle w:val="Listaszerbekezds"/>
              <w:numPr>
                <w:ilvl w:val="0"/>
                <w:numId w:val="14"/>
              </w:numPr>
              <w:suppressAutoHyphens/>
              <w:jc w:val="both"/>
            </w:pPr>
            <w:r w:rsidRPr="004E22D4">
              <w:rPr>
                <w:bCs/>
              </w:rPr>
              <w:t>Keleti - Túry sarkon korlátfestés</w:t>
            </w:r>
          </w:p>
          <w:p w:rsidR="004E22D4" w:rsidRPr="004E22D4" w:rsidRDefault="004E22D4" w:rsidP="004E22D4">
            <w:pPr>
              <w:pStyle w:val="Listaszerbekezds"/>
              <w:numPr>
                <w:ilvl w:val="0"/>
                <w:numId w:val="14"/>
              </w:numPr>
              <w:suppressAutoHyphens/>
              <w:jc w:val="both"/>
            </w:pPr>
            <w:r w:rsidRPr="004E22D4">
              <w:rPr>
                <w:bCs/>
              </w:rPr>
              <w:t>Keleti u. páratlan oldal jár</w:t>
            </w:r>
          </w:p>
          <w:p w:rsidR="004E22D4" w:rsidRPr="004E22D4" w:rsidRDefault="004E22D4" w:rsidP="004E22D4">
            <w:pPr>
              <w:pStyle w:val="Listaszerbekezds"/>
              <w:numPr>
                <w:ilvl w:val="0"/>
                <w:numId w:val="14"/>
              </w:numPr>
              <w:suppressAutoHyphens/>
              <w:jc w:val="both"/>
            </w:pPr>
            <w:r w:rsidRPr="004E22D4">
              <w:rPr>
                <w:bCs/>
              </w:rPr>
              <w:t>Keleti u. páros oldal járdajavítás</w:t>
            </w:r>
          </w:p>
          <w:p w:rsidR="004E22D4" w:rsidRPr="004E22D4" w:rsidRDefault="004E22D4" w:rsidP="004E22D4">
            <w:pPr>
              <w:pStyle w:val="Listaszerbekezds"/>
              <w:numPr>
                <w:ilvl w:val="0"/>
                <w:numId w:val="14"/>
              </w:numPr>
              <w:suppressAutoHyphens/>
              <w:jc w:val="both"/>
            </w:pPr>
            <w:r w:rsidRPr="004E22D4">
              <w:rPr>
                <w:bCs/>
              </w:rPr>
              <w:t>Keleti-Bercsényi sarok mindkét oldalon korlátfestés és véglezárások készítése</w:t>
            </w:r>
          </w:p>
          <w:p w:rsidR="004E22D4" w:rsidRPr="004E22D4" w:rsidRDefault="004E22D4" w:rsidP="004E22D4">
            <w:pPr>
              <w:pStyle w:val="Listaszerbekezds"/>
              <w:numPr>
                <w:ilvl w:val="0"/>
                <w:numId w:val="14"/>
              </w:numPr>
              <w:suppressAutoHyphens/>
              <w:jc w:val="both"/>
            </w:pPr>
            <w:r w:rsidRPr="004E22D4">
              <w:rPr>
                <w:bCs/>
              </w:rPr>
              <w:t>Kenézy zugban csapadékvíz elvezető árok rekonstrukció</w:t>
            </w:r>
          </w:p>
          <w:p w:rsidR="004E22D4" w:rsidRPr="004E22D4" w:rsidRDefault="004E22D4" w:rsidP="004E22D4">
            <w:pPr>
              <w:pStyle w:val="Listaszerbekezds"/>
              <w:numPr>
                <w:ilvl w:val="0"/>
                <w:numId w:val="14"/>
              </w:numPr>
              <w:suppressAutoHyphens/>
              <w:jc w:val="both"/>
            </w:pPr>
            <w:r w:rsidRPr="004E22D4">
              <w:t>Kenézy utcán vegyes munkálatok</w:t>
            </w:r>
          </w:p>
          <w:p w:rsidR="004E22D4" w:rsidRPr="004E22D4" w:rsidRDefault="004E22D4" w:rsidP="004E22D4">
            <w:pPr>
              <w:pStyle w:val="Listaszerbekezds"/>
              <w:numPr>
                <w:ilvl w:val="0"/>
                <w:numId w:val="14"/>
              </w:numPr>
              <w:suppressAutoHyphens/>
              <w:jc w:val="both"/>
            </w:pPr>
            <w:r w:rsidRPr="004E22D4">
              <w:rPr>
                <w:bCs/>
              </w:rPr>
              <w:t>Kinizsi u 24. fatelepítés</w:t>
            </w:r>
          </w:p>
          <w:p w:rsidR="004E22D4" w:rsidRPr="004E22D4" w:rsidRDefault="004E22D4" w:rsidP="004E22D4">
            <w:pPr>
              <w:pStyle w:val="Listaszerbekezds"/>
              <w:numPr>
                <w:ilvl w:val="0"/>
                <w:numId w:val="14"/>
              </w:numPr>
              <w:suppressAutoHyphens/>
              <w:jc w:val="both"/>
            </w:pPr>
            <w:r w:rsidRPr="004E22D4">
              <w:rPr>
                <w:bCs/>
              </w:rPr>
              <w:t>Klapka u. 16-18-20. járdajavítás</w:t>
            </w:r>
          </w:p>
          <w:p w:rsidR="004E22D4" w:rsidRPr="004E22D4" w:rsidRDefault="004E22D4" w:rsidP="004E22D4">
            <w:pPr>
              <w:pStyle w:val="Listaszerbekezds"/>
              <w:numPr>
                <w:ilvl w:val="0"/>
                <w:numId w:val="14"/>
              </w:numPr>
              <w:suppressAutoHyphens/>
              <w:jc w:val="both"/>
            </w:pPr>
            <w:r w:rsidRPr="004E22D4">
              <w:rPr>
                <w:bCs/>
              </w:rPr>
              <w:t>Koch Róbert zug vápa kibetonozása</w:t>
            </w:r>
          </w:p>
          <w:p w:rsidR="004E22D4" w:rsidRPr="004E22D4" w:rsidRDefault="004E22D4" w:rsidP="004E22D4">
            <w:pPr>
              <w:pStyle w:val="Listaszerbekezds"/>
              <w:numPr>
                <w:ilvl w:val="0"/>
                <w:numId w:val="14"/>
              </w:numPr>
              <w:suppressAutoHyphens/>
              <w:jc w:val="both"/>
            </w:pPr>
            <w:r w:rsidRPr="004E22D4">
              <w:rPr>
                <w:bCs/>
              </w:rPr>
              <w:t>Kovács Gy. u. 15a. és 50. sz. előtt fakivágások</w:t>
            </w:r>
          </w:p>
          <w:p w:rsidR="004E22D4" w:rsidRPr="004E22D4" w:rsidRDefault="004E22D4" w:rsidP="004E22D4">
            <w:pPr>
              <w:pStyle w:val="Listaszerbekezds"/>
              <w:numPr>
                <w:ilvl w:val="0"/>
                <w:numId w:val="14"/>
              </w:numPr>
              <w:suppressAutoHyphens/>
              <w:jc w:val="both"/>
            </w:pPr>
            <w:r w:rsidRPr="004E22D4">
              <w:rPr>
                <w:bCs/>
              </w:rPr>
              <w:t>Kötelesi u. Ádám u. – Kossuth u. között árokprofilozás</w:t>
            </w:r>
          </w:p>
          <w:p w:rsidR="004E22D4" w:rsidRPr="004E22D4" w:rsidRDefault="004E22D4" w:rsidP="004E22D4">
            <w:pPr>
              <w:pStyle w:val="Listaszerbekezds"/>
              <w:numPr>
                <w:ilvl w:val="0"/>
                <w:numId w:val="14"/>
              </w:numPr>
              <w:suppressAutoHyphens/>
              <w:jc w:val="both"/>
            </w:pPr>
            <w:r w:rsidRPr="004E22D4">
              <w:rPr>
                <w:bCs/>
              </w:rPr>
              <w:t>Kötelesi utca árokprofilozás</w:t>
            </w:r>
          </w:p>
          <w:p w:rsidR="004E22D4" w:rsidRPr="004E22D4" w:rsidRDefault="004E22D4" w:rsidP="004E22D4">
            <w:pPr>
              <w:pStyle w:val="Listaszerbekezds"/>
              <w:numPr>
                <w:ilvl w:val="0"/>
                <w:numId w:val="14"/>
              </w:numPr>
              <w:suppressAutoHyphens/>
              <w:jc w:val="both"/>
            </w:pPr>
            <w:r w:rsidRPr="004E22D4">
              <w:rPr>
                <w:bCs/>
              </w:rPr>
              <w:t>Liget u. 18a. és a Gábor Á. u. között új járda építése</w:t>
            </w:r>
          </w:p>
          <w:p w:rsidR="004E22D4" w:rsidRPr="004E22D4" w:rsidRDefault="004E22D4" w:rsidP="004E22D4">
            <w:pPr>
              <w:pStyle w:val="Listaszerbekezds"/>
              <w:numPr>
                <w:ilvl w:val="0"/>
                <w:numId w:val="14"/>
              </w:numPr>
              <w:suppressAutoHyphens/>
              <w:jc w:val="both"/>
            </w:pPr>
            <w:r w:rsidRPr="004E22D4">
              <w:rPr>
                <w:bCs/>
              </w:rPr>
              <w:t>Liget u. napelemes közvilágítás telepítése</w:t>
            </w:r>
          </w:p>
          <w:p w:rsidR="004E22D4" w:rsidRPr="004E22D4" w:rsidRDefault="004E22D4" w:rsidP="004E22D4">
            <w:pPr>
              <w:pStyle w:val="Listaszerbekezds"/>
              <w:numPr>
                <w:ilvl w:val="0"/>
                <w:numId w:val="14"/>
              </w:numPr>
              <w:suppressAutoHyphens/>
              <w:jc w:val="both"/>
            </w:pPr>
            <w:r w:rsidRPr="004E22D4">
              <w:rPr>
                <w:bCs/>
              </w:rPr>
              <w:t>Liget utca 18. járdajavítás</w:t>
            </w:r>
          </w:p>
          <w:p w:rsidR="004E22D4" w:rsidRPr="004E22D4" w:rsidRDefault="004E22D4" w:rsidP="004E22D4">
            <w:pPr>
              <w:pStyle w:val="Listaszerbekezds"/>
              <w:numPr>
                <w:ilvl w:val="0"/>
                <w:numId w:val="14"/>
              </w:numPr>
              <w:suppressAutoHyphens/>
              <w:jc w:val="both"/>
            </w:pPr>
            <w:r w:rsidRPr="004E22D4">
              <w:rPr>
                <w:bCs/>
              </w:rPr>
              <w:t>Makkos F. u. 18. járdajavítás</w:t>
            </w:r>
          </w:p>
          <w:p w:rsidR="004E22D4" w:rsidRPr="004E22D4" w:rsidRDefault="004E22D4" w:rsidP="004E22D4">
            <w:pPr>
              <w:pStyle w:val="Listaszerbekezds"/>
              <w:numPr>
                <w:ilvl w:val="0"/>
                <w:numId w:val="14"/>
              </w:numPr>
              <w:suppressAutoHyphens/>
              <w:jc w:val="both"/>
            </w:pPr>
            <w:r w:rsidRPr="004E22D4">
              <w:rPr>
                <w:bCs/>
              </w:rPr>
              <w:t>Móricz Zs. u. 18. járdajavítás</w:t>
            </w:r>
          </w:p>
          <w:p w:rsidR="004E22D4" w:rsidRPr="004E22D4" w:rsidRDefault="004E22D4" w:rsidP="004E22D4">
            <w:pPr>
              <w:pStyle w:val="Listaszerbekezds"/>
              <w:numPr>
                <w:ilvl w:val="0"/>
                <w:numId w:val="14"/>
              </w:numPr>
              <w:suppressAutoHyphens/>
              <w:jc w:val="both"/>
            </w:pPr>
            <w:r w:rsidRPr="004E22D4">
              <w:rPr>
                <w:bCs/>
              </w:rPr>
              <w:t>Móricz Zs. u. zugjának útfelújítása</w:t>
            </w:r>
          </w:p>
          <w:p w:rsidR="004E22D4" w:rsidRPr="004E22D4" w:rsidRDefault="004E22D4" w:rsidP="004E22D4">
            <w:pPr>
              <w:pStyle w:val="Listaszerbekezds"/>
              <w:numPr>
                <w:ilvl w:val="0"/>
                <w:numId w:val="14"/>
              </w:numPr>
              <w:suppressAutoHyphens/>
              <w:jc w:val="both"/>
            </w:pPr>
            <w:r w:rsidRPr="004E22D4">
              <w:rPr>
                <w:bCs/>
              </w:rPr>
              <w:t>Nádudvari u. 51. és Hunyadi u. 3. között vízrendezés</w:t>
            </w:r>
          </w:p>
          <w:p w:rsidR="004E22D4" w:rsidRPr="004E22D4" w:rsidRDefault="004E22D4" w:rsidP="004E22D4">
            <w:pPr>
              <w:pStyle w:val="Listaszerbekezds"/>
              <w:numPr>
                <w:ilvl w:val="0"/>
                <w:numId w:val="14"/>
              </w:numPr>
              <w:suppressAutoHyphens/>
              <w:jc w:val="both"/>
            </w:pPr>
            <w:r w:rsidRPr="004E22D4">
              <w:rPr>
                <w:bCs/>
              </w:rPr>
              <w:t>Nádudvari-Hamvas sarok játszótéren keresztirányú járda felújítása térővel</w:t>
            </w:r>
          </w:p>
          <w:p w:rsidR="004E22D4" w:rsidRPr="004E22D4" w:rsidRDefault="004E22D4" w:rsidP="004E22D4">
            <w:pPr>
              <w:pStyle w:val="Listaszerbekezds"/>
              <w:numPr>
                <w:ilvl w:val="0"/>
                <w:numId w:val="14"/>
              </w:numPr>
              <w:suppressAutoHyphens/>
              <w:jc w:val="both"/>
            </w:pPr>
            <w:r w:rsidRPr="004E22D4">
              <w:rPr>
                <w:bCs/>
              </w:rPr>
              <w:t>Nap u. bal oldal járdajavítás</w:t>
            </w:r>
          </w:p>
          <w:p w:rsidR="004E22D4" w:rsidRPr="004E22D4" w:rsidRDefault="004E22D4" w:rsidP="004E22D4">
            <w:pPr>
              <w:pStyle w:val="Listaszerbekezds"/>
              <w:numPr>
                <w:ilvl w:val="0"/>
                <w:numId w:val="14"/>
              </w:numPr>
              <w:suppressAutoHyphens/>
              <w:jc w:val="both"/>
            </w:pPr>
            <w:r w:rsidRPr="004E22D4">
              <w:rPr>
                <w:bCs/>
              </w:rPr>
              <w:t>Nap u. kiemelt szegély készítése betonágyazatba</w:t>
            </w:r>
          </w:p>
          <w:p w:rsidR="004E22D4" w:rsidRPr="004E22D4" w:rsidRDefault="004E22D4" w:rsidP="004E22D4">
            <w:pPr>
              <w:pStyle w:val="Listaszerbekezds"/>
              <w:numPr>
                <w:ilvl w:val="0"/>
                <w:numId w:val="14"/>
              </w:numPr>
              <w:suppressAutoHyphens/>
              <w:jc w:val="both"/>
            </w:pPr>
            <w:r w:rsidRPr="004E22D4">
              <w:rPr>
                <w:bCs/>
              </w:rPr>
              <w:t>Nap u. zug jobb oldal járdajavítás</w:t>
            </w:r>
          </w:p>
          <w:p w:rsidR="004E22D4" w:rsidRPr="004E22D4" w:rsidRDefault="004E22D4" w:rsidP="004E22D4">
            <w:pPr>
              <w:pStyle w:val="Listaszerbekezds"/>
              <w:numPr>
                <w:ilvl w:val="0"/>
                <w:numId w:val="14"/>
              </w:numPr>
              <w:suppressAutoHyphens/>
              <w:jc w:val="both"/>
            </w:pPr>
            <w:r w:rsidRPr="004E22D4">
              <w:rPr>
                <w:bCs/>
              </w:rPr>
              <w:t>Pávai Vajna utcán lévő zöld kandeláberek korróziómentesítése és festése</w:t>
            </w:r>
          </w:p>
          <w:p w:rsidR="004E22D4" w:rsidRPr="004E22D4" w:rsidRDefault="004E22D4" w:rsidP="004E22D4">
            <w:pPr>
              <w:pStyle w:val="Listaszerbekezds"/>
              <w:numPr>
                <w:ilvl w:val="0"/>
                <w:numId w:val="14"/>
              </w:numPr>
              <w:suppressAutoHyphens/>
              <w:jc w:val="both"/>
            </w:pPr>
            <w:r w:rsidRPr="004E22D4">
              <w:rPr>
                <w:bCs/>
              </w:rPr>
              <w:t>Puskin u. 13a-15-17. járdajavítás</w:t>
            </w:r>
          </w:p>
          <w:p w:rsidR="004E22D4" w:rsidRPr="004E22D4" w:rsidRDefault="004E22D4" w:rsidP="004E22D4">
            <w:pPr>
              <w:pStyle w:val="Listaszerbekezds"/>
              <w:numPr>
                <w:ilvl w:val="0"/>
                <w:numId w:val="14"/>
              </w:numPr>
              <w:suppressAutoHyphens/>
              <w:jc w:val="both"/>
            </w:pPr>
            <w:r w:rsidRPr="004E22D4">
              <w:rPr>
                <w:bCs/>
              </w:rPr>
              <w:t>Rákóczi u. 116. játszótér kerítés (forrás kiegészítés)</w:t>
            </w:r>
          </w:p>
          <w:p w:rsidR="004E22D4" w:rsidRPr="004E22D4" w:rsidRDefault="004E22D4" w:rsidP="004E22D4">
            <w:pPr>
              <w:pStyle w:val="Listaszerbekezds"/>
              <w:numPr>
                <w:ilvl w:val="0"/>
                <w:numId w:val="14"/>
              </w:numPr>
              <w:suppressAutoHyphens/>
              <w:jc w:val="both"/>
            </w:pPr>
            <w:r w:rsidRPr="004E22D4">
              <w:rPr>
                <w:bCs/>
              </w:rPr>
              <w:t>Sarló u. 10. beton áteresz helyreállítása</w:t>
            </w:r>
          </w:p>
          <w:p w:rsidR="004E22D4" w:rsidRPr="004E22D4" w:rsidRDefault="004E22D4" w:rsidP="004E22D4">
            <w:pPr>
              <w:pStyle w:val="Listaszerbekezds"/>
              <w:numPr>
                <w:ilvl w:val="0"/>
                <w:numId w:val="14"/>
              </w:numPr>
              <w:suppressAutoHyphens/>
              <w:jc w:val="both"/>
            </w:pPr>
            <w:r w:rsidRPr="004E22D4">
              <w:rPr>
                <w:bCs/>
              </w:rPr>
              <w:t>Sarló u. 12. beton áteresz helyreállítása</w:t>
            </w:r>
          </w:p>
          <w:p w:rsidR="004E22D4" w:rsidRPr="004E22D4" w:rsidRDefault="004E22D4" w:rsidP="004E22D4">
            <w:pPr>
              <w:pStyle w:val="Listaszerbekezds"/>
              <w:numPr>
                <w:ilvl w:val="0"/>
                <w:numId w:val="14"/>
              </w:numPr>
              <w:suppressAutoHyphens/>
              <w:jc w:val="both"/>
            </w:pPr>
            <w:r w:rsidRPr="004E22D4">
              <w:rPr>
                <w:bCs/>
              </w:rPr>
              <w:t>Seres u. járdajavítás</w:t>
            </w:r>
          </w:p>
          <w:p w:rsidR="004E22D4" w:rsidRPr="004E22D4" w:rsidRDefault="004E22D4" w:rsidP="004E22D4">
            <w:pPr>
              <w:pStyle w:val="Listaszerbekezds"/>
              <w:numPr>
                <w:ilvl w:val="0"/>
                <w:numId w:val="14"/>
              </w:numPr>
              <w:suppressAutoHyphens/>
              <w:jc w:val="both"/>
            </w:pPr>
            <w:r w:rsidRPr="004E22D4">
              <w:rPr>
                <w:bCs/>
              </w:rPr>
              <w:t>Somogyi zug gallyazás kosaras autóval</w:t>
            </w:r>
          </w:p>
          <w:p w:rsidR="004E22D4" w:rsidRPr="004E22D4" w:rsidRDefault="004E22D4" w:rsidP="004E22D4">
            <w:pPr>
              <w:pStyle w:val="Listaszerbekezds"/>
              <w:numPr>
                <w:ilvl w:val="0"/>
                <w:numId w:val="14"/>
              </w:numPr>
              <w:suppressAutoHyphens/>
              <w:jc w:val="both"/>
            </w:pPr>
            <w:r w:rsidRPr="004E22D4">
              <w:rPr>
                <w:bCs/>
              </w:rPr>
              <w:t>Somogyi zug járdajavítás</w:t>
            </w:r>
          </w:p>
          <w:p w:rsidR="004E22D4" w:rsidRPr="004E22D4" w:rsidRDefault="004E22D4" w:rsidP="004E22D4">
            <w:pPr>
              <w:pStyle w:val="Listaszerbekezds"/>
              <w:numPr>
                <w:ilvl w:val="0"/>
                <w:numId w:val="14"/>
              </w:numPr>
              <w:suppressAutoHyphens/>
              <w:jc w:val="both"/>
            </w:pPr>
            <w:r w:rsidRPr="004E22D4">
              <w:rPr>
                <w:bCs/>
              </w:rPr>
              <w:t>Szabadság u. 3. járdajavítás</w:t>
            </w:r>
          </w:p>
          <w:p w:rsidR="004E22D4" w:rsidRPr="004E22D4" w:rsidRDefault="004E22D4" w:rsidP="004E22D4">
            <w:pPr>
              <w:pStyle w:val="Listaszerbekezds"/>
              <w:numPr>
                <w:ilvl w:val="0"/>
                <w:numId w:val="14"/>
              </w:numPr>
              <w:suppressAutoHyphens/>
              <w:jc w:val="both"/>
            </w:pPr>
            <w:r w:rsidRPr="004E22D4">
              <w:rPr>
                <w:bCs/>
              </w:rPr>
              <w:t>Szabó L. zug 4. járdajavítás</w:t>
            </w:r>
          </w:p>
          <w:p w:rsidR="004E22D4" w:rsidRPr="004E22D4" w:rsidRDefault="004E22D4" w:rsidP="004E22D4">
            <w:pPr>
              <w:pStyle w:val="Listaszerbekezds"/>
              <w:numPr>
                <w:ilvl w:val="0"/>
                <w:numId w:val="14"/>
              </w:numPr>
              <w:suppressAutoHyphens/>
              <w:jc w:val="both"/>
            </w:pPr>
            <w:r w:rsidRPr="004E22D4">
              <w:rPr>
                <w:bCs/>
              </w:rPr>
              <w:t>Szarkaláb utca 6. járdajavítás</w:t>
            </w:r>
          </w:p>
          <w:p w:rsidR="004E22D4" w:rsidRPr="004E22D4" w:rsidRDefault="004E22D4" w:rsidP="004E22D4">
            <w:pPr>
              <w:pStyle w:val="Listaszerbekezds"/>
              <w:numPr>
                <w:ilvl w:val="0"/>
                <w:numId w:val="14"/>
              </w:numPr>
              <w:suppressAutoHyphens/>
              <w:jc w:val="both"/>
            </w:pPr>
            <w:r w:rsidRPr="004E22D4">
              <w:rPr>
                <w:bCs/>
              </w:rPr>
              <w:t>Szívós u. 11a. járdajavítás</w:t>
            </w:r>
          </w:p>
          <w:p w:rsidR="004E22D4" w:rsidRPr="004E22D4" w:rsidRDefault="004E22D4" w:rsidP="004E22D4">
            <w:pPr>
              <w:pStyle w:val="Listaszerbekezds"/>
              <w:numPr>
                <w:ilvl w:val="0"/>
                <w:numId w:val="14"/>
              </w:numPr>
              <w:suppressAutoHyphens/>
              <w:jc w:val="both"/>
            </w:pPr>
            <w:r w:rsidRPr="004E22D4">
              <w:rPr>
                <w:bCs/>
              </w:rPr>
              <w:t>Szováti út 47. (Galgócz -Rácz F. sarok) járdajavítás</w:t>
            </w:r>
          </w:p>
          <w:p w:rsidR="004E22D4" w:rsidRPr="004E22D4" w:rsidRDefault="004E22D4" w:rsidP="004E22D4">
            <w:pPr>
              <w:pStyle w:val="Listaszerbekezds"/>
              <w:numPr>
                <w:ilvl w:val="0"/>
                <w:numId w:val="14"/>
              </w:numPr>
              <w:suppressAutoHyphens/>
              <w:jc w:val="both"/>
            </w:pPr>
            <w:r w:rsidRPr="004E22D4">
              <w:rPr>
                <w:bCs/>
              </w:rPr>
              <w:t>Tessedik Sámuel utca vízelvezetés</w:t>
            </w:r>
          </w:p>
          <w:p w:rsidR="004E22D4" w:rsidRPr="004E22D4" w:rsidRDefault="004E22D4" w:rsidP="004E22D4">
            <w:pPr>
              <w:pStyle w:val="Listaszerbekezds"/>
              <w:numPr>
                <w:ilvl w:val="0"/>
                <w:numId w:val="14"/>
              </w:numPr>
              <w:suppressAutoHyphens/>
              <w:jc w:val="both"/>
            </w:pPr>
            <w:r w:rsidRPr="004E22D4">
              <w:rPr>
                <w:bCs/>
              </w:rPr>
              <w:t>Tokay u. 20-20a. járdajavítás</w:t>
            </w:r>
          </w:p>
          <w:p w:rsidR="004E22D4" w:rsidRPr="004E22D4" w:rsidRDefault="004E22D4" w:rsidP="004E22D4">
            <w:pPr>
              <w:pStyle w:val="Listaszerbekezds"/>
              <w:numPr>
                <w:ilvl w:val="0"/>
                <w:numId w:val="14"/>
              </w:numPr>
              <w:suppressAutoHyphens/>
              <w:jc w:val="both"/>
            </w:pPr>
            <w:r w:rsidRPr="004E22D4">
              <w:rPr>
                <w:bCs/>
              </w:rPr>
              <w:t>Tóth Á. u. 12. járdajavítás</w:t>
            </w:r>
          </w:p>
          <w:p w:rsidR="004E22D4" w:rsidRPr="004E22D4" w:rsidRDefault="004E22D4" w:rsidP="004E22D4">
            <w:pPr>
              <w:pStyle w:val="Listaszerbekezds"/>
              <w:numPr>
                <w:ilvl w:val="0"/>
                <w:numId w:val="14"/>
              </w:numPr>
              <w:suppressAutoHyphens/>
              <w:jc w:val="both"/>
            </w:pPr>
            <w:r w:rsidRPr="004E22D4">
              <w:rPr>
                <w:bCs/>
              </w:rPr>
              <w:t>Törő zug járdajavítás</w:t>
            </w:r>
          </w:p>
          <w:p w:rsidR="004E22D4" w:rsidRPr="004E22D4" w:rsidRDefault="004E22D4" w:rsidP="004E22D4">
            <w:pPr>
              <w:pStyle w:val="Listaszerbekezds"/>
              <w:numPr>
                <w:ilvl w:val="0"/>
                <w:numId w:val="14"/>
              </w:numPr>
              <w:suppressAutoHyphens/>
              <w:jc w:val="both"/>
            </w:pPr>
            <w:r w:rsidRPr="004E22D4">
              <w:rPr>
                <w:bCs/>
              </w:rPr>
              <w:t>Vénkert u. 5a-36. járdajavítás</w:t>
            </w:r>
          </w:p>
          <w:p w:rsidR="004E22D4" w:rsidRPr="004E22D4" w:rsidRDefault="004E22D4" w:rsidP="004E22D4">
            <w:pPr>
              <w:pStyle w:val="Listaszerbekezds"/>
              <w:numPr>
                <w:ilvl w:val="0"/>
                <w:numId w:val="14"/>
              </w:numPr>
              <w:suppressAutoHyphens/>
              <w:jc w:val="both"/>
            </w:pPr>
            <w:r w:rsidRPr="004E22D4">
              <w:rPr>
                <w:bCs/>
              </w:rPr>
              <w:t>Vénkert u. sarok a Semmelweis felől járdajavítás</w:t>
            </w:r>
          </w:p>
          <w:p w:rsidR="004E22D4" w:rsidRPr="004E22D4" w:rsidRDefault="004E22D4" w:rsidP="004E22D4">
            <w:pPr>
              <w:pStyle w:val="Listaszerbekezds"/>
              <w:numPr>
                <w:ilvl w:val="0"/>
                <w:numId w:val="14"/>
              </w:numPr>
              <w:suppressAutoHyphens/>
              <w:jc w:val="both"/>
            </w:pPr>
            <w:r w:rsidRPr="004E22D4">
              <w:rPr>
                <w:bCs/>
              </w:rPr>
              <w:t>Vénkert u. sarok a Sólyom u. felől járdajavítás</w:t>
            </w:r>
          </w:p>
          <w:p w:rsidR="004E22D4" w:rsidRPr="004E22D4" w:rsidRDefault="004E22D4" w:rsidP="004E22D4">
            <w:pPr>
              <w:pStyle w:val="Listaszerbekezds"/>
              <w:numPr>
                <w:ilvl w:val="0"/>
                <w:numId w:val="14"/>
              </w:numPr>
              <w:suppressAutoHyphens/>
              <w:jc w:val="both"/>
            </w:pPr>
            <w:r w:rsidRPr="004E22D4">
              <w:rPr>
                <w:bCs/>
              </w:rPr>
              <w:t>Vízelvezetés az Attila u. 12a. előtt</w:t>
            </w:r>
          </w:p>
          <w:p w:rsidR="004E22D4" w:rsidRPr="004E22D4" w:rsidRDefault="004E22D4" w:rsidP="004E22D4">
            <w:pPr>
              <w:pStyle w:val="Listaszerbekezds"/>
              <w:numPr>
                <w:ilvl w:val="0"/>
                <w:numId w:val="14"/>
              </w:numPr>
              <w:suppressAutoHyphens/>
              <w:jc w:val="both"/>
            </w:pPr>
            <w:r w:rsidRPr="004E22D4">
              <w:rPr>
                <w:bCs/>
              </w:rPr>
              <w:t>Wekerle u. járdajavítás</w:t>
            </w:r>
          </w:p>
          <w:p w:rsidR="004E22D4" w:rsidRPr="004E22D4" w:rsidRDefault="004E22D4" w:rsidP="004E22D4">
            <w:pPr>
              <w:jc w:val="both"/>
              <w:rPr>
                <w:b/>
              </w:rPr>
            </w:pPr>
          </w:p>
          <w:p w:rsidR="004E22D4" w:rsidRPr="004E22D4" w:rsidRDefault="004E22D4" w:rsidP="004E22D4">
            <w:pPr>
              <w:pStyle w:val="Listaszerbekezds"/>
              <w:ind w:left="709" w:hanging="709"/>
              <w:jc w:val="both"/>
            </w:pPr>
            <w:r w:rsidRPr="004E22D4">
              <w:rPr>
                <w:b/>
              </w:rPr>
              <w:t xml:space="preserve">A közvilágítási rendszer bővítése </w:t>
            </w:r>
            <w:r w:rsidRPr="004E22D4">
              <w:t xml:space="preserve">feladaton az </w:t>
            </w:r>
            <w:r w:rsidRPr="004E22D4">
              <w:rPr>
                <w:b/>
              </w:rPr>
              <w:t>Erdő dűlő</w:t>
            </w:r>
            <w:r w:rsidRPr="004E22D4">
              <w:t xml:space="preserve"> teljes szakaszára elkészültek a kivitelezési tervek, amelyek </w:t>
            </w:r>
            <w:r w:rsidRPr="004E22D4">
              <w:rPr>
                <w:bCs/>
              </w:rPr>
              <w:t>53 db új közvilágítási lámpatest</w:t>
            </w:r>
            <w:r w:rsidRPr="004E22D4">
              <w:t xml:space="preserve"> telepítésére adtak megoldást. A rendelkezésre álló költségkeret miatt a projekt első ütemében csak </w:t>
            </w:r>
            <w:r w:rsidRPr="004E22D4">
              <w:rPr>
                <w:bCs/>
              </w:rPr>
              <w:t>26 db lámpatest</w:t>
            </w:r>
            <w:r w:rsidRPr="004E22D4">
              <w:t xml:space="preserve"> kihelyezése valósulhatott meg.</w:t>
            </w:r>
          </w:p>
          <w:p w:rsidR="004E22D4" w:rsidRPr="004E22D4" w:rsidRDefault="004E22D4" w:rsidP="004E22D4">
            <w:pPr>
              <w:pStyle w:val="Listaszerbekezds"/>
              <w:ind w:left="709" w:hanging="709"/>
              <w:jc w:val="both"/>
            </w:pPr>
            <w:r w:rsidRPr="004E22D4">
              <w:t>A Csipkés dűlőn 2 db napelemes kandeláber telepítése történt meg.</w:t>
            </w:r>
          </w:p>
          <w:p w:rsidR="004E22D4" w:rsidRPr="004E22D4" w:rsidRDefault="004E22D4" w:rsidP="004E22D4">
            <w:pPr>
              <w:pStyle w:val="Listaszerbekezds"/>
              <w:ind w:left="709" w:hanging="709"/>
              <w:jc w:val="both"/>
            </w:pPr>
            <w:r w:rsidRPr="004E22D4">
              <w:t xml:space="preserve">A Körner Béla utcán </w:t>
            </w:r>
            <w:r w:rsidRPr="004E22D4">
              <w:rPr>
                <w:bCs/>
              </w:rPr>
              <w:t>12 db közvilágítási oszlop</w:t>
            </w:r>
            <w:r w:rsidRPr="004E22D4">
              <w:t xml:space="preserve">, valamint az ezekhez tartozó </w:t>
            </w:r>
            <w:r w:rsidRPr="004E22D4">
              <w:rPr>
                <w:bCs/>
              </w:rPr>
              <w:t>lámpatestek</w:t>
            </w:r>
            <w:r w:rsidRPr="004E22D4">
              <w:t xml:space="preserve"> telepítése történt meg, mely a közlekedésbiztonság és a lakossági komfortérzet növelése érdekében vált szükségessé. A beruházás célja a hiányzó közvilágítási szakasz kiépítése, a gyalogos- és gépjárműforgalom számára egyaránt biztonságosabb környezet biztosítása.</w:t>
            </w:r>
          </w:p>
          <w:p w:rsidR="004E22D4" w:rsidRPr="004E22D4" w:rsidRDefault="004E22D4" w:rsidP="004E22D4">
            <w:pPr>
              <w:ind w:left="720"/>
              <w:contextualSpacing/>
              <w:jc w:val="both"/>
            </w:pPr>
          </w:p>
          <w:p w:rsidR="004E22D4" w:rsidRPr="004E22D4" w:rsidRDefault="004E22D4" w:rsidP="004E22D4">
            <w:pPr>
              <w:pStyle w:val="Listaszerbekezds"/>
              <w:ind w:left="709" w:hanging="709"/>
              <w:jc w:val="both"/>
              <w:rPr>
                <w:b/>
              </w:rPr>
            </w:pPr>
            <w:r w:rsidRPr="004E22D4">
              <w:rPr>
                <w:b/>
              </w:rPr>
              <w:t xml:space="preserve">Kilátási háromszögek biztosítása: </w:t>
            </w:r>
            <w:r w:rsidRPr="004E22D4">
              <w:t>A város belterületén számos helyszínen került sor beavatkozásra (gallyazás, fakivágás, bokornyesés) a költségvetésben rendelkezésre álló keret erejéig, 1 M Ft értékben.</w:t>
            </w:r>
          </w:p>
          <w:p w:rsidR="004E22D4" w:rsidRPr="004E22D4" w:rsidRDefault="004E22D4" w:rsidP="004E22D4">
            <w:pPr>
              <w:pStyle w:val="Listaszerbekezds"/>
              <w:ind w:left="709" w:hanging="709"/>
              <w:jc w:val="both"/>
              <w:rPr>
                <w:b/>
                <w:highlight w:val="yellow"/>
              </w:rPr>
            </w:pPr>
          </w:p>
          <w:p w:rsidR="004E22D4" w:rsidRPr="004E22D4" w:rsidRDefault="004E22D4" w:rsidP="004E22D4">
            <w:pPr>
              <w:pStyle w:val="Listaszerbekezds"/>
              <w:ind w:left="709" w:hanging="709"/>
              <w:jc w:val="both"/>
              <w:rPr>
                <w:b/>
              </w:rPr>
            </w:pPr>
            <w:r w:rsidRPr="004E22D4">
              <w:rPr>
                <w:b/>
              </w:rPr>
              <w:t xml:space="preserve">Köztisztaság, síktalanítás: </w:t>
            </w:r>
            <w:r w:rsidRPr="004E22D4">
              <w:t xml:space="preserve">A köztisztasági és síkosság-mentesítési feladatok 100 M Ft értékben kerültek elvégzésre. </w:t>
            </w:r>
          </w:p>
          <w:p w:rsidR="004E22D4" w:rsidRPr="004E22D4" w:rsidRDefault="004E22D4" w:rsidP="004E22D4">
            <w:pPr>
              <w:pStyle w:val="Listaszerbekezds"/>
              <w:ind w:left="709" w:hanging="709"/>
              <w:jc w:val="both"/>
              <w:rPr>
                <w:b/>
              </w:rPr>
            </w:pPr>
          </w:p>
          <w:p w:rsidR="004E22D4" w:rsidRPr="004E22D4" w:rsidRDefault="004E22D4" w:rsidP="004E22D4">
            <w:pPr>
              <w:pStyle w:val="Listaszerbekezds"/>
              <w:ind w:left="709" w:hanging="709"/>
              <w:jc w:val="both"/>
            </w:pPr>
            <w:r w:rsidRPr="004E22D4">
              <w:rPr>
                <w:b/>
              </w:rPr>
              <w:t xml:space="preserve">Parkfenntartás és faállomány gondozása: </w:t>
            </w:r>
            <w:r w:rsidRPr="004E22D4">
              <w:t>A parkfenntartási és a faállomány gondozási feladat magába foglalja a Hajdúszoboszló város belterületén lévő meghatározott területek fűfelületeinek gondozását, fák metszését, a virágágyak gondozását, cserjeágyak, talajtakarók, sövények, faállományok, gyöngykavicsos területek gondozását, illetve a száraz és veszélyes fák kivágását. 2025. évben a két feladatra összesen 130+6 M Ft került felhasználásra, a feladatot a VGNZrt. látta el az önkormányzattal megkötött vállalkozási szerződés szerint. A 2020. évben elkészült felmérés alapján, egyszeri beavatkozás esetén 262 954 m</w:t>
            </w:r>
            <w:r w:rsidRPr="004E22D4">
              <w:rPr>
                <w:vertAlign w:val="superscript"/>
              </w:rPr>
              <w:t>2</w:t>
            </w:r>
            <w:r w:rsidRPr="004E22D4">
              <w:t xml:space="preserve"> az a zöldfelület, melyet szerződés keretében gondozniuk kellett 2025. évben. Ezen felületeket az időjárási körülményekhez igazodóan szükséges kezelni, de legalább 4-8 alkalommal évente. A virágágyak felülete 2374 m</w:t>
            </w:r>
            <w:r w:rsidRPr="004E22D4">
              <w:rPr>
                <w:vertAlign w:val="superscript"/>
              </w:rPr>
              <w:t>2</w:t>
            </w:r>
            <w:r w:rsidRPr="004E22D4">
              <w:t>, míg cserjeágyak 11 987 m</w:t>
            </w:r>
            <w:r w:rsidRPr="004E22D4">
              <w:rPr>
                <w:vertAlign w:val="superscript"/>
              </w:rPr>
              <w:t>2</w:t>
            </w:r>
            <w:r w:rsidRPr="004E22D4">
              <w:t>-en lettek kialakítva. Az egységes utca- és városkép érdekében az üzemeltető 4119 m sövényt gondoz, és még mindig magas, 8355 m</w:t>
            </w:r>
            <w:r w:rsidRPr="004E22D4">
              <w:rPr>
                <w:vertAlign w:val="superscript"/>
              </w:rPr>
              <w:t>2</w:t>
            </w:r>
            <w:r w:rsidRPr="004E22D4">
              <w:t xml:space="preserve"> azon gyöngykavicsos, zúzottköves felületek mennyisége, melyek szintén folyamatos kezelést igényelnek. Pontos, naprakész fakataszter hiányában a város közterein meglévő fák száma csak becsülhető, de azok jóval meghaladják a 20 000 db-ot. Sajnos a város közterületén továbbra is sok az engedély nélkül kivágott és indokolatlanul megcsonkolt fa, illetve a járművek által kitaposott fűfelület. Az erőfeszítések ellenére nincs tettenérés, e területen azon túl, hogy a lakosság szemléletformálására is több figyelmet kellene fordítani a környezet megóvása, gondozása és szépítése érdekében, álláspontunk szerint az ellenőrzések hatékonyságát is növelni szükséges. </w:t>
            </w:r>
          </w:p>
          <w:p w:rsidR="004E22D4" w:rsidRPr="004E22D4" w:rsidRDefault="004E22D4" w:rsidP="004E22D4">
            <w:pPr>
              <w:pStyle w:val="Listaszerbekezds"/>
              <w:ind w:left="709" w:hanging="709"/>
              <w:jc w:val="both"/>
              <w:rPr>
                <w:b/>
              </w:rPr>
            </w:pPr>
          </w:p>
          <w:p w:rsidR="004E22D4" w:rsidRPr="004E22D4" w:rsidRDefault="004E22D4" w:rsidP="004E22D4">
            <w:pPr>
              <w:pStyle w:val="Listaszerbekezds"/>
              <w:ind w:left="709" w:hanging="709"/>
              <w:jc w:val="both"/>
              <w:rPr>
                <w:b/>
              </w:rPr>
            </w:pPr>
            <w:r w:rsidRPr="004E22D4">
              <w:rPr>
                <w:b/>
              </w:rPr>
              <w:t xml:space="preserve">Fák gallyazása: </w:t>
            </w:r>
            <w:r w:rsidRPr="004E22D4">
              <w:t>A júliusi rendkívüli időjárás a város teljes területén jelentős rombolást végzett a faállományban. A Városgazdálkodási Nonprofit Zrt. több hónapos munkálata során mindösszesen több tonna zöldhulladék eltávolítása történt meg a közterületekről letörött ágak, kidőlt fák összegyűjtésével. Fentiekre közel 54 M Ft összeget költött a város, melyhez  vis maior támogatási igény is benyújtásra került. A támogatás intenzitása legfeljebb a költségek 70 %-a lehet.</w:t>
            </w:r>
          </w:p>
          <w:p w:rsidR="004E22D4" w:rsidRPr="004E22D4" w:rsidRDefault="004E22D4" w:rsidP="004E22D4">
            <w:pPr>
              <w:pStyle w:val="Listaszerbekezds"/>
              <w:ind w:left="709" w:hanging="709"/>
              <w:jc w:val="both"/>
              <w:rPr>
                <w:b/>
              </w:rPr>
            </w:pPr>
          </w:p>
          <w:p w:rsidR="004E22D4" w:rsidRPr="004E22D4" w:rsidRDefault="004E22D4" w:rsidP="004E22D4">
            <w:pPr>
              <w:pStyle w:val="Listaszerbekezds"/>
              <w:ind w:left="709" w:hanging="709"/>
              <w:jc w:val="both"/>
            </w:pPr>
            <w:r w:rsidRPr="004E22D4">
              <w:rPr>
                <w:b/>
              </w:rPr>
              <w:t>Közvilágítás és „karácsonyi” díszvilágítás</w:t>
            </w:r>
            <w:r w:rsidRPr="004E22D4">
              <w:t xml:space="preserve">: A város területén megközelítőleg 4400 db lámpatest üzemeltetését – 2014. 10. 01. napjától – a VGNZrt. látja el. A szerződésben rögzített feladatok koordinálása, ellenőrzése, hibabejelentések kezelése, szolgáltatókkal, üzemeltetővel történő kapcsolattartás, műszaki egyeztetés folyamatosnak tekinthető az év minden szakában. Az üzemeltetőváltás óta kijelenthető, hogy a város karácsonyi díszvilágítása teljesen megújult, modern, korszerű és elegáns díszek kihelyezése történt és történik az anyagi lehetőségek függvényében, szinte folyamatosan bővítve a díszkivilágításba bevont utcák, terek körét. 2025. évben bővítés nem történt, a korábbi években megszokott szinten történt a díszvilágítás telepítése. E kereten belül történik a város karácsonyfájának díszítése az adventi időszakban, mely ismét a Halasi Fekete Péter téren található élő fenyőfa feldíszítésével valósult meg. </w:t>
            </w:r>
          </w:p>
          <w:p w:rsidR="004E22D4" w:rsidRPr="004E22D4" w:rsidRDefault="004E22D4" w:rsidP="004E22D4">
            <w:pPr>
              <w:pStyle w:val="Listaszerbekezds"/>
              <w:ind w:left="0"/>
              <w:jc w:val="both"/>
              <w:rPr>
                <w:b/>
              </w:rPr>
            </w:pPr>
          </w:p>
          <w:p w:rsidR="004E22D4" w:rsidRPr="004E22D4" w:rsidRDefault="004E22D4" w:rsidP="004E22D4">
            <w:pPr>
              <w:pStyle w:val="Listaszerbekezds"/>
              <w:ind w:left="0"/>
              <w:jc w:val="both"/>
              <w:rPr>
                <w:b/>
              </w:rPr>
            </w:pPr>
            <w:r w:rsidRPr="004E22D4">
              <w:rPr>
                <w:b/>
              </w:rPr>
              <w:t>Környezet-egészségügy</w:t>
            </w:r>
          </w:p>
          <w:p w:rsidR="004E22D4" w:rsidRPr="004E22D4" w:rsidRDefault="004E22D4" w:rsidP="004E22D4">
            <w:pPr>
              <w:pStyle w:val="Listaszerbekezds"/>
              <w:ind w:left="709" w:hanging="709"/>
              <w:jc w:val="both"/>
            </w:pPr>
            <w:r w:rsidRPr="004E22D4">
              <w:rPr>
                <w:b/>
                <w:bCs/>
              </w:rPr>
              <w:t>Rovar- és rágcsálóirtás, valamint növényvédelem</w:t>
            </w:r>
            <w:r w:rsidRPr="004E22D4">
              <w:t>: Az önkormányzat 2025. év során elsősorban a rágcsálóirtás és szúnyoggyérítés költségeinek emelkedő tendenciája miatt évközben költségátcsoportosításról döntött a rendelkezésre álló 12 M Ft összegű soron belül, tekintve, hogy nem került sor önkormányzati finanszírozásban szúnyoggyérítésre. 2025. évben a rágcsálóirtást folyamatosan, több alkalommal és igény szerint végezte a cég.</w:t>
            </w:r>
          </w:p>
          <w:p w:rsidR="004E22D4" w:rsidRPr="004E22D4" w:rsidRDefault="004E22D4" w:rsidP="004E22D4">
            <w:pPr>
              <w:pStyle w:val="Listaszerbekezds"/>
              <w:jc w:val="both"/>
              <w:rPr>
                <w:b/>
              </w:rPr>
            </w:pPr>
            <w:r w:rsidRPr="004E22D4">
              <w:rPr>
                <w:b/>
              </w:rPr>
              <w:t xml:space="preserve"> </w:t>
            </w:r>
          </w:p>
          <w:p w:rsidR="004E22D4" w:rsidRDefault="004E22D4" w:rsidP="004E22D4">
            <w:pPr>
              <w:pStyle w:val="Listaszerbekezds"/>
              <w:ind w:left="0"/>
              <w:jc w:val="both"/>
              <w:rPr>
                <w:b/>
              </w:rPr>
            </w:pPr>
            <w:r w:rsidRPr="004E22D4">
              <w:rPr>
                <w:b/>
              </w:rPr>
              <w:t>Vízrendezés, belvízmentesítés</w:t>
            </w:r>
          </w:p>
          <w:p w:rsidR="004E22D4" w:rsidRPr="004E22D4" w:rsidRDefault="004E22D4" w:rsidP="004E22D4">
            <w:pPr>
              <w:pStyle w:val="Listaszerbekezds"/>
              <w:ind w:left="0"/>
              <w:jc w:val="both"/>
              <w:rPr>
                <w:b/>
              </w:rPr>
            </w:pPr>
          </w:p>
          <w:p w:rsidR="004E22D4" w:rsidRPr="004E22D4" w:rsidRDefault="004E22D4" w:rsidP="004E22D4">
            <w:pPr>
              <w:pStyle w:val="Listaszerbekezds"/>
              <w:ind w:left="709" w:hanging="709"/>
              <w:jc w:val="both"/>
              <w:rPr>
                <w:highlight w:val="yellow"/>
              </w:rPr>
            </w:pPr>
            <w:r w:rsidRPr="004E22D4">
              <w:rPr>
                <w:b/>
              </w:rPr>
              <w:t xml:space="preserve">Vízrendezés, belvízmentesítés: </w:t>
            </w:r>
            <w:r w:rsidRPr="004E22D4">
              <w:t>A város belvízelvezető csatornáinak folyamatos karbantartása, kaszálása, uszadékfogó rácsainak tisztítása, a zárt szakaszokon a víznyelőrácsok, rácsos folyókák tisztítása, történt meg a 2025. évi városi költségvetésben biztosított 33 M Ft keretösszegből. A zárt csatornák mosatási munkálatainak elvégzésére 2025. évben is 5 M Ft állt rendelkezésre, melyből zárt csapadékvíz elvezető rendszerek, út alatti átereszek mosatása történt meg.</w:t>
            </w:r>
          </w:p>
          <w:p w:rsidR="004E22D4" w:rsidRPr="004E22D4" w:rsidRDefault="004E22D4" w:rsidP="004E22D4">
            <w:pPr>
              <w:pStyle w:val="Listaszerbekezds"/>
              <w:ind w:left="709" w:hanging="709"/>
              <w:jc w:val="both"/>
              <w:rPr>
                <w:highlight w:val="yellow"/>
              </w:rPr>
            </w:pPr>
          </w:p>
          <w:p w:rsidR="004E22D4" w:rsidRPr="004E22D4" w:rsidRDefault="004E22D4" w:rsidP="004E22D4">
            <w:pPr>
              <w:pStyle w:val="Listaszerbekezds"/>
              <w:ind w:left="738" w:hanging="738"/>
              <w:jc w:val="both"/>
              <w:rPr>
                <w:b/>
              </w:rPr>
            </w:pPr>
            <w:r w:rsidRPr="004E22D4">
              <w:rPr>
                <w:b/>
              </w:rPr>
              <w:t xml:space="preserve">Csapadékvíz csatorna karbantartás: </w:t>
            </w:r>
            <w:r w:rsidRPr="004E22D4">
              <w:t xml:space="preserve">A költségvetésben biztosított 7 M Ft összegű keretből az üzemeltetővel közösen határozza meg a szakmai osztály a feladatokat, elsődleges szempontként azt figyelembe véve, hogy a város mely pontjain vannak olyan körülmények, melyek veszélyeztethetik a csapadékvíz biztonságos levezetését. Sok esetben a lakosság által jelzett, karbantartás mértékét meg nem haladó, de önkormányzati feladatot érintő problémák orvoslása is ebből a keretből történik. Itt fontos megjegyezni, hogy a helyi rendeletben rögzített, a lakosságra rótt csapadékvíz elvezető csatornák karbantartási kötelezettségét nem mindenki teljesíti maradéktalanul, így több év távlatában számos helyen a földmedrű árkoknál – néha burkoltaknál is – jelentős mértékű feliszapolódást, átereszek eltömődését lehet tapasztalni, melyek tisztítása az ingatlan tulajdonosának kötelezettségét képezné. Erre történő odafigyelés is hozzájárulna a csapadékvíz elvezető rendszer megfelelő működéséhez, a víz biztonságos levezetéséhez. </w:t>
            </w:r>
          </w:p>
          <w:p w:rsidR="004E22D4" w:rsidRPr="004E22D4" w:rsidRDefault="004E22D4" w:rsidP="004E22D4">
            <w:pPr>
              <w:pStyle w:val="Listaszerbekezds"/>
              <w:ind w:left="738" w:hanging="738"/>
              <w:jc w:val="both"/>
              <w:rPr>
                <w:b/>
              </w:rPr>
            </w:pPr>
          </w:p>
          <w:p w:rsidR="004E22D4" w:rsidRPr="004E22D4" w:rsidRDefault="004E22D4" w:rsidP="004E22D4">
            <w:pPr>
              <w:pStyle w:val="Listaszerbekezds"/>
              <w:ind w:left="0"/>
              <w:jc w:val="both"/>
              <w:rPr>
                <w:b/>
              </w:rPr>
            </w:pPr>
            <w:r w:rsidRPr="004E22D4">
              <w:rPr>
                <w:b/>
              </w:rPr>
              <w:t>Helyi közösségi közlekedés biztosítása</w:t>
            </w:r>
          </w:p>
          <w:p w:rsidR="004E22D4" w:rsidRPr="004E22D4" w:rsidRDefault="004E22D4" w:rsidP="004E22D4">
            <w:pPr>
              <w:pStyle w:val="Listaszerbekezds"/>
              <w:ind w:left="775"/>
              <w:jc w:val="both"/>
            </w:pPr>
            <w:r w:rsidRPr="004E22D4">
              <w:t xml:space="preserve">A </w:t>
            </w:r>
            <w:r w:rsidRPr="004E22D4">
              <w:rPr>
                <w:b/>
              </w:rPr>
              <w:t>helyi menetrendszerinti közösségi autóbuszközlekedés</w:t>
            </w:r>
            <w:r w:rsidRPr="004E22D4">
              <w:t xml:space="preserve"> ellátására közszolgáltatási szerződés keretében van lehetőség. A pályázat lebonyolítására 2019. évben került sor és a Volánbusz Zrt.-vel öt éves időtartamra szóló közszolgáltatási szerződés került megkötésre. Az erre vonatkozó közszolgáltatási szerződés 2026. december 31. napjáig meghosszabbításra került. Az év során továbbra is 5 db autóbuszvonalon közlekedtek a helyi járatok. A Volánbusz Zrt. 2024. évben támogatást nyert Zöld Busz Program keretében elektromos autóbuszok beszerzésére, így a nyertes pályázat révén Hajdúszoboszlón 1 db tisztán elektromos meghajtású, kéttengelyes, szóló, alacsonypadlós helyi kivitelű jármű állt forgalomba 2025 nyarán.</w:t>
            </w:r>
          </w:p>
          <w:p w:rsidR="004E22D4" w:rsidRPr="004E22D4" w:rsidRDefault="004E22D4" w:rsidP="004E22D4">
            <w:pPr>
              <w:pStyle w:val="Listaszerbekezds"/>
              <w:ind w:left="775"/>
              <w:jc w:val="both"/>
            </w:pPr>
          </w:p>
          <w:p w:rsidR="004E22D4" w:rsidRDefault="004E22D4" w:rsidP="004E22D4">
            <w:pPr>
              <w:pStyle w:val="Listaszerbekezds"/>
              <w:ind w:left="0"/>
              <w:jc w:val="both"/>
              <w:rPr>
                <w:b/>
              </w:rPr>
            </w:pPr>
            <w:r w:rsidRPr="004E22D4">
              <w:rPr>
                <w:b/>
              </w:rPr>
              <w:t>Hulladékgazdálkodás</w:t>
            </w:r>
          </w:p>
          <w:p w:rsidR="004E22D4" w:rsidRPr="004E22D4" w:rsidRDefault="004E22D4" w:rsidP="004E22D4">
            <w:pPr>
              <w:pStyle w:val="Listaszerbekezds"/>
              <w:ind w:left="0"/>
              <w:jc w:val="both"/>
              <w:rPr>
                <w:b/>
              </w:rPr>
            </w:pPr>
          </w:p>
          <w:p w:rsidR="004E22D4" w:rsidRPr="004E22D4" w:rsidRDefault="004E22D4" w:rsidP="004E22D4">
            <w:pPr>
              <w:pStyle w:val="Listaszerbekezds"/>
              <w:ind w:left="709" w:hanging="709"/>
              <w:jc w:val="both"/>
            </w:pPr>
            <w:r w:rsidRPr="004E22D4">
              <w:rPr>
                <w:b/>
              </w:rPr>
              <w:t>Illegális hulladéklerakók felszámolása:</w:t>
            </w:r>
            <w:r w:rsidRPr="004E22D4">
              <w:t xml:space="preserve"> A város külterületén az utak mellett az illegálisan elhelyezett hulladékok begyűjtése, elszállítása történt meg. Sajnos a néhány „megszokott” gyűjtőponton kívül újak is fellelhetők voltak. A Hulladékradar alkalmazás bevezetésével a hatóság felé történő bejelentés is növekvő számot mutat. Az illegális hulladékot külterületen többnyire utak, erdősávok mentén, önkormányzati területeken helyezik el. A hulladékot elhelyező személyének tényleges beazonosítása csekély számot mutat, így a legtöbb esetben az önkormányzat terhére kerülnek felszámolásra a hulladékok. Sok élőmunkát igényel és a mennyiség is változó, így az elszállítás nem végezhető gazdaságosan. A hulladék összetétele is változó, ugyanis az inert lerakón bevezetett lerakási illetékfizetési kötelezettség miatt az inert eredetű illegális hulladék mennyisége is megnőtt. A legtöbb illegális szemetet azonban továbbra is kommunális vagy lom eredetű hulladékok alkotják. E feladat ellátására 4 M Ft keretösszeg biztosított. Jelentős probléma az inert hulladék dűlőúton való illegális elhelyezése, ugyanis nagyon megnehezíti és megdrágítja a külterületi utak fenntartását, valamint az illegálisan elhelyezett vasbeton, nagy beton és egész téglák kárt okozhatnak az úton közlekedő járművekben, amiért az önkormányzat kártérítési felelősséggel tartozik. </w:t>
            </w:r>
          </w:p>
          <w:p w:rsidR="004E22D4" w:rsidRPr="004E22D4" w:rsidRDefault="004E22D4" w:rsidP="004E22D4">
            <w:pPr>
              <w:pStyle w:val="Listaszerbekezds"/>
              <w:ind w:left="709" w:hanging="709"/>
              <w:jc w:val="both"/>
            </w:pPr>
            <w:r w:rsidRPr="004E22D4">
              <w:t xml:space="preserve"> </w:t>
            </w:r>
          </w:p>
          <w:p w:rsidR="004E22D4" w:rsidRPr="004E22D4" w:rsidRDefault="004E22D4" w:rsidP="004E22D4">
            <w:pPr>
              <w:pStyle w:val="Listaszerbekezds"/>
              <w:ind w:left="709" w:hanging="709"/>
              <w:jc w:val="both"/>
            </w:pPr>
            <w:r w:rsidRPr="004E22D4">
              <w:rPr>
                <w:b/>
              </w:rPr>
              <w:t>Települési szilárd hulladék gyűjtése, szállítása:</w:t>
            </w:r>
            <w:r w:rsidRPr="004E22D4">
              <w:t xml:space="preserve"> A hulladékgazdálkodást érintően 2023. július 1. napjától megváltozott a jogszabályi környezet. A hulladékgazdálkodási tevékenység végzésére a MOHU MOL Hulladékgazdálkodási Zrt. nyerte el a koncessziós szerződést. A</w:t>
            </w:r>
            <w:r w:rsidRPr="004E22D4">
              <w:rPr>
                <w:b/>
              </w:rPr>
              <w:t xml:space="preserve"> </w:t>
            </w:r>
            <w:r w:rsidRPr="004E22D4">
              <w:t>települési kommunális szilárd hulladék gyűjtéséről, elszállításáról és ártalmatlanításra, vagy újrahasznosításra történő átadásáról a MOHU-val kötött külön szerződés alapján alvállalkozóként a Hajdúszoboszlói Városgazdálkodási NZrt. gondoskodik.</w:t>
            </w:r>
          </w:p>
          <w:p w:rsidR="004E22D4" w:rsidRPr="004E22D4" w:rsidRDefault="004E22D4" w:rsidP="004E22D4">
            <w:pPr>
              <w:pStyle w:val="Listaszerbekezds"/>
              <w:ind w:left="709" w:hanging="709"/>
              <w:jc w:val="both"/>
            </w:pPr>
          </w:p>
          <w:p w:rsidR="004E22D4" w:rsidRPr="004E22D4" w:rsidRDefault="004E22D4" w:rsidP="004E22D4">
            <w:pPr>
              <w:pStyle w:val="Listaszerbekezds"/>
              <w:ind w:left="709" w:hanging="709"/>
              <w:jc w:val="both"/>
              <w:rPr>
                <w:b/>
              </w:rPr>
            </w:pPr>
            <w:r w:rsidRPr="004E22D4">
              <w:rPr>
                <w:b/>
              </w:rPr>
              <w:t xml:space="preserve">Állategészségügyi feladatok </w:t>
            </w:r>
            <w:r w:rsidRPr="004E22D4">
              <w:t>keretén belül az állati hulladékkezelő telepen az állati hulladék teljes kezelésével és ártalmatlanításával foglalkoznak, az állati hulladékgyűjtő és az átmeneti tároló üzemeltetésével, valamint a gyepmesteri feladatok ellátásával. Az állati hulladékkezelő telep üzemeltetését a 2025. évben a VGNZrt. végezte az önkormányzattal kötött szolgáltatási szerződés alapján.</w:t>
            </w:r>
            <w:r w:rsidRPr="004E22D4">
              <w:rPr>
                <w:b/>
              </w:rPr>
              <w:t xml:space="preserve"> </w:t>
            </w:r>
          </w:p>
          <w:p w:rsidR="004E22D4" w:rsidRPr="004E22D4" w:rsidRDefault="004E22D4" w:rsidP="004E22D4">
            <w:pPr>
              <w:pStyle w:val="Listaszerbekezds"/>
              <w:ind w:left="709" w:hanging="709"/>
              <w:jc w:val="both"/>
              <w:rPr>
                <w:b/>
              </w:rPr>
            </w:pPr>
          </w:p>
          <w:p w:rsidR="004E22D4" w:rsidRPr="004E22D4" w:rsidRDefault="004E22D4" w:rsidP="004E22D4">
            <w:pPr>
              <w:pStyle w:val="Listaszerbekezds"/>
              <w:ind w:left="709" w:hanging="709"/>
              <w:jc w:val="both"/>
              <w:rPr>
                <w:b/>
              </w:rPr>
            </w:pPr>
            <w:r w:rsidRPr="004E22D4">
              <w:rPr>
                <w:b/>
              </w:rPr>
              <w:t>Rekultivált hulladéklerakók fenntartása</w:t>
            </w:r>
            <w:r w:rsidRPr="004E22D4">
              <w:t xml:space="preserve"> feladatellátás során a Nádudvari és a Bihari úton lévő rekultivált hulladéklerakók fenntartási (kaszálási) munkálatai történnek meg a költségvetésben biztosított keretösszeg erejéig a VGNZrt.-vel megkötött szerződés alapján.</w:t>
            </w:r>
          </w:p>
          <w:p w:rsidR="004E22D4" w:rsidRPr="004E22D4" w:rsidRDefault="004E22D4" w:rsidP="004E22D4">
            <w:pPr>
              <w:pStyle w:val="Listaszerbekezds"/>
              <w:ind w:left="709" w:hanging="709"/>
              <w:jc w:val="both"/>
              <w:rPr>
                <w:b/>
              </w:rPr>
            </w:pPr>
          </w:p>
          <w:p w:rsidR="004E22D4" w:rsidRPr="004E22D4" w:rsidRDefault="004E22D4" w:rsidP="004E22D4">
            <w:pPr>
              <w:pStyle w:val="Listaszerbekezds"/>
              <w:ind w:left="709" w:hanging="709"/>
              <w:jc w:val="both"/>
              <w:rPr>
                <w:b/>
                <w:highlight w:val="yellow"/>
              </w:rPr>
            </w:pPr>
            <w:r w:rsidRPr="004E22D4">
              <w:rPr>
                <w:b/>
              </w:rPr>
              <w:t>Az inert hulladéklerakó</w:t>
            </w:r>
            <w:r w:rsidRPr="004E22D4">
              <w:t xml:space="preserve">t a VGNZrt. üzemelteti az önkormányzattal megkötött vállalkozási szerződés alapján. Az üzemeltetéssel kapcsolatosan felmerült lerakási illeték megfizetésének támogatására az önkormányzat külön megállapodás alapján biztosított 20 M Ft forrást 2025. évben a város költségvetéséből. </w:t>
            </w:r>
          </w:p>
          <w:p w:rsidR="004E22D4" w:rsidRPr="004E22D4" w:rsidRDefault="004E22D4" w:rsidP="004E22D4">
            <w:pPr>
              <w:pStyle w:val="Listaszerbekezds"/>
              <w:ind w:left="0"/>
              <w:jc w:val="both"/>
              <w:rPr>
                <w:highlight w:val="yellow"/>
              </w:rPr>
            </w:pPr>
          </w:p>
          <w:p w:rsidR="004E22D4" w:rsidRPr="004E22D4" w:rsidRDefault="004E22D4" w:rsidP="004E22D4">
            <w:pPr>
              <w:pStyle w:val="Listaszerbekezds"/>
              <w:ind w:left="0"/>
              <w:jc w:val="both"/>
              <w:rPr>
                <w:b/>
              </w:rPr>
            </w:pPr>
            <w:r w:rsidRPr="004E22D4">
              <w:rPr>
                <w:b/>
              </w:rPr>
              <w:t>Allergén növények kaszálás</w:t>
            </w:r>
          </w:p>
          <w:p w:rsidR="004E22D4" w:rsidRPr="004E22D4" w:rsidRDefault="004E22D4" w:rsidP="004E22D4">
            <w:pPr>
              <w:pStyle w:val="Listaszerbekezds"/>
              <w:ind w:left="775"/>
              <w:jc w:val="both"/>
            </w:pPr>
            <w:r w:rsidRPr="004E22D4">
              <w:t xml:space="preserve">A város bel- és külterületén az allergén gyomok irtása a 2025. évi költségvetésben biztosított 3,5 M Ft értékben történt, főképp a parlagfűvel, ürömmel, vadkenderrel szennyezett területeken szükséges a feladat elvégzése. </w:t>
            </w:r>
          </w:p>
          <w:p w:rsidR="004E22D4" w:rsidRPr="004E22D4" w:rsidRDefault="004E22D4" w:rsidP="004E22D4">
            <w:pPr>
              <w:pStyle w:val="Listaszerbekezds"/>
              <w:ind w:left="0"/>
              <w:jc w:val="both"/>
              <w:rPr>
                <w:b/>
                <w:highlight w:val="yellow"/>
              </w:rPr>
            </w:pPr>
          </w:p>
          <w:p w:rsidR="004E22D4" w:rsidRPr="004E22D4" w:rsidRDefault="004E22D4" w:rsidP="004E22D4">
            <w:pPr>
              <w:pStyle w:val="Listaszerbekezds"/>
              <w:ind w:left="0"/>
              <w:jc w:val="both"/>
              <w:rPr>
                <w:b/>
              </w:rPr>
            </w:pPr>
            <w:r w:rsidRPr="004E22D4">
              <w:rPr>
                <w:b/>
              </w:rPr>
              <w:t xml:space="preserve">Játszóterek karbantartása </w:t>
            </w:r>
          </w:p>
          <w:p w:rsidR="004E22D4" w:rsidRPr="004E22D4" w:rsidRDefault="004E22D4" w:rsidP="004E22D4">
            <w:pPr>
              <w:pStyle w:val="Listaszerbekezds"/>
              <w:ind w:left="709"/>
              <w:jc w:val="both"/>
            </w:pPr>
            <w:r w:rsidRPr="004E22D4">
              <w:t xml:space="preserve">Az önkormányzat mint üzemeltető feladata Hajdúszoboszló város területén lévő játszóterek fenntartási, karbantartási munkáinak elvégzése, valamint a háromévente történő biztonságossági követelményeknek való megfelelőségi nyilatkozat beszerzése a játszótéri eszközökre vonatkozóan. A játszóterek karbantartását a városi költségvetésben biztosított keretösszeg erejéig a VGNZrt. végzi a megkötött szerződés alapján. </w:t>
            </w:r>
            <w:r w:rsidRPr="004E22D4">
              <w:rPr>
                <w:rFonts w:eastAsiaTheme="minorHAnsi"/>
                <w:lang w:eastAsia="en-US"/>
              </w:rPr>
              <w:t xml:space="preserve">A játszóeszközök állapotát havi rendszerességgel felülvizsgálják és a szükséges javításokat elvégzik. </w:t>
            </w:r>
          </w:p>
          <w:p w:rsidR="004E22D4" w:rsidRPr="004E22D4" w:rsidRDefault="004E22D4" w:rsidP="004E22D4">
            <w:pPr>
              <w:pStyle w:val="Listaszerbekezds"/>
              <w:ind w:left="709"/>
              <w:jc w:val="both"/>
            </w:pPr>
            <w:r w:rsidRPr="004E22D4">
              <w:t>2021. évtől a megváltozott jogszabályi környezet okán már a kondiparkok tanúsításának elvégzése is bekerült a kötelező feladataink közé. Játszótereink valamennyi játékelemére vonatkozó szabványossági felülvizsgálatára 2023. év nyarán került sor, melyről kiállított tanúsítvány 2026. év augusztus hó végéig érvényes.</w:t>
            </w:r>
          </w:p>
          <w:p w:rsidR="004E22D4" w:rsidRPr="004E22D4" w:rsidRDefault="004E22D4" w:rsidP="004E22D4">
            <w:pPr>
              <w:pStyle w:val="Listaszerbekezds"/>
              <w:ind w:left="709"/>
              <w:jc w:val="both"/>
            </w:pPr>
            <w:r w:rsidRPr="004E22D4">
              <w:t>A Sport utcai és a Galgócz sori kondiparkok 3 évente kötelező felülvizsgálata 2025. május 14-én megtörtént, minden fitness eszköz megfelelő minősítést kapott.</w:t>
            </w:r>
          </w:p>
          <w:p w:rsidR="004E22D4" w:rsidRPr="004E22D4" w:rsidRDefault="004E22D4" w:rsidP="004E22D4">
            <w:pPr>
              <w:pStyle w:val="Listaszerbekezds"/>
              <w:ind w:left="709"/>
              <w:jc w:val="both"/>
            </w:pPr>
          </w:p>
          <w:p w:rsidR="004E22D4" w:rsidRPr="004E22D4" w:rsidRDefault="004E22D4" w:rsidP="004E22D4">
            <w:pPr>
              <w:contextualSpacing/>
              <w:jc w:val="both"/>
              <w:rPr>
                <w:b/>
              </w:rPr>
            </w:pPr>
            <w:r w:rsidRPr="004E22D4">
              <w:rPr>
                <w:b/>
              </w:rPr>
              <w:t>Görpálya karbantartása</w:t>
            </w:r>
          </w:p>
          <w:p w:rsidR="004E22D4" w:rsidRPr="004E22D4" w:rsidRDefault="004E22D4" w:rsidP="004E22D4">
            <w:pPr>
              <w:ind w:left="779"/>
              <w:contextualSpacing/>
              <w:jc w:val="both"/>
            </w:pPr>
            <w:r w:rsidRPr="004E22D4">
              <w:t>Az önkormányzat, mint üzemeltető feladata a Szabadidőparkban lévő görpálya (skate pálya) karbantartása. A görpálya éves karbantartását a Hovi-Tech Kft. végzi. 2023-ban került sor a görpálya minősítésére, így a tanúsítvány 2025. novemberig érvényes. A TÜV (műszaki felügyeleti szervezet) minősítések 2 évre szólnak, lejáratukat követően az aktualizálásuk megtörtént, a tanúsítvány 2027. december 05-ig hatályos. 2025-ben összesen 5 db megrongálódott lapot kellett cserélni a skate pálya elemein a biztonságos használat érdekében.</w:t>
            </w:r>
          </w:p>
          <w:p w:rsidR="004E22D4" w:rsidRPr="004E22D4" w:rsidRDefault="004E22D4" w:rsidP="004E22D4">
            <w:pPr>
              <w:ind w:left="779"/>
              <w:contextualSpacing/>
              <w:jc w:val="both"/>
            </w:pPr>
            <w:r w:rsidRPr="004E22D4">
              <w:t xml:space="preserve">A görparkok esetében az egyes szórakoztatási célú berendezések, létesítmények és ideiglenes szerkezetek, valamint szórakozási célú sporteszközök biztonságáról szóló 24/2020. (VII. 03.) ITM rendelet 5. fejezet 7. § (1) bekezdés h) pontja alapján évente munkavédelmi kockázat elemzést szükséges készíttetnie az önkormányzatnak a használókra vonatkozóan. Az elemzés elkészült, mely megállapította, hogy a kockázatértékelés során nem merült fel intézkedést igénylő hiányosság. </w:t>
            </w:r>
          </w:p>
          <w:p w:rsidR="004E22D4" w:rsidRPr="004E22D4" w:rsidRDefault="004E22D4" w:rsidP="004E22D4">
            <w:pPr>
              <w:pStyle w:val="Listaszerbekezds"/>
              <w:ind w:left="0"/>
              <w:jc w:val="both"/>
            </w:pPr>
          </w:p>
          <w:p w:rsidR="004E22D4" w:rsidRPr="004E22D4" w:rsidRDefault="004E22D4" w:rsidP="004E22D4">
            <w:pPr>
              <w:pStyle w:val="Listaszerbekezds"/>
              <w:ind w:left="0"/>
              <w:jc w:val="both"/>
              <w:rPr>
                <w:b/>
              </w:rPr>
            </w:pPr>
            <w:r w:rsidRPr="004E22D4">
              <w:rPr>
                <w:b/>
              </w:rPr>
              <w:t>Közútkezelői állásfoglalások, hozzájárulások</w:t>
            </w:r>
          </w:p>
          <w:p w:rsidR="004E22D4" w:rsidRPr="004E22D4" w:rsidRDefault="004E22D4" w:rsidP="004E22D4">
            <w:pPr>
              <w:jc w:val="both"/>
            </w:pPr>
            <w:r w:rsidRPr="004E22D4">
              <w:t xml:space="preserve">Útépítéshez, útlezáráshoz, járda- kapubejáró létesítéshez és felújításhoz, hatósági engedélyezési eljáráshoz, építmények, telekalakítások, nyomvonalas létesítmények létesítéséhez az önkormányzati kezelésű közutak vonatkozásában közútkezelői állásfoglalás kiadása, útvonalengedélyek kiadása, egyéb közút nem közlekedési célú igénybevételének engedélyezése. 2025. évben </w:t>
            </w:r>
            <w:r w:rsidRPr="004E22D4">
              <w:rPr>
                <w:b/>
              </w:rPr>
              <w:t>322</w:t>
            </w:r>
            <w:r w:rsidRPr="004E22D4">
              <w:rPr>
                <w:b/>
                <w:bCs/>
              </w:rPr>
              <w:t xml:space="preserve"> db</w:t>
            </w:r>
            <w:r w:rsidRPr="004E22D4">
              <w:t xml:space="preserve"> közútkezelői állásfoglalás került kiadásra. A feladatkörhöz kapcsolódik a helyszíni szemlék megtartása az építési beavatkozások előtt, és a helyreállítások visszaellenőrzése, valamint a témában szükséges előterjesztések elkészítése is. Ez nem kis terhet ró a szakirodára, hiszen az adminisztráció mellett jelentős az időszükséglete a helyszínek felkeresésének, mely egy-egy ügy kapcsán legalább két alkalommal szükséges.</w:t>
            </w:r>
          </w:p>
          <w:p w:rsidR="004E22D4" w:rsidRPr="004E22D4" w:rsidRDefault="004E22D4" w:rsidP="004E22D4">
            <w:pPr>
              <w:contextualSpacing/>
              <w:jc w:val="both"/>
            </w:pPr>
          </w:p>
          <w:p w:rsidR="004E22D4" w:rsidRPr="004E22D4" w:rsidRDefault="004E22D4" w:rsidP="004E22D4">
            <w:pPr>
              <w:contextualSpacing/>
              <w:jc w:val="both"/>
              <w:rPr>
                <w:b/>
              </w:rPr>
            </w:pPr>
            <w:r w:rsidRPr="004E22D4">
              <w:rPr>
                <w:b/>
              </w:rPr>
              <w:t>Talajvíz mintavételek</w:t>
            </w:r>
          </w:p>
          <w:p w:rsidR="004E22D4" w:rsidRPr="004E22D4" w:rsidRDefault="004E22D4" w:rsidP="004E22D4">
            <w:pPr>
              <w:contextualSpacing/>
              <w:jc w:val="both"/>
            </w:pPr>
            <w:r w:rsidRPr="004E22D4">
              <w:t xml:space="preserve">A feladat ellátását 2025. évben is elvégeztette az önkormányzat. Az előírásoknak megfelelően a következő helyszíneken valósult meg a mintavétel: </w:t>
            </w:r>
          </w:p>
          <w:p w:rsidR="004E22D4" w:rsidRPr="004E22D4" w:rsidRDefault="004E22D4" w:rsidP="004E22D4">
            <w:pPr>
              <w:numPr>
                <w:ilvl w:val="0"/>
                <w:numId w:val="1"/>
              </w:numPr>
              <w:contextualSpacing/>
              <w:jc w:val="both"/>
            </w:pPr>
            <w:r w:rsidRPr="004E22D4">
              <w:t xml:space="preserve">Rekultivált települési szilárd hulladéklerakó, Nádudvari útfél 0350/4; 0350/20 hrsz. (3 db talajvízfigyelő kút, vízmintavétel évi egy alkalommal.) </w:t>
            </w:r>
          </w:p>
          <w:p w:rsidR="004E22D4" w:rsidRPr="004E22D4" w:rsidRDefault="004E22D4" w:rsidP="004E22D4">
            <w:pPr>
              <w:numPr>
                <w:ilvl w:val="0"/>
                <w:numId w:val="1"/>
              </w:numPr>
              <w:contextualSpacing/>
              <w:jc w:val="both"/>
            </w:pPr>
            <w:r w:rsidRPr="004E22D4">
              <w:t>Inert hulladéklerakó monitoring rendszer, Zsoldos dűlő 0374/14; 0374/16; 0374/18 hrsz. (3 db talajvízfigyelő kút, vízmintavétel évi két alkalommal.)</w:t>
            </w:r>
          </w:p>
          <w:p w:rsidR="004E22D4" w:rsidRPr="004E22D4" w:rsidRDefault="004E22D4" w:rsidP="004E22D4">
            <w:pPr>
              <w:numPr>
                <w:ilvl w:val="0"/>
                <w:numId w:val="1"/>
              </w:numPr>
              <w:contextualSpacing/>
              <w:jc w:val="both"/>
            </w:pPr>
            <w:r w:rsidRPr="004E22D4">
              <w:t>Sósvíztározó környezete 0359/2 hrsz. (4 db talajvízfigyelő kút, mintavételezés évi 2 alkalommal.)</w:t>
            </w:r>
          </w:p>
          <w:p w:rsidR="004E22D4" w:rsidRPr="004E22D4" w:rsidRDefault="004E22D4" w:rsidP="004E22D4">
            <w:pPr>
              <w:pStyle w:val="Listaszerbekezds"/>
              <w:numPr>
                <w:ilvl w:val="0"/>
                <w:numId w:val="1"/>
              </w:numPr>
              <w:ind w:left="709"/>
              <w:jc w:val="both"/>
            </w:pPr>
            <w:r w:rsidRPr="004E22D4">
              <w:t xml:space="preserve">Rekultivált inert hulladéklerakó, Bihari utca 129/9 hrsz. (3 db talajvízfigyelő kút, vízmintavétel évi egy alkalommal.) </w:t>
            </w:r>
          </w:p>
          <w:p w:rsidR="004E22D4" w:rsidRPr="004E22D4" w:rsidRDefault="004E22D4" w:rsidP="004E22D4">
            <w:pPr>
              <w:jc w:val="both"/>
            </w:pPr>
            <w:r w:rsidRPr="004E22D4">
              <w:t>A vízmintavételek május hónapban, illetve november hónapban valósultak meg. Az eredmények – mint minden évben – megküldésre kerültek az Országos Környezetvédelmi Információs Rendszerbe (OKIR).</w:t>
            </w:r>
          </w:p>
          <w:p w:rsidR="004E22D4" w:rsidRPr="004E22D4" w:rsidRDefault="004E22D4" w:rsidP="004E22D4">
            <w:pPr>
              <w:widowControl w:val="0"/>
              <w:tabs>
                <w:tab w:val="left" w:pos="284"/>
              </w:tabs>
              <w:suppressAutoHyphens/>
              <w:ind w:left="709" w:hanging="709"/>
              <w:contextualSpacing/>
              <w:jc w:val="both"/>
              <w:rPr>
                <w:b/>
              </w:rPr>
            </w:pPr>
          </w:p>
          <w:p w:rsidR="004E22D4" w:rsidRPr="004E22D4" w:rsidRDefault="004E22D4" w:rsidP="004E22D4">
            <w:pPr>
              <w:pStyle w:val="Listaszerbekezds"/>
              <w:ind w:left="0"/>
              <w:jc w:val="both"/>
              <w:rPr>
                <w:b/>
              </w:rPr>
            </w:pPr>
            <w:r w:rsidRPr="004E22D4">
              <w:rPr>
                <w:b/>
              </w:rPr>
              <w:t xml:space="preserve">Városüzemeltetéssel kapcsolatos további tevékenységek </w:t>
            </w:r>
          </w:p>
          <w:p w:rsidR="004E22D4" w:rsidRPr="004E22D4" w:rsidRDefault="004E22D4" w:rsidP="004E22D4">
            <w:pPr>
              <w:pStyle w:val="Listaszerbekezds"/>
              <w:ind w:left="0"/>
              <w:jc w:val="both"/>
              <w:rPr>
                <w:b/>
              </w:rPr>
            </w:pPr>
          </w:p>
          <w:p w:rsidR="004E22D4" w:rsidRPr="004E22D4" w:rsidRDefault="004E22D4" w:rsidP="004E22D4">
            <w:pPr>
              <w:ind w:left="775" w:hanging="775"/>
              <w:contextualSpacing/>
              <w:jc w:val="both"/>
            </w:pPr>
            <w:r w:rsidRPr="004E22D4">
              <w:rPr>
                <w:b/>
              </w:rPr>
              <w:t>Szökőkutak, öntözőrendszerek üzemeltetése</w:t>
            </w:r>
            <w:r w:rsidRPr="004E22D4">
              <w:t xml:space="preserve">: A városi tulajdonú köztéri szökőkutak, valamint a Hungarospa Zrt. területén lévő csónakázó-tóban elhelyezett ún. úszószökőkút üzemeltetési és karbantartási munkálatainak elvégzése szerződés szerint történt. A szökőkutak és az öntözőrendszerek üzemeltetését is a VGNZrt. végzi. Sajnálatos módon az úszó szökőkút gyakori meghibásodását okozza a tóban lévő iszap, melyet minden évben javítani szükséges.  </w:t>
            </w:r>
          </w:p>
          <w:p w:rsidR="004E22D4" w:rsidRPr="004E22D4" w:rsidRDefault="004E22D4" w:rsidP="004E22D4">
            <w:pPr>
              <w:ind w:left="709" w:hanging="709"/>
              <w:contextualSpacing/>
              <w:jc w:val="both"/>
            </w:pPr>
          </w:p>
          <w:p w:rsidR="004E22D4" w:rsidRPr="004E22D4" w:rsidRDefault="004E22D4" w:rsidP="004E22D4">
            <w:pPr>
              <w:ind w:left="709" w:hanging="709"/>
              <w:contextualSpacing/>
              <w:jc w:val="both"/>
            </w:pPr>
            <w:r w:rsidRPr="004E22D4">
              <w:rPr>
                <w:b/>
              </w:rPr>
              <w:t>A közterületi elektromos fogyasztási helyek</w:t>
            </w:r>
            <w:r w:rsidRPr="004E22D4">
              <w:t xml:space="preserve"> (szökőkutak, harangház, árusok, köztéri óra stb.) szolgáltatóval történő leolvasásának folyamatos biztosítása, műszaki problémák esetén javaslattétel kidolgozása, szerződés szerinti számlázás felülvizsgálata, ellenőrzése, szükség szerinti reklamációs eljárás lebonyolítását is az osztály végzi. 2025. évben első alkalommal nyílt arra lehetőség költségvetési forrás biztosítása okán, hogy a köztéri elektromos szekrények üzemeltetését  a Hivatal vállalkozásba tudta adni, mely elengedhetetlen ahhoz, hogy ezen fogyasztási helyek az ideiglenes bérlők, rendezvényszervezők számára mindig üzembiztosan álljon rendelkezésre.</w:t>
            </w:r>
          </w:p>
          <w:p w:rsidR="004E22D4" w:rsidRPr="004E22D4" w:rsidRDefault="004E22D4" w:rsidP="004E22D4">
            <w:pPr>
              <w:ind w:left="709" w:hanging="709"/>
              <w:contextualSpacing/>
              <w:jc w:val="both"/>
            </w:pPr>
          </w:p>
          <w:p w:rsidR="004E22D4" w:rsidRPr="004E22D4" w:rsidRDefault="004E22D4" w:rsidP="004E22D4">
            <w:pPr>
              <w:ind w:left="744" w:hanging="709"/>
              <w:contextualSpacing/>
              <w:jc w:val="both"/>
            </w:pPr>
            <w:r w:rsidRPr="004E22D4">
              <w:rPr>
                <w:b/>
              </w:rPr>
              <w:t>Közüzemi számlák kezelése</w:t>
            </w:r>
            <w:r w:rsidRPr="004E22D4">
              <w:t xml:space="preserve">: Az önkormányzati vagy hivatali fenntartású létesítmények fogyasztási helyei közüzemi számláinak ellenőrzése, nyomon követése, szükséges reklamációk kezdeményezése, helyszíni ellenőrzések. Ez a feladat sokak számára egyszerű rutin eljárásnak tűnik, azonban a kollégáknak számos fogyasztási helyet kell ismerniük, nyomon követniük, nemmegfelelőség esetén – a jógazda gondosságával – megkifogásolniuk a szolgáltató felé. Számos olyan fogyasztási hely van, ahol a magas lekötött teljesítmény miatt igen nagy összegű a közüzemi számla, abban az esetben is, ha azon nincs konkrét fogyasztó. Ezen fogyasztási helyeket is nyomon kell követniük, lehetőség esetén a szolgáltatótól kérni az operatív teljesítmény módosítását (melyet egy évben egyszer és legfeljebb 3 hónap időtartamban lehet), ezáltal csökkentve az önkormányzat anyagi terhét. Az Önkormányzat számos fogyasztási hellyel rendelkezik, melyhez több száz számla érkezik, aminek feldolgozása a jelenlegi rendszerben aránytalanul magas humánerőforrást igényel. Tekintettel arra, hogy a szolgáltatók átálltak az elektronikus számlakibocsájtásra, elengedhetetlen, hogy az Önkormányzat is fejlesztéseket hajtson végre e területen is a hatékonyság növelése érdekében. Jelenleg a feladatellátás során a beérkező e-számlák feldolgozása már papír! alapon történik,  legalább 6-8 kolléga közvetlen részvételével (nyomtatás, nyilvántartásba felvezetés, ellenőrzés, kötelezettségvállalás, utalványozás, ellenjegyzés, kifizetés, könyvelés), ami elkerülhetetlenné teszi a hibázás lehetőségét. Amennyiben erre a jogszabályok lehetőséget biztosítanak meg kellene teremteni ezen folyamatok, vagy legalább azok egy része elektronikus rendszerben történő feldolgozását. </w:t>
            </w:r>
          </w:p>
          <w:p w:rsidR="006F2FD8" w:rsidRPr="004E22D4" w:rsidRDefault="006F2FD8" w:rsidP="006F2FD8">
            <w:pPr>
              <w:ind w:left="744" w:hanging="709"/>
              <w:contextualSpacing/>
              <w:jc w:val="both"/>
            </w:pPr>
          </w:p>
        </w:tc>
      </w:tr>
      <w:tr w:rsidR="00514044" w:rsidRPr="00AD5E83" w:rsidTr="00AB0A22">
        <w:tc>
          <w:tcPr>
            <w:tcW w:w="1829" w:type="dxa"/>
            <w:shd w:val="clear" w:color="auto" w:fill="auto"/>
          </w:tcPr>
          <w:p w:rsidR="00514044" w:rsidRPr="00AD5E83" w:rsidRDefault="00514044" w:rsidP="00453084">
            <w:pPr>
              <w:contextualSpacing/>
              <w:rPr>
                <w:u w:val="single"/>
              </w:rPr>
            </w:pPr>
          </w:p>
          <w:p w:rsidR="00514044" w:rsidRPr="00A335D6" w:rsidRDefault="00514044" w:rsidP="00453084">
            <w:pPr>
              <w:contextualSpacing/>
              <w:rPr>
                <w:i/>
              </w:rPr>
            </w:pPr>
            <w:r w:rsidRPr="00A335D6">
              <w:rPr>
                <w:i/>
              </w:rPr>
              <w:t>Vállalkozás-fejlesztés</w:t>
            </w:r>
          </w:p>
        </w:tc>
        <w:tc>
          <w:tcPr>
            <w:tcW w:w="7654" w:type="dxa"/>
            <w:shd w:val="clear" w:color="auto" w:fill="auto"/>
          </w:tcPr>
          <w:p w:rsidR="004E22D4" w:rsidRDefault="004E22D4" w:rsidP="004E22D4">
            <w:pPr>
              <w:suppressAutoHyphens/>
              <w:jc w:val="both"/>
              <w:rPr>
                <w:rStyle w:val="Egyiksem"/>
                <w14:textOutline w14:w="0" w14:cap="flat" w14:cmpd="sng" w14:algn="ctr">
                  <w14:noFill/>
                  <w14:prstDash w14:val="solid"/>
                  <w14:bevel/>
                </w14:textOutline>
              </w:rPr>
            </w:pPr>
          </w:p>
          <w:p w:rsidR="004E22D4" w:rsidRDefault="004E22D4" w:rsidP="004E22D4">
            <w:pPr>
              <w:shd w:val="clear" w:color="auto" w:fill="FFFFFF"/>
              <w:jc w:val="both"/>
              <w:rPr>
                <w:rStyle w:val="Egyiksem"/>
              </w:rPr>
            </w:pPr>
            <w:r>
              <w:rPr>
                <w:rStyle w:val="Egyiksem"/>
              </w:rPr>
              <w:t xml:space="preserve">A 2011. </w:t>
            </w:r>
            <w:r>
              <w:rPr>
                <w:rStyle w:val="Egyiksem"/>
                <w:lang w:val="fr-FR"/>
              </w:rPr>
              <w:t>é</w:t>
            </w:r>
            <w:r>
              <w:rPr>
                <w:rStyle w:val="Egyiksem"/>
                <w:lang w:val="it-IT"/>
              </w:rPr>
              <w:t>vi CLXXXIX. t</w:t>
            </w:r>
            <w:r>
              <w:rPr>
                <w:rStyle w:val="Egyiksem"/>
                <w:lang w:val="sv-SE"/>
              </w:rPr>
              <w:t>ö</w:t>
            </w:r>
            <w:r>
              <w:rPr>
                <w:rStyle w:val="Egyiksem"/>
              </w:rPr>
              <w:t>rv</w:t>
            </w:r>
            <w:r>
              <w:rPr>
                <w:rStyle w:val="Egyiksem"/>
                <w:lang w:val="fr-FR"/>
              </w:rPr>
              <w:t>é</w:t>
            </w:r>
            <w:r>
              <w:rPr>
                <w:rStyle w:val="Egyiksem"/>
              </w:rPr>
              <w:t>ny alapján a vállalkozásfejleszt</w:t>
            </w:r>
            <w:r>
              <w:rPr>
                <w:rStyle w:val="Egyiksem"/>
                <w:lang w:val="fr-FR"/>
              </w:rPr>
              <w:t>é</w:t>
            </w:r>
            <w:r>
              <w:rPr>
                <w:rStyle w:val="Egyiksem"/>
              </w:rPr>
              <w:t>s nem k</w:t>
            </w:r>
            <w:r>
              <w:rPr>
                <w:rStyle w:val="Egyiksem"/>
                <w:lang w:val="sv-SE"/>
              </w:rPr>
              <w:t>ö</w:t>
            </w:r>
            <w:r>
              <w:rPr>
                <w:rStyle w:val="Egyiksem"/>
              </w:rPr>
              <w:t xml:space="preserve">telező feladata </w:t>
            </w:r>
            <w:r>
              <w:rPr>
                <w:rStyle w:val="Egyiksem"/>
                <w:lang w:val="sv-SE"/>
              </w:rPr>
              <w:t>ö</w:t>
            </w:r>
            <w:r>
              <w:rPr>
                <w:rStyle w:val="Egyiksem"/>
              </w:rPr>
              <w:t>nkormányzatunknak. A Polgármesteri Hivatalon belül a feladatot a Polgármesteri Kabinet látja el.</w:t>
            </w:r>
          </w:p>
          <w:p w:rsidR="004E22D4" w:rsidRDefault="004E22D4" w:rsidP="004E22D4">
            <w:pPr>
              <w:shd w:val="clear" w:color="auto" w:fill="FFFFFF"/>
              <w:jc w:val="both"/>
              <w:rPr>
                <w:rStyle w:val="Egyiksem"/>
              </w:rPr>
            </w:pPr>
            <w:r>
              <w:rPr>
                <w:rStyle w:val="Egyiksem"/>
              </w:rPr>
              <w:t> </w:t>
            </w:r>
          </w:p>
          <w:p w:rsidR="004E22D4" w:rsidRDefault="004E22D4" w:rsidP="004E22D4">
            <w:pPr>
              <w:shd w:val="clear" w:color="auto" w:fill="FFFFFF"/>
              <w:jc w:val="both"/>
              <w:rPr>
                <w:rStyle w:val="Egyiksem"/>
                <w:b/>
                <w:bCs/>
              </w:rPr>
            </w:pPr>
            <w:r>
              <w:rPr>
                <w:rStyle w:val="Egyiksem"/>
                <w:b/>
                <w:bCs/>
              </w:rPr>
              <w:t xml:space="preserve">Ipari </w:t>
            </w:r>
            <w:r>
              <w:rPr>
                <w:rStyle w:val="Egyiksem"/>
                <w:b/>
                <w:bCs/>
                <w:lang w:val="sv-SE"/>
              </w:rPr>
              <w:t>ö</w:t>
            </w:r>
            <w:r>
              <w:rPr>
                <w:rStyle w:val="Egyiksem"/>
                <w:b/>
                <w:bCs/>
              </w:rPr>
              <w:t>vezet kialakítása</w:t>
            </w:r>
          </w:p>
          <w:p w:rsidR="004E22D4" w:rsidRDefault="004E22D4" w:rsidP="004E22D4">
            <w:pPr>
              <w:shd w:val="clear" w:color="auto" w:fill="FFFFFF"/>
              <w:jc w:val="both"/>
              <w:rPr>
                <w:rStyle w:val="Egyiksem"/>
              </w:rPr>
            </w:pPr>
            <w:r>
              <w:rPr>
                <w:rStyle w:val="Egyiksem"/>
              </w:rPr>
              <w:t>A VGNZrt. Helyi gazdaságfejleszt</w:t>
            </w:r>
            <w:r>
              <w:rPr>
                <w:rStyle w:val="Egyiksem"/>
                <w:lang w:val="fr-FR"/>
              </w:rPr>
              <w:t>és c</w:t>
            </w:r>
            <w:r>
              <w:rPr>
                <w:rStyle w:val="Egyiksem"/>
              </w:rPr>
              <w:t>ímű pá</w:t>
            </w:r>
            <w:r>
              <w:rPr>
                <w:rStyle w:val="Egyiksem"/>
                <w:lang w:val="en-US"/>
              </w:rPr>
              <w:t>ly</w:t>
            </w:r>
            <w:r>
              <w:rPr>
                <w:rStyle w:val="Egyiksem"/>
              </w:rPr>
              <w:t>ázati felhívásra benyújtott TOP_PLUSZ-1.1.1-21-HB1-2022-00010 azonosít</w:t>
            </w:r>
            <w:r>
              <w:rPr>
                <w:rStyle w:val="Egyiksem"/>
                <w:lang w:val="es-ES_tradnl"/>
              </w:rPr>
              <w:t>ó</w:t>
            </w:r>
            <w:r>
              <w:rPr>
                <w:rStyle w:val="Egyiksem"/>
              </w:rPr>
              <w:t>számú k</w:t>
            </w:r>
            <w:r>
              <w:rPr>
                <w:rStyle w:val="Egyiksem"/>
                <w:lang w:val="fr-FR"/>
              </w:rPr>
              <w:t>é</w:t>
            </w:r>
            <w:r>
              <w:rPr>
                <w:rStyle w:val="Egyiksem"/>
              </w:rPr>
              <w:t>relme 500 000 000 Ft támogatásban r</w:t>
            </w:r>
            <w:r>
              <w:rPr>
                <w:rStyle w:val="Egyiksem"/>
                <w:lang w:val="fr-FR"/>
              </w:rPr>
              <w:t>é</w:t>
            </w:r>
            <w:r>
              <w:rPr>
                <w:rStyle w:val="Egyiksem"/>
              </w:rPr>
              <w:t>szesült. Jelenleg a kivitelez</w:t>
            </w:r>
            <w:r>
              <w:rPr>
                <w:rStyle w:val="Egyiksem"/>
                <w:lang w:val="fr-FR"/>
              </w:rPr>
              <w:t>é</w:t>
            </w:r>
            <w:r>
              <w:rPr>
                <w:rStyle w:val="Egyiksem"/>
              </w:rPr>
              <w:t>sre irányuló k</w:t>
            </w:r>
            <w:r>
              <w:rPr>
                <w:rStyle w:val="Egyiksem"/>
                <w:lang w:val="sv-SE"/>
              </w:rPr>
              <w:t>ö</w:t>
            </w:r>
            <w:r>
              <w:rPr>
                <w:rStyle w:val="Egyiksem"/>
              </w:rPr>
              <w:t>zbeszerz</w:t>
            </w:r>
            <w:r>
              <w:rPr>
                <w:rStyle w:val="Egyiksem"/>
                <w:lang w:val="fr-FR"/>
              </w:rPr>
              <w:t>é</w:t>
            </w:r>
            <w:r>
              <w:rPr>
                <w:rStyle w:val="Egyiksem"/>
              </w:rPr>
              <w:t>si eljárás van folyamatban.</w:t>
            </w:r>
          </w:p>
          <w:p w:rsidR="004E22D4" w:rsidRDefault="004E22D4" w:rsidP="004E22D4">
            <w:pPr>
              <w:shd w:val="clear" w:color="auto" w:fill="FFFFFF"/>
              <w:jc w:val="both"/>
              <w:rPr>
                <w:rStyle w:val="Egyiksem"/>
              </w:rPr>
            </w:pPr>
            <w:r>
              <w:rPr>
                <w:rStyle w:val="Egyiksem"/>
              </w:rPr>
              <w:t> </w:t>
            </w:r>
          </w:p>
          <w:p w:rsidR="004E22D4" w:rsidRDefault="004E22D4" w:rsidP="004E22D4">
            <w:pPr>
              <w:shd w:val="clear" w:color="auto" w:fill="FFFFFF"/>
              <w:jc w:val="both"/>
              <w:rPr>
                <w:rStyle w:val="Egyiksem"/>
              </w:rPr>
            </w:pPr>
            <w:r>
              <w:rPr>
                <w:rStyle w:val="Egyiksem"/>
                <w:b/>
                <w:bCs/>
              </w:rPr>
              <w:t>Befektet</w:t>
            </w:r>
            <w:r>
              <w:rPr>
                <w:rStyle w:val="Egyiksem"/>
                <w:b/>
                <w:bCs/>
                <w:lang w:val="fr-FR"/>
              </w:rPr>
              <w:t>é</w:t>
            </w:r>
            <w:r>
              <w:rPr>
                <w:rStyle w:val="Egyiksem"/>
                <w:b/>
                <w:bCs/>
              </w:rPr>
              <w:t>si Honlap</w:t>
            </w:r>
          </w:p>
          <w:p w:rsidR="00514044" w:rsidRDefault="004E22D4" w:rsidP="004E22D4">
            <w:pPr>
              <w:pStyle w:val="Listaszerbekezds"/>
              <w:suppressAutoHyphens/>
              <w:ind w:left="0"/>
              <w:jc w:val="both"/>
              <w:rPr>
                <w:rStyle w:val="Egyiksem"/>
              </w:rPr>
            </w:pPr>
            <w:r>
              <w:rPr>
                <w:rStyle w:val="Egyiksem"/>
              </w:rPr>
              <w:t>A </w:t>
            </w:r>
            <w:hyperlink r:id="rId8" w:history="1">
              <w:r>
                <w:rPr>
                  <w:rStyle w:val="Hyperlink0"/>
                  <w:rFonts w:eastAsia="Arial Unicode MS"/>
                </w:rPr>
                <w:t>www.szoboszloinvest.hu</w:t>
              </w:r>
            </w:hyperlink>
            <w:r>
              <w:rPr>
                <w:rStyle w:val="Egyiksem"/>
              </w:rPr>
              <w:t> Hajdúszoboszló befektet</w:t>
            </w:r>
            <w:r>
              <w:rPr>
                <w:rStyle w:val="Egyiksem"/>
                <w:lang w:val="fr-FR"/>
              </w:rPr>
              <w:t>é</w:t>
            </w:r>
            <w:r>
              <w:rPr>
                <w:rStyle w:val="Egyiksem"/>
              </w:rPr>
              <w:t>si honlapja. A platform a helyi vállalkoz</w:t>
            </w:r>
            <w:r>
              <w:rPr>
                <w:rStyle w:val="Egyiksem"/>
                <w:lang w:val="es-ES_tradnl"/>
              </w:rPr>
              <w:t>ó</w:t>
            </w:r>
            <w:r>
              <w:rPr>
                <w:rStyle w:val="Egyiksem"/>
              </w:rPr>
              <w:t xml:space="preserve">k </w:t>
            </w:r>
            <w:r>
              <w:rPr>
                <w:rStyle w:val="Egyiksem"/>
                <w:lang w:val="fr-FR"/>
              </w:rPr>
              <w:t>é</w:t>
            </w:r>
            <w:r>
              <w:rPr>
                <w:rStyle w:val="Egyiksem"/>
              </w:rPr>
              <w:t>s a befektetők ig</w:t>
            </w:r>
            <w:r>
              <w:rPr>
                <w:rStyle w:val="Egyiksem"/>
                <w:lang w:val="fr-FR"/>
              </w:rPr>
              <w:t>é</w:t>
            </w:r>
            <w:r>
              <w:rPr>
                <w:rStyle w:val="Egyiksem"/>
              </w:rPr>
              <w:t>ny</w:t>
            </w:r>
            <w:r>
              <w:rPr>
                <w:rStyle w:val="Egyiksem"/>
                <w:lang w:val="fr-FR"/>
              </w:rPr>
              <w:t>é</w:t>
            </w:r>
            <w:r>
              <w:rPr>
                <w:rStyle w:val="Egyiksem"/>
              </w:rPr>
              <w:t>nek együttes kiel</w:t>
            </w:r>
            <w:r>
              <w:rPr>
                <w:rStyle w:val="Egyiksem"/>
                <w:lang w:val="fr-FR"/>
              </w:rPr>
              <w:t>é</w:t>
            </w:r>
            <w:r>
              <w:rPr>
                <w:rStyle w:val="Egyiksem"/>
              </w:rPr>
              <w:t>gít</w:t>
            </w:r>
            <w:r>
              <w:rPr>
                <w:rStyle w:val="Egyiksem"/>
                <w:lang w:val="fr-FR"/>
              </w:rPr>
              <w:t>é</w:t>
            </w:r>
            <w:r>
              <w:rPr>
                <w:rStyle w:val="Egyiksem"/>
              </w:rPr>
              <w:t>s</w:t>
            </w:r>
            <w:r>
              <w:rPr>
                <w:rStyle w:val="Egyiksem"/>
                <w:lang w:val="fr-FR"/>
              </w:rPr>
              <w:t>é</w:t>
            </w:r>
            <w:r>
              <w:rPr>
                <w:rStyle w:val="Egyiksem"/>
              </w:rPr>
              <w:t>t szolgálja: fontos informáci</w:t>
            </w:r>
            <w:r>
              <w:rPr>
                <w:rStyle w:val="Egyiksem"/>
                <w:lang w:val="es-ES_tradnl"/>
              </w:rPr>
              <w:t>ó</w:t>
            </w:r>
            <w:r>
              <w:rPr>
                <w:rStyle w:val="Egyiksem"/>
              </w:rPr>
              <w:t>k Hajdúszoboszl</w:t>
            </w:r>
            <w:r>
              <w:rPr>
                <w:rStyle w:val="Egyiksem"/>
                <w:lang w:val="es-ES_tradnl"/>
              </w:rPr>
              <w:t>ó</w:t>
            </w:r>
            <w:r>
              <w:rPr>
                <w:rStyle w:val="Egyiksem"/>
              </w:rPr>
              <w:t>r</w:t>
            </w:r>
            <w:r>
              <w:rPr>
                <w:rStyle w:val="Egyiksem"/>
                <w:lang w:val="es-ES_tradnl"/>
              </w:rPr>
              <w:t>ó</w:t>
            </w:r>
            <w:r>
              <w:rPr>
                <w:rStyle w:val="Egyiksem"/>
              </w:rPr>
              <w:t>l, gazdasági hírek, fejleszt</w:t>
            </w:r>
            <w:r>
              <w:rPr>
                <w:rStyle w:val="Egyiksem"/>
                <w:lang w:val="fr-FR"/>
              </w:rPr>
              <w:t>é</w:t>
            </w:r>
            <w:r>
              <w:rPr>
                <w:rStyle w:val="Egyiksem"/>
              </w:rPr>
              <w:t>si lehetős</w:t>
            </w:r>
            <w:r>
              <w:rPr>
                <w:rStyle w:val="Egyiksem"/>
                <w:lang w:val="fr-FR"/>
              </w:rPr>
              <w:t>é</w:t>
            </w:r>
            <w:r>
              <w:rPr>
                <w:rStyle w:val="Egyiksem"/>
              </w:rPr>
              <w:t>gek. A honlap eg</w:t>
            </w:r>
            <w:r>
              <w:rPr>
                <w:rStyle w:val="Egyiksem"/>
                <w:lang w:val="fr-FR"/>
              </w:rPr>
              <w:t>é</w:t>
            </w:r>
            <w:r>
              <w:rPr>
                <w:rStyle w:val="Egyiksem"/>
              </w:rPr>
              <w:t xml:space="preserve">sz </w:t>
            </w:r>
            <w:r>
              <w:rPr>
                <w:rStyle w:val="Egyiksem"/>
                <w:lang w:val="fr-FR"/>
              </w:rPr>
              <w:t>é</w:t>
            </w:r>
            <w:r>
              <w:rPr>
                <w:rStyle w:val="Egyiksem"/>
              </w:rPr>
              <w:t>vben frissül, a legújabb pá</w:t>
            </w:r>
            <w:r>
              <w:rPr>
                <w:rStyle w:val="Egyiksem"/>
                <w:lang w:val="en-US"/>
              </w:rPr>
              <w:t>ly</w:t>
            </w:r>
            <w:r>
              <w:rPr>
                <w:rStyle w:val="Egyiksem"/>
              </w:rPr>
              <w:t>ázatok, el</w:t>
            </w:r>
            <w:r>
              <w:rPr>
                <w:rStyle w:val="Egyiksem"/>
                <w:lang w:val="fr-FR"/>
              </w:rPr>
              <w:t>é</w:t>
            </w:r>
            <w:r>
              <w:rPr>
                <w:rStyle w:val="Egyiksem"/>
              </w:rPr>
              <w:t>rhető támogatások k</w:t>
            </w:r>
            <w:r>
              <w:rPr>
                <w:rStyle w:val="Egyiksem"/>
                <w:lang w:val="sv-SE"/>
              </w:rPr>
              <w:t>ö</w:t>
            </w:r>
            <w:r>
              <w:rPr>
                <w:rStyle w:val="Egyiksem"/>
              </w:rPr>
              <w:t>z</w:t>
            </w:r>
            <w:r>
              <w:rPr>
                <w:rStyle w:val="Egyiksem"/>
                <w:lang w:val="fr-FR"/>
              </w:rPr>
              <w:t>é</w:t>
            </w:r>
            <w:r>
              <w:rPr>
                <w:rStyle w:val="Egyiksem"/>
                <w:lang w:val="en-US"/>
              </w:rPr>
              <w:t>rthet</w:t>
            </w:r>
            <w:r>
              <w:rPr>
                <w:rStyle w:val="Egyiksem"/>
              </w:rPr>
              <w:t>ő m</w:t>
            </w:r>
            <w:r>
              <w:rPr>
                <w:rStyle w:val="Egyiksem"/>
                <w:lang w:val="es-ES_tradnl"/>
              </w:rPr>
              <w:t>ó</w:t>
            </w:r>
            <w:r>
              <w:rPr>
                <w:rStyle w:val="Egyiksem"/>
              </w:rPr>
              <w:t>don felt</w:t>
            </w:r>
            <w:r>
              <w:rPr>
                <w:rStyle w:val="Egyiksem"/>
                <w:lang w:val="sv-SE"/>
              </w:rPr>
              <w:t>ö</w:t>
            </w:r>
            <w:r>
              <w:rPr>
                <w:rStyle w:val="Egyiksem"/>
              </w:rPr>
              <w:t>lt</w:t>
            </w:r>
            <w:r>
              <w:rPr>
                <w:rStyle w:val="Egyiksem"/>
                <w:lang w:val="fr-FR"/>
              </w:rPr>
              <w:t>é</w:t>
            </w:r>
            <w:r>
              <w:rPr>
                <w:rStyle w:val="Egyiksem"/>
              </w:rPr>
              <w:t>sre kerülnek.</w:t>
            </w:r>
          </w:p>
          <w:p w:rsidR="004E22D4" w:rsidRPr="00134D6E" w:rsidRDefault="004E22D4" w:rsidP="004E22D4">
            <w:pPr>
              <w:pStyle w:val="Listaszerbekezds"/>
              <w:suppressAutoHyphens/>
              <w:ind w:left="0"/>
              <w:jc w:val="both"/>
            </w:pPr>
          </w:p>
        </w:tc>
      </w:tr>
      <w:tr w:rsidR="00514044" w:rsidRPr="00AD5E83" w:rsidTr="00AB0A22">
        <w:tc>
          <w:tcPr>
            <w:tcW w:w="1829" w:type="dxa"/>
            <w:shd w:val="clear" w:color="auto" w:fill="auto"/>
          </w:tcPr>
          <w:p w:rsidR="00514044" w:rsidRPr="00AD5E83" w:rsidRDefault="00514044" w:rsidP="00453084">
            <w:pPr>
              <w:contextualSpacing/>
              <w:rPr>
                <w:u w:val="single"/>
              </w:rPr>
            </w:pPr>
          </w:p>
          <w:p w:rsidR="00514044" w:rsidRPr="00AD5E83" w:rsidRDefault="00514044" w:rsidP="00453084">
            <w:pPr>
              <w:contextualSpacing/>
              <w:rPr>
                <w:i/>
              </w:rPr>
            </w:pPr>
            <w:r w:rsidRPr="00AD5E83">
              <w:rPr>
                <w:i/>
              </w:rPr>
              <w:t xml:space="preserve">Beruházások </w:t>
            </w: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tc>
        <w:tc>
          <w:tcPr>
            <w:tcW w:w="7654" w:type="dxa"/>
            <w:shd w:val="clear" w:color="auto" w:fill="auto"/>
          </w:tcPr>
          <w:p w:rsidR="004E22D4" w:rsidRPr="004E22D4" w:rsidRDefault="004E22D4" w:rsidP="004E22D4">
            <w:pPr>
              <w:suppressAutoHyphens/>
              <w:contextualSpacing/>
              <w:jc w:val="both"/>
              <w:rPr>
                <w:b/>
              </w:rPr>
            </w:pPr>
          </w:p>
          <w:p w:rsidR="004E22D4" w:rsidRPr="004E22D4" w:rsidRDefault="004E22D4" w:rsidP="004E22D4">
            <w:pPr>
              <w:pStyle w:val="Nincstrkz"/>
              <w:contextualSpacing/>
              <w:jc w:val="both"/>
              <w:rPr>
                <w:rFonts w:ascii="Times New Roman" w:hAnsi="Times New Roman"/>
                <w:sz w:val="24"/>
                <w:szCs w:val="24"/>
              </w:rPr>
            </w:pPr>
            <w:r w:rsidRPr="004E22D4">
              <w:rPr>
                <w:rFonts w:ascii="Times New Roman" w:hAnsi="Times New Roman"/>
                <w:b/>
                <w:sz w:val="24"/>
                <w:szCs w:val="24"/>
              </w:rPr>
              <w:t xml:space="preserve">Ivóvíz, szennyvíz közmű felújítás: </w:t>
            </w:r>
            <w:r w:rsidRPr="004E22D4">
              <w:rPr>
                <w:rFonts w:ascii="Times New Roman" w:hAnsi="Times New Roman"/>
                <w:sz w:val="24"/>
                <w:szCs w:val="24"/>
              </w:rPr>
              <w:t xml:space="preserve">az ÉRV Zrt. tekintettel arra, hogy ún. „kényszerszolgáltató”-ként látta el a feladatot, nem kellett, hogy gördülő fejlesztési tervet készítsen 2025. évre vonatkozóan, így képviselő-testület által jóváhagyott megállapodásban kerültek részletezésre azok a feladatok, amelyeket elvégeztek: </w:t>
            </w:r>
          </w:p>
          <w:p w:rsidR="004E22D4" w:rsidRPr="004E22D4" w:rsidRDefault="004E22D4" w:rsidP="004E22D4">
            <w:pPr>
              <w:pStyle w:val="Nincstrkz"/>
              <w:jc w:val="both"/>
              <w:rPr>
                <w:rFonts w:ascii="Times New Roman" w:hAnsi="Times New Roman"/>
                <w:sz w:val="24"/>
                <w:szCs w:val="24"/>
              </w:rPr>
            </w:pPr>
            <w:r w:rsidRPr="004E22D4">
              <w:rPr>
                <w:rFonts w:ascii="Times New Roman" w:hAnsi="Times New Roman"/>
                <w:sz w:val="24"/>
                <w:szCs w:val="24"/>
              </w:rPr>
              <w:t xml:space="preserve">Az ivóvíz közmű ágazaton a Magyar Energetikai- és Közműszabályozási Hivatal által megállapított vagyonhasználati díj – 38 735 000 forint – mértékéig tervezett beavatkozásokra került sor, ennek keretében az alábbi felújítások kerültek megrendelésre és elvégzésre: </w:t>
            </w:r>
          </w:p>
          <w:p w:rsidR="004E22D4" w:rsidRPr="004E22D4" w:rsidRDefault="004E22D4" w:rsidP="004E22D4">
            <w:pPr>
              <w:pStyle w:val="Nincstrkz"/>
              <w:numPr>
                <w:ilvl w:val="0"/>
                <w:numId w:val="44"/>
              </w:numPr>
              <w:jc w:val="both"/>
              <w:rPr>
                <w:rFonts w:ascii="Times New Roman" w:hAnsi="Times New Roman"/>
                <w:sz w:val="24"/>
                <w:szCs w:val="24"/>
              </w:rPr>
            </w:pPr>
            <w:r w:rsidRPr="004E22D4">
              <w:rPr>
                <w:rFonts w:ascii="Times New Roman" w:hAnsi="Times New Roman"/>
                <w:sz w:val="24"/>
                <w:szCs w:val="24"/>
              </w:rPr>
              <w:t>Hajdúszoboszló 12-es termelőkutak felújítása bruttó 2 222 500 Ft értékben.</w:t>
            </w:r>
          </w:p>
          <w:p w:rsidR="004E22D4" w:rsidRPr="004E22D4" w:rsidRDefault="004E22D4" w:rsidP="004E22D4">
            <w:pPr>
              <w:pStyle w:val="Nincstrkz"/>
              <w:numPr>
                <w:ilvl w:val="0"/>
                <w:numId w:val="44"/>
              </w:numPr>
              <w:jc w:val="both"/>
              <w:rPr>
                <w:rFonts w:ascii="Times New Roman" w:hAnsi="Times New Roman"/>
                <w:sz w:val="24"/>
                <w:szCs w:val="24"/>
              </w:rPr>
            </w:pPr>
            <w:r w:rsidRPr="004E22D4">
              <w:rPr>
                <w:rFonts w:ascii="Times New Roman" w:hAnsi="Times New Roman"/>
                <w:sz w:val="24"/>
                <w:szCs w:val="24"/>
              </w:rPr>
              <w:t>Hajdúszoboszló vízműtelepen Atlas Copco GA 15 VSD kompresszor felújítása bruttó 3 515 967 Ft értékben.</w:t>
            </w:r>
          </w:p>
          <w:p w:rsidR="004E22D4" w:rsidRPr="004E22D4" w:rsidRDefault="004E22D4" w:rsidP="004E22D4">
            <w:pPr>
              <w:pStyle w:val="Nincstrkz"/>
              <w:jc w:val="both"/>
              <w:rPr>
                <w:rFonts w:ascii="Times New Roman" w:hAnsi="Times New Roman"/>
                <w:sz w:val="24"/>
                <w:szCs w:val="24"/>
              </w:rPr>
            </w:pPr>
            <w:r w:rsidRPr="004E22D4">
              <w:rPr>
                <w:rFonts w:ascii="Times New Roman" w:hAnsi="Times New Roman"/>
                <w:sz w:val="24"/>
                <w:szCs w:val="24"/>
              </w:rPr>
              <w:t xml:space="preserve">A szennyvíz közmű ágazaton a Magyar Energetikai- és Közműszabályozási Hivatal által megállapított vagyonhasználati díj – 36 350 004 forint – mértékéig tervezett beavatkozásokra került sor, ennek keretében az alábbi felújítások kerültek megrendelésre és elvégzésre: </w:t>
            </w:r>
          </w:p>
          <w:p w:rsidR="004E22D4" w:rsidRPr="004E22D4" w:rsidRDefault="004E22D4" w:rsidP="004E22D4">
            <w:pPr>
              <w:pStyle w:val="Nincstrkz"/>
              <w:numPr>
                <w:ilvl w:val="0"/>
                <w:numId w:val="44"/>
              </w:numPr>
              <w:jc w:val="both"/>
              <w:rPr>
                <w:rFonts w:ascii="Times New Roman" w:hAnsi="Times New Roman"/>
                <w:sz w:val="24"/>
                <w:szCs w:val="24"/>
              </w:rPr>
            </w:pPr>
            <w:r w:rsidRPr="004E22D4">
              <w:rPr>
                <w:rFonts w:ascii="Times New Roman" w:hAnsi="Times New Roman"/>
                <w:sz w:val="24"/>
                <w:szCs w:val="24"/>
              </w:rPr>
              <w:t>Hajdúszoboszló szennyvíztisztító telepen üzemelő HUBER típusú gépi rács tisztító keféjének cseréje bruttó 820 932 Ft értékben.</w:t>
            </w:r>
          </w:p>
          <w:p w:rsidR="004E22D4" w:rsidRPr="004E22D4" w:rsidRDefault="004E22D4" w:rsidP="004E22D4">
            <w:pPr>
              <w:pStyle w:val="Nincstrkz"/>
              <w:numPr>
                <w:ilvl w:val="0"/>
                <w:numId w:val="44"/>
              </w:numPr>
              <w:jc w:val="both"/>
              <w:rPr>
                <w:rFonts w:ascii="Times New Roman" w:hAnsi="Times New Roman"/>
                <w:sz w:val="24"/>
                <w:szCs w:val="24"/>
              </w:rPr>
            </w:pPr>
            <w:r w:rsidRPr="004E22D4">
              <w:rPr>
                <w:rFonts w:ascii="Times New Roman" w:hAnsi="Times New Roman"/>
                <w:sz w:val="24"/>
                <w:szCs w:val="24"/>
              </w:rPr>
              <w:t>Hajdúszoboszló 5-ös átemelő Hidrostall 06K-H03R+FNO30X4-GSEK1+NCI840-20 bruttó 1 447 038 Ft értékben.</w:t>
            </w:r>
          </w:p>
          <w:p w:rsidR="004E22D4" w:rsidRPr="004E22D4" w:rsidRDefault="004E22D4" w:rsidP="004E22D4">
            <w:pPr>
              <w:pStyle w:val="Nincstrkz"/>
              <w:numPr>
                <w:ilvl w:val="0"/>
                <w:numId w:val="44"/>
              </w:numPr>
              <w:jc w:val="both"/>
              <w:rPr>
                <w:rFonts w:ascii="Times New Roman" w:hAnsi="Times New Roman"/>
                <w:sz w:val="24"/>
                <w:szCs w:val="24"/>
              </w:rPr>
            </w:pPr>
            <w:r w:rsidRPr="004E22D4">
              <w:rPr>
                <w:rFonts w:ascii="Times New Roman" w:hAnsi="Times New Roman"/>
                <w:sz w:val="24"/>
                <w:szCs w:val="24"/>
              </w:rPr>
              <w:t>Szennyvíztelepen polielektrolit tartályban hajtóműves motor cseréje bruttó 720 884 Ft értékben.</w:t>
            </w:r>
          </w:p>
          <w:p w:rsidR="004E22D4" w:rsidRPr="004E22D4" w:rsidRDefault="004E22D4" w:rsidP="004E22D4">
            <w:pPr>
              <w:pStyle w:val="Nincstrkz"/>
              <w:numPr>
                <w:ilvl w:val="0"/>
                <w:numId w:val="44"/>
              </w:numPr>
              <w:jc w:val="both"/>
              <w:rPr>
                <w:rFonts w:ascii="Times New Roman" w:hAnsi="Times New Roman"/>
                <w:sz w:val="24"/>
                <w:szCs w:val="24"/>
              </w:rPr>
            </w:pPr>
            <w:r w:rsidRPr="004E22D4">
              <w:rPr>
                <w:rFonts w:ascii="Times New Roman" w:hAnsi="Times New Roman"/>
                <w:sz w:val="24"/>
                <w:szCs w:val="24"/>
              </w:rPr>
              <w:t>Hajdúszoboszló szennyvíztisztító telepen fogadóakna 1db Flygt 3153 típusú szivattyú felújítása bruttó 1 507 871 Ft értékben.</w:t>
            </w:r>
          </w:p>
          <w:p w:rsidR="004E22D4" w:rsidRPr="004E22D4" w:rsidRDefault="004E22D4" w:rsidP="004E22D4">
            <w:pPr>
              <w:pStyle w:val="Listaszerbekezds"/>
              <w:ind w:left="0"/>
              <w:jc w:val="both"/>
            </w:pPr>
            <w:r w:rsidRPr="004E22D4">
              <w:t>Hajdúszoboszló 1-es átemelő (Hidrostal EOEQ-L010D) 11-es átemelő (Fygt 3085) szivattyúk felújítása bruttó 1 496 060 Ft értékben.</w:t>
            </w:r>
          </w:p>
          <w:p w:rsidR="004E22D4" w:rsidRPr="004E22D4" w:rsidRDefault="004E22D4" w:rsidP="004E22D4">
            <w:pPr>
              <w:pStyle w:val="Listaszerbekezds"/>
              <w:ind w:left="0"/>
              <w:jc w:val="both"/>
            </w:pPr>
          </w:p>
          <w:p w:rsidR="004E22D4" w:rsidRDefault="004E22D4" w:rsidP="004E22D4">
            <w:pPr>
              <w:tabs>
                <w:tab w:val="left" w:pos="709"/>
                <w:tab w:val="left" w:pos="851"/>
              </w:tabs>
              <w:suppressAutoHyphens/>
              <w:contextualSpacing/>
              <w:jc w:val="both"/>
            </w:pPr>
            <w:r w:rsidRPr="004E22D4">
              <w:rPr>
                <w:b/>
              </w:rPr>
              <w:t xml:space="preserve">Fejlesztések saját forrásból tárgyban </w:t>
            </w:r>
            <w:r w:rsidRPr="004E22D4">
              <w:t>a Hivatal részletes beszámoló keretében adott tájékoztatást a képviselő-testület decemberi ülésén. Az alábbi fejlesztések valósultak meg:</w:t>
            </w:r>
          </w:p>
          <w:p w:rsidR="004E22D4" w:rsidRPr="004E22D4" w:rsidRDefault="004E22D4" w:rsidP="004E22D4">
            <w:pPr>
              <w:tabs>
                <w:tab w:val="left" w:pos="709"/>
                <w:tab w:val="left" w:pos="851"/>
              </w:tabs>
              <w:suppressAutoHyphens/>
              <w:contextualSpacing/>
              <w:jc w:val="both"/>
            </w:pPr>
          </w:p>
          <w:p w:rsidR="004E22D4" w:rsidRPr="004E22D4" w:rsidRDefault="004E22D4" w:rsidP="004E22D4">
            <w:pPr>
              <w:tabs>
                <w:tab w:val="left" w:pos="709"/>
                <w:tab w:val="left" w:pos="851"/>
              </w:tabs>
              <w:suppressAutoHyphens/>
              <w:contextualSpacing/>
              <w:jc w:val="both"/>
            </w:pPr>
            <w:r w:rsidRPr="004E22D4">
              <w:t xml:space="preserve">Az </w:t>
            </w:r>
            <w:r w:rsidRPr="004E22D4">
              <w:rPr>
                <w:b/>
              </w:rPr>
              <w:t>Új utca – Rákóczi utca – Tokay utca csomópont</w:t>
            </w:r>
            <w:r w:rsidRPr="004E22D4">
              <w:t>ban tervezett körforgalmi csomópont esetében a Magyar Közút Nonprofit Zrt. által előírt 12,0 méter belső sugarú körforgalom kialakítása miatt a Településrendezési terv módosítása vált szükségessé, illetve a Tokay utca 73. sz. ingatlan területének igénybevételén túl, a Tokay utca 75. sz. ingatlan területének valamint a Városi Sportház területének egy része is szükséges a megvalósításhoz. A Településrendezési terv módosítása elfogadásra került és az érintett idegen ingatlanok megszerzése folyamatban van. Az útépítési, csapadékvíz építési, és közvilágítási tervdokumentációk, illetve a szükséges közműkiváltási tervek elkészültek és átadásra kerültek a Magyar Közút Nonprofit Zrt. részére a megvalósítás érdekében.</w:t>
            </w:r>
          </w:p>
          <w:p w:rsidR="004E22D4" w:rsidRPr="004E22D4" w:rsidRDefault="004E22D4" w:rsidP="004E22D4">
            <w:pPr>
              <w:tabs>
                <w:tab w:val="left" w:pos="709"/>
                <w:tab w:val="left" w:pos="851"/>
              </w:tabs>
              <w:suppressAutoHyphens/>
              <w:contextualSpacing/>
              <w:jc w:val="both"/>
            </w:pPr>
          </w:p>
          <w:p w:rsidR="004E22D4" w:rsidRPr="004E22D4" w:rsidRDefault="004E22D4" w:rsidP="004E22D4">
            <w:pPr>
              <w:tabs>
                <w:tab w:val="left" w:pos="709"/>
                <w:tab w:val="left" w:pos="851"/>
              </w:tabs>
              <w:suppressAutoHyphens/>
              <w:contextualSpacing/>
              <w:jc w:val="both"/>
            </w:pPr>
            <w:r w:rsidRPr="004E22D4">
              <w:rPr>
                <w:b/>
              </w:rPr>
              <w:t>A Dózsa György út-Nádudvari út-Bajcsy-Zsilinszky utcákat érintő csomópont jelzőlámpás csomóponttá történő alakításá</w:t>
            </w:r>
            <w:r w:rsidRPr="004E22D4">
              <w:t>ra vonatkozóan, az engedélyezési és szakági tervek (csapadékvíz, közvilágítás és villamos energia, optika) elkészültek, 2026. május közepén megérkezett a jogerős útépítési engedély. A beszámoló készítésének időszakában a kivitelei tervek benyújtásra kerültek a Magyar Közút Nonprofit Zrt. részére jóváhagyás végett. Jóváhagyásukat követően gyakorlatilag a közbeszerzési eljárás előkészítése megkezdődhet, először a közbeszerzési tanácsadó kiválasztása, majd a kivitelező kiválasztására vonatkozó eljárás lefolytatása a feladat. A műszaki ellenőrzést a konzorciumi megállapodás alapján a Magyar Közút Nonprofit Zrt. látja el.</w:t>
            </w:r>
          </w:p>
          <w:p w:rsidR="004E22D4" w:rsidRPr="004E22D4" w:rsidRDefault="004E22D4" w:rsidP="004E22D4">
            <w:pPr>
              <w:tabs>
                <w:tab w:val="left" w:pos="426"/>
              </w:tabs>
              <w:suppressAutoHyphens/>
              <w:contextualSpacing/>
              <w:jc w:val="both"/>
            </w:pPr>
          </w:p>
          <w:p w:rsidR="004E22D4" w:rsidRPr="004E22D4" w:rsidRDefault="004E22D4" w:rsidP="004E22D4">
            <w:pPr>
              <w:tabs>
                <w:tab w:val="left" w:pos="426"/>
              </w:tabs>
              <w:suppressAutoHyphens/>
              <w:contextualSpacing/>
              <w:jc w:val="both"/>
            </w:pPr>
            <w:r w:rsidRPr="004E22D4">
              <w:rPr>
                <w:b/>
              </w:rPr>
              <w:t xml:space="preserve">Közvilágítás bővítése </w:t>
            </w:r>
            <w:r w:rsidRPr="004E22D4">
              <w:t xml:space="preserve">történt </w:t>
            </w:r>
            <w:r w:rsidRPr="004E22D4">
              <w:rPr>
                <w:b/>
              </w:rPr>
              <w:t>külterületi helyszíneken</w:t>
            </w:r>
            <w:r w:rsidRPr="004E22D4">
              <w:t>.</w:t>
            </w:r>
            <w:r w:rsidRPr="004E22D4">
              <w:rPr>
                <w:b/>
              </w:rPr>
              <w:t xml:space="preserve"> </w:t>
            </w:r>
            <w:r w:rsidRPr="004E22D4">
              <w:t xml:space="preserve">Az </w:t>
            </w:r>
            <w:r w:rsidRPr="004E22D4">
              <w:rPr>
                <w:b/>
              </w:rPr>
              <w:t>Erdő dűlő</w:t>
            </w:r>
            <w:r w:rsidRPr="004E22D4">
              <w:t xml:space="preserve"> teljes szakaszára elkészültek a kivitelezési tervek, amelyek </w:t>
            </w:r>
            <w:r w:rsidRPr="004E22D4">
              <w:rPr>
                <w:bCs/>
              </w:rPr>
              <w:t>53 db új közvilágítási lámpatest</w:t>
            </w:r>
            <w:r w:rsidRPr="004E22D4">
              <w:t xml:space="preserve"> telepítésére adtak megoldást. A rendelkezésre álló költségkeret miatt a projekt első ütemében csak </w:t>
            </w:r>
            <w:r w:rsidRPr="004E22D4">
              <w:rPr>
                <w:bCs/>
              </w:rPr>
              <w:t>26 db lámpatest</w:t>
            </w:r>
            <w:r w:rsidRPr="004E22D4">
              <w:t xml:space="preserve"> kihelyezése valósulhatott meg. A </w:t>
            </w:r>
            <w:r w:rsidRPr="004E22D4">
              <w:rPr>
                <w:b/>
              </w:rPr>
              <w:t>Csipkés dűlő</w:t>
            </w:r>
            <w:r w:rsidRPr="004E22D4">
              <w:t>n pedig 2 db napelemes kandeláber telepítése történt.</w:t>
            </w:r>
          </w:p>
          <w:p w:rsidR="004E22D4" w:rsidRPr="004E22D4" w:rsidRDefault="004E22D4" w:rsidP="004E22D4">
            <w:pPr>
              <w:tabs>
                <w:tab w:val="left" w:pos="426"/>
              </w:tabs>
              <w:suppressAutoHyphens/>
              <w:contextualSpacing/>
              <w:jc w:val="both"/>
            </w:pPr>
          </w:p>
          <w:p w:rsidR="004E22D4" w:rsidRPr="004E22D4" w:rsidRDefault="004E22D4" w:rsidP="004E22D4">
            <w:pPr>
              <w:pStyle w:val="Nincstrkz"/>
              <w:jc w:val="both"/>
              <w:rPr>
                <w:rFonts w:ascii="Times New Roman" w:hAnsi="Times New Roman"/>
                <w:sz w:val="24"/>
                <w:szCs w:val="24"/>
              </w:rPr>
            </w:pPr>
            <w:r w:rsidRPr="004E22D4">
              <w:rPr>
                <w:rFonts w:ascii="Times New Roman" w:hAnsi="Times New Roman"/>
                <w:b/>
                <w:sz w:val="24"/>
                <w:szCs w:val="24"/>
              </w:rPr>
              <w:t xml:space="preserve">Közvilágítás bővítés belterületen. </w:t>
            </w:r>
            <w:r w:rsidRPr="004E22D4">
              <w:rPr>
                <w:rFonts w:ascii="Times New Roman" w:hAnsi="Times New Roman"/>
                <w:sz w:val="24"/>
                <w:szCs w:val="24"/>
              </w:rPr>
              <w:t xml:space="preserve">A Körner Béla utca közvilágításának fejlesztése a közlekedésbiztonság és a lakossági komfortérzet növelése érdekében vált szükségessé. A beruházás célja a hiányzó közvilágítási szakaszok kiépítése, a gyalogos- és gépjárműforgalom számára egyaránt biztonságosabb környezet biztosítása. A projekt előkészítéseként elkészültek a kivitelezési tervek, amelyek </w:t>
            </w:r>
            <w:r w:rsidRPr="004E22D4">
              <w:rPr>
                <w:rFonts w:ascii="Times New Roman" w:hAnsi="Times New Roman"/>
                <w:bCs/>
                <w:sz w:val="24"/>
                <w:szCs w:val="24"/>
              </w:rPr>
              <w:t>12 db közvilágítási oszlop</w:t>
            </w:r>
            <w:r w:rsidRPr="004E22D4">
              <w:rPr>
                <w:rFonts w:ascii="Times New Roman" w:hAnsi="Times New Roman"/>
                <w:sz w:val="24"/>
                <w:szCs w:val="24"/>
              </w:rPr>
              <w:t xml:space="preserve">, valamint az ezekhez tartozó </w:t>
            </w:r>
            <w:r w:rsidRPr="004E22D4">
              <w:rPr>
                <w:rFonts w:ascii="Times New Roman" w:hAnsi="Times New Roman"/>
                <w:bCs/>
                <w:sz w:val="24"/>
                <w:szCs w:val="24"/>
              </w:rPr>
              <w:t>lámpatestek</w:t>
            </w:r>
            <w:r w:rsidRPr="004E22D4">
              <w:rPr>
                <w:rFonts w:ascii="Times New Roman" w:hAnsi="Times New Roman"/>
                <w:sz w:val="24"/>
                <w:szCs w:val="24"/>
              </w:rPr>
              <w:t xml:space="preserve"> telepítését tartalmazták.</w:t>
            </w:r>
          </w:p>
          <w:p w:rsidR="004E22D4" w:rsidRPr="004E22D4" w:rsidRDefault="004E22D4" w:rsidP="004E22D4">
            <w:pPr>
              <w:tabs>
                <w:tab w:val="left" w:pos="426"/>
              </w:tabs>
              <w:suppressAutoHyphens/>
              <w:contextualSpacing/>
              <w:jc w:val="both"/>
            </w:pPr>
          </w:p>
          <w:p w:rsidR="004E22D4" w:rsidRPr="004E22D4" w:rsidRDefault="004E22D4" w:rsidP="004E22D4">
            <w:pPr>
              <w:pStyle w:val="Nincstrkz"/>
              <w:tabs>
                <w:tab w:val="left" w:pos="426"/>
              </w:tabs>
              <w:jc w:val="both"/>
              <w:rPr>
                <w:rFonts w:ascii="Times New Roman" w:hAnsi="Times New Roman"/>
                <w:sz w:val="24"/>
                <w:szCs w:val="24"/>
              </w:rPr>
            </w:pPr>
            <w:r w:rsidRPr="004E22D4">
              <w:rPr>
                <w:rFonts w:ascii="Times New Roman" w:hAnsi="Times New Roman"/>
                <w:b/>
                <w:sz w:val="24"/>
                <w:szCs w:val="24"/>
              </w:rPr>
              <w:t xml:space="preserve">Utcabútorok beszerzése (pad, hulladékgyűjtő, kerékpártároló). </w:t>
            </w:r>
            <w:r w:rsidRPr="004E22D4">
              <w:rPr>
                <w:rFonts w:ascii="Times New Roman" w:hAnsi="Times New Roman"/>
                <w:sz w:val="24"/>
                <w:szCs w:val="24"/>
              </w:rPr>
              <w:t>A 2025. évi városi költségvetésben 5 millió forint állt rendelkezésre utcabútorok beszerzésére és telepítésére. A képviselő-testület döntése értelmében a Mátyás király sétányra a meglévő padokhoz hasonló 6 db támlás pad, a belterületi kerékpárutak melletti útvonalra 8 db kerékpárút szemetes került beszerzésre,  továbbá a Luther utcai játszótérre 2 db trópusi falécekkel rendelkező öntöttvas pad és a Nádudvari útra tervezett játszótéri elemek mellé 1 db asztal-pad kombináció beszerzése valósult meg.</w:t>
            </w:r>
          </w:p>
          <w:p w:rsidR="004E22D4" w:rsidRPr="004E22D4" w:rsidRDefault="004E22D4" w:rsidP="004E22D4">
            <w:pPr>
              <w:tabs>
                <w:tab w:val="left" w:pos="426"/>
              </w:tabs>
              <w:suppressAutoHyphens/>
              <w:contextualSpacing/>
              <w:jc w:val="both"/>
              <w:rPr>
                <w:b/>
              </w:rPr>
            </w:pPr>
          </w:p>
          <w:p w:rsidR="004E22D4" w:rsidRPr="004E22D4" w:rsidRDefault="004E22D4" w:rsidP="004E22D4">
            <w:pPr>
              <w:suppressAutoHyphens/>
              <w:contextualSpacing/>
              <w:jc w:val="both"/>
              <w:rPr>
                <w:b/>
              </w:rPr>
            </w:pPr>
            <w:r w:rsidRPr="004E22D4">
              <w:rPr>
                <w:b/>
              </w:rPr>
              <w:t xml:space="preserve">2 db köztéri óra telepítése </w:t>
            </w:r>
            <w:r w:rsidRPr="004E22D4">
              <w:t>történt meg a Hősök terén és a József Attila utca elején a korábban elbontott órák helyén.</w:t>
            </w:r>
            <w:r w:rsidRPr="004E22D4">
              <w:rPr>
                <w:b/>
              </w:rPr>
              <w:t xml:space="preserve"> </w:t>
            </w:r>
          </w:p>
          <w:p w:rsidR="004E22D4" w:rsidRPr="004E22D4" w:rsidRDefault="004E22D4" w:rsidP="004E22D4">
            <w:pPr>
              <w:suppressAutoHyphens/>
              <w:contextualSpacing/>
              <w:jc w:val="both"/>
              <w:rPr>
                <w:b/>
              </w:rPr>
            </w:pPr>
          </w:p>
          <w:p w:rsidR="004E22D4" w:rsidRPr="004E22D4" w:rsidRDefault="004E22D4" w:rsidP="004E22D4">
            <w:pPr>
              <w:pStyle w:val="Nincstrkz"/>
              <w:tabs>
                <w:tab w:val="left" w:pos="426"/>
              </w:tabs>
              <w:jc w:val="both"/>
              <w:rPr>
                <w:rFonts w:ascii="Times New Roman" w:hAnsi="Times New Roman"/>
                <w:sz w:val="24"/>
                <w:szCs w:val="24"/>
              </w:rPr>
            </w:pPr>
            <w:r w:rsidRPr="004E22D4">
              <w:rPr>
                <w:rFonts w:ascii="Times New Roman" w:hAnsi="Times New Roman"/>
                <w:b/>
                <w:sz w:val="24"/>
                <w:szCs w:val="24"/>
              </w:rPr>
              <w:t xml:space="preserve">Kecskeméthy Balázs utca közművesítés tervezés és kivitelezés </w:t>
            </w:r>
            <w:r w:rsidRPr="004E22D4">
              <w:rPr>
                <w:rFonts w:ascii="Times New Roman" w:hAnsi="Times New Roman"/>
                <w:sz w:val="24"/>
                <w:szCs w:val="24"/>
              </w:rPr>
              <w:t xml:space="preserve">(víz, szennyvíz, elektromos és közvilágítás) munkálatai. A Kecskeméthy Balázs utcára vonatkozóan a víz és szennyvíz csatorna engedélyezési tervei elkészültek és a vízjogi létesítési engedély is megszerzésre került. A közművek kivitelezési munkálataira 2026. év első felében került sor. Az Opus Titász az elektromos ellátás kiépítésére vonatkozó </w:t>
            </w:r>
            <w:r w:rsidRPr="004E22D4">
              <w:rPr>
                <w:rFonts w:ascii="Times New Roman" w:hAnsi="Times New Roman"/>
                <w:i/>
                <w:sz w:val="24"/>
                <w:szCs w:val="24"/>
              </w:rPr>
              <w:t>Hálózati csatlakozási szerződés</w:t>
            </w:r>
            <w:r w:rsidRPr="004E22D4">
              <w:rPr>
                <w:rFonts w:ascii="Times New Roman" w:hAnsi="Times New Roman"/>
                <w:sz w:val="24"/>
                <w:szCs w:val="24"/>
              </w:rPr>
              <w:t>-t december elején megküldte az Önkormányzat részére</w:t>
            </w:r>
            <w:r w:rsidRPr="004E22D4">
              <w:rPr>
                <w:rFonts w:ascii="Times New Roman" w:hAnsi="Times New Roman"/>
                <w:i/>
                <w:sz w:val="24"/>
                <w:szCs w:val="24"/>
              </w:rPr>
              <w:t>.</w:t>
            </w:r>
            <w:r w:rsidRPr="004E22D4">
              <w:rPr>
                <w:rFonts w:ascii="Times New Roman" w:hAnsi="Times New Roman"/>
                <w:sz w:val="24"/>
                <w:szCs w:val="24"/>
              </w:rPr>
              <w:t xml:space="preserve"> a 22 db ingatlanra vonatkozó, 1x32 Amper teljesítmény kiépítésének feltételeiről. A csatlakozási alapdíj és a földkábel hálózat kiépítésének költsége bruttó 9 424 162 Ft, melyre a rendelkezésre álló költségvetési forrás fedezetet nyújtott, így a szerződés aláírásának akadálya nem volt. (A fejlesztés az Opus Titász kivitelezésében fog megvalósulni, melynek a szolgáltató által tervezett határideje: 2027. 11. 29-e.)</w:t>
            </w:r>
          </w:p>
          <w:p w:rsidR="004E22D4" w:rsidRPr="004E22D4" w:rsidRDefault="004E22D4" w:rsidP="004E22D4">
            <w:pPr>
              <w:suppressAutoHyphens/>
              <w:contextualSpacing/>
              <w:jc w:val="both"/>
              <w:rPr>
                <w:b/>
              </w:rPr>
            </w:pPr>
          </w:p>
          <w:p w:rsidR="004E22D4" w:rsidRPr="004E22D4" w:rsidRDefault="004E22D4" w:rsidP="004E22D4">
            <w:pPr>
              <w:pStyle w:val="Nincstrkz"/>
              <w:tabs>
                <w:tab w:val="left" w:pos="426"/>
              </w:tabs>
              <w:jc w:val="both"/>
              <w:rPr>
                <w:rFonts w:ascii="Times New Roman" w:hAnsi="Times New Roman"/>
                <w:sz w:val="24"/>
                <w:szCs w:val="24"/>
              </w:rPr>
            </w:pPr>
            <w:r w:rsidRPr="004E22D4">
              <w:rPr>
                <w:rFonts w:ascii="Times New Roman" w:hAnsi="Times New Roman"/>
                <w:b/>
                <w:sz w:val="24"/>
                <w:szCs w:val="24"/>
              </w:rPr>
              <w:t xml:space="preserve">Fekete László utca útburkolat kiépítése </w:t>
            </w:r>
            <w:r w:rsidRPr="004E22D4">
              <w:rPr>
                <w:rFonts w:ascii="Times New Roman" w:hAnsi="Times New Roman"/>
                <w:sz w:val="24"/>
                <w:szCs w:val="24"/>
              </w:rPr>
              <w:t>(tervezés, engedélyezés, kivitelezés) megvalósult 2025. évben.</w:t>
            </w:r>
          </w:p>
          <w:p w:rsidR="004E22D4" w:rsidRPr="004E22D4" w:rsidRDefault="004E22D4" w:rsidP="004E22D4">
            <w:pPr>
              <w:suppressAutoHyphens/>
              <w:contextualSpacing/>
              <w:jc w:val="both"/>
              <w:rPr>
                <w:b/>
              </w:rPr>
            </w:pPr>
          </w:p>
          <w:p w:rsidR="004E22D4" w:rsidRPr="004E22D4" w:rsidRDefault="004E22D4" w:rsidP="004E22D4">
            <w:pPr>
              <w:pStyle w:val="Nincstrkz"/>
              <w:tabs>
                <w:tab w:val="left" w:pos="426"/>
              </w:tabs>
              <w:jc w:val="both"/>
              <w:rPr>
                <w:rFonts w:ascii="Times New Roman" w:hAnsi="Times New Roman"/>
                <w:b/>
                <w:sz w:val="24"/>
                <w:szCs w:val="24"/>
              </w:rPr>
            </w:pPr>
            <w:r w:rsidRPr="004E22D4">
              <w:rPr>
                <w:rFonts w:ascii="Times New Roman" w:hAnsi="Times New Roman"/>
                <w:b/>
                <w:sz w:val="24"/>
                <w:szCs w:val="24"/>
              </w:rPr>
              <w:t xml:space="preserve">Kölcsey utca parkoló tervezés és építés (Thököly iskolánál). </w:t>
            </w:r>
            <w:r w:rsidRPr="004E22D4">
              <w:rPr>
                <w:rFonts w:ascii="Times New Roman" w:hAnsi="Times New Roman"/>
                <w:sz w:val="24"/>
                <w:szCs w:val="24"/>
              </w:rPr>
              <w:t>A Kölcsey utcán, az iskola előtti szakaszon a parkolóhelyek megtervezésre és engedélyezésre kerültek korábbi időszakban. A munkálatok  Hajdúszoboszlói Városgazdálkodási NZrt. kivitelezésében valósultak meg.</w:t>
            </w:r>
          </w:p>
          <w:p w:rsidR="004E22D4" w:rsidRPr="004E22D4" w:rsidRDefault="004E22D4" w:rsidP="004E22D4">
            <w:pPr>
              <w:suppressAutoHyphens/>
              <w:contextualSpacing/>
              <w:jc w:val="both"/>
            </w:pPr>
          </w:p>
          <w:p w:rsidR="004E22D4" w:rsidRPr="004E22D4" w:rsidRDefault="004E22D4" w:rsidP="004E22D4">
            <w:pPr>
              <w:suppressAutoHyphens/>
              <w:contextualSpacing/>
              <w:jc w:val="both"/>
            </w:pPr>
            <w:r w:rsidRPr="004E22D4">
              <w:rPr>
                <w:b/>
              </w:rPr>
              <w:t xml:space="preserve">Kereszt utca útfelújítási és csapadékvíz elvezetés </w:t>
            </w:r>
            <w:r w:rsidRPr="004E22D4">
              <w:t>kivitelezési munkálatai elkészültek a tervezettek szerint.</w:t>
            </w:r>
          </w:p>
          <w:p w:rsidR="004E22D4" w:rsidRPr="004E22D4" w:rsidRDefault="004E22D4" w:rsidP="004E22D4">
            <w:pPr>
              <w:suppressAutoHyphens/>
              <w:contextualSpacing/>
              <w:jc w:val="both"/>
            </w:pPr>
          </w:p>
          <w:p w:rsidR="004E22D4" w:rsidRPr="004E22D4" w:rsidRDefault="004E22D4" w:rsidP="004E22D4">
            <w:pPr>
              <w:pStyle w:val="Nincstrkz"/>
              <w:tabs>
                <w:tab w:val="left" w:pos="426"/>
              </w:tabs>
              <w:jc w:val="both"/>
              <w:rPr>
                <w:b/>
                <w:i/>
              </w:rPr>
            </w:pPr>
            <w:r w:rsidRPr="004E22D4">
              <w:rPr>
                <w:rFonts w:ascii="Times New Roman" w:hAnsi="Times New Roman"/>
                <w:b/>
                <w:sz w:val="24"/>
                <w:szCs w:val="24"/>
              </w:rPr>
              <w:t xml:space="preserve">Rákóczi utcai játszótéren </w:t>
            </w:r>
            <w:r w:rsidRPr="004E22D4">
              <w:rPr>
                <w:rFonts w:ascii="Times New Roman" w:hAnsi="Times New Roman"/>
                <w:sz w:val="24"/>
                <w:szCs w:val="24"/>
              </w:rPr>
              <w:t>10</w:t>
            </w:r>
            <w:r w:rsidRPr="004E22D4">
              <w:rPr>
                <w:rFonts w:ascii="Times New Roman" w:hAnsi="Times New Roman"/>
                <w:sz w:val="24"/>
                <w:szCs w:val="24"/>
                <w:lang w:eastAsia="hu-HU"/>
              </w:rPr>
              <w:t>0 méter hosszú kerítésépítés valósult meg a gyermekek biztonsága érdekében 2025. augusztus végén.</w:t>
            </w:r>
          </w:p>
          <w:p w:rsidR="004E22D4" w:rsidRPr="004E22D4" w:rsidRDefault="004E22D4" w:rsidP="004E22D4">
            <w:pPr>
              <w:suppressAutoHyphens/>
              <w:contextualSpacing/>
              <w:jc w:val="both"/>
            </w:pPr>
          </w:p>
          <w:p w:rsidR="004E22D4" w:rsidRPr="004E22D4" w:rsidRDefault="004E22D4" w:rsidP="004E22D4">
            <w:pPr>
              <w:pStyle w:val="Nincstrkz"/>
              <w:tabs>
                <w:tab w:val="left" w:pos="426"/>
              </w:tabs>
              <w:jc w:val="both"/>
              <w:rPr>
                <w:rFonts w:ascii="Times New Roman" w:hAnsi="Times New Roman"/>
                <w:b/>
                <w:sz w:val="24"/>
                <w:szCs w:val="24"/>
              </w:rPr>
            </w:pPr>
            <w:r w:rsidRPr="004E22D4">
              <w:rPr>
                <w:rFonts w:ascii="Times New Roman" w:hAnsi="Times New Roman"/>
                <w:b/>
                <w:sz w:val="24"/>
                <w:szCs w:val="24"/>
              </w:rPr>
              <w:t xml:space="preserve">Hőforrás utca - Debreceni út – Fürdő utca jelzőlámpás csomópont felújítása. </w:t>
            </w:r>
            <w:r w:rsidRPr="004E22D4">
              <w:rPr>
                <w:rFonts w:ascii="Times New Roman" w:hAnsi="Times New Roman"/>
                <w:sz w:val="24"/>
                <w:szCs w:val="24"/>
              </w:rPr>
              <w:t xml:space="preserve">A kivitelező kiválasztására kiírt beszerzési eljárás eredményes lefolytatását követően a jelzőlámpás csomópontban megtörtént valamennyi jelzőfej LED-es kivitelűre történő cseréje. Megvalósult továbbá a vezérlőberendezés cseréje, a jelzőlámpatartók felületi kezelése, alapozása, festése, valamint sípolós gyalogos hangjelző is beépítésre került. </w:t>
            </w:r>
          </w:p>
          <w:p w:rsidR="004E22D4" w:rsidRPr="004E22D4" w:rsidRDefault="004E22D4" w:rsidP="004E22D4">
            <w:pPr>
              <w:pStyle w:val="Nincstrkz"/>
              <w:ind w:left="720"/>
              <w:jc w:val="both"/>
              <w:rPr>
                <w:rFonts w:ascii="Times New Roman" w:hAnsi="Times New Roman"/>
                <w:sz w:val="24"/>
                <w:szCs w:val="24"/>
              </w:rPr>
            </w:pPr>
          </w:p>
          <w:p w:rsidR="004E22D4" w:rsidRPr="004E22D4" w:rsidRDefault="004E22D4" w:rsidP="004E22D4">
            <w:pPr>
              <w:pStyle w:val="Nincstrkz"/>
              <w:tabs>
                <w:tab w:val="left" w:pos="284"/>
              </w:tabs>
              <w:jc w:val="both"/>
              <w:rPr>
                <w:rFonts w:ascii="Times New Roman" w:hAnsi="Times New Roman"/>
                <w:b/>
                <w:sz w:val="24"/>
                <w:szCs w:val="24"/>
              </w:rPr>
            </w:pPr>
            <w:r w:rsidRPr="004E22D4">
              <w:rPr>
                <w:rFonts w:ascii="Times New Roman" w:hAnsi="Times New Roman"/>
                <w:b/>
                <w:sz w:val="24"/>
                <w:szCs w:val="24"/>
              </w:rPr>
              <w:t xml:space="preserve">Intézményfelújítások. </w:t>
            </w:r>
            <w:r w:rsidRPr="004E22D4">
              <w:rPr>
                <w:rFonts w:ascii="Times New Roman" w:hAnsi="Times New Roman"/>
                <w:sz w:val="24"/>
                <w:szCs w:val="24"/>
              </w:rPr>
              <w:t xml:space="preserve">Hajdúszoboszló város 2025. évi költségvetésében intézmény-felújításra 60 millió forint, illetve további 20 millió forint úgynevezett vis maior keretként került elkülönítésre, mely az intézményeknél év közben előre nem tervezhető káresemények elhárítására nyújt fedezetet. Az idei évben több felújítást megelőző tervezési feladat is megrendelésre került. A 2025. júliusi időjárási káresemény miatt a biztosítótól még további bruttó 6 682 470 Ft összeget kapott az önkormányzat. </w:t>
            </w:r>
          </w:p>
          <w:p w:rsidR="004E22D4" w:rsidRPr="004E22D4" w:rsidRDefault="004E22D4" w:rsidP="004E22D4">
            <w:pPr>
              <w:suppressAutoHyphens/>
              <w:contextualSpacing/>
              <w:jc w:val="both"/>
              <w:rPr>
                <w:b/>
              </w:rPr>
            </w:pPr>
          </w:p>
          <w:p w:rsidR="004E22D4" w:rsidRPr="004E22D4" w:rsidRDefault="004E22D4" w:rsidP="004E22D4">
            <w:pPr>
              <w:pStyle w:val="Nincstrkz"/>
              <w:jc w:val="both"/>
              <w:rPr>
                <w:rFonts w:ascii="Times New Roman" w:hAnsi="Times New Roman"/>
                <w:b/>
                <w:sz w:val="24"/>
                <w:szCs w:val="24"/>
              </w:rPr>
            </w:pPr>
            <w:r w:rsidRPr="004E22D4">
              <w:rPr>
                <w:rFonts w:ascii="Times New Roman" w:hAnsi="Times New Roman"/>
                <w:b/>
                <w:sz w:val="24"/>
                <w:szCs w:val="24"/>
              </w:rPr>
              <w:t>Közterületek felújítása.</w:t>
            </w:r>
            <w:r w:rsidRPr="004E22D4">
              <w:rPr>
                <w:rFonts w:ascii="Times New Roman" w:hAnsi="Times New Roman"/>
                <w:b/>
                <w:i/>
                <w:sz w:val="24"/>
                <w:szCs w:val="24"/>
              </w:rPr>
              <w:t xml:space="preserve"> </w:t>
            </w:r>
            <w:r w:rsidRPr="004E22D4">
              <w:rPr>
                <w:rFonts w:ascii="Times New Roman" w:hAnsi="Times New Roman"/>
                <w:sz w:val="24"/>
                <w:szCs w:val="24"/>
              </w:rPr>
              <w:t xml:space="preserve">A közterületek felújítására a képviselők által leadott igények felmérését, költségelését követően, a nyolc választókörzet képviselőjével történő egyeztetést követően került sor. A feladatellátásra rendelkezésre álló fedezet 160 M Ft. </w:t>
            </w:r>
          </w:p>
          <w:p w:rsidR="004E22D4" w:rsidRPr="004E22D4" w:rsidRDefault="004E22D4" w:rsidP="004E22D4">
            <w:pPr>
              <w:shd w:val="clear" w:color="auto" w:fill="FFFFFF" w:themeFill="background1"/>
              <w:suppressAutoHyphens/>
              <w:contextualSpacing/>
              <w:jc w:val="both"/>
              <w:rPr>
                <w:b/>
              </w:rPr>
            </w:pPr>
          </w:p>
          <w:p w:rsidR="004E22D4" w:rsidRPr="004E22D4" w:rsidRDefault="004E22D4" w:rsidP="004E22D4">
            <w:pPr>
              <w:shd w:val="clear" w:color="auto" w:fill="FFFFFF" w:themeFill="background1"/>
              <w:suppressAutoHyphens/>
              <w:contextualSpacing/>
              <w:jc w:val="both"/>
            </w:pPr>
            <w:r w:rsidRPr="004E22D4">
              <w:rPr>
                <w:b/>
              </w:rPr>
              <w:t xml:space="preserve">Szent István Parkban pavilonok áttelepítése és átépítése. </w:t>
            </w:r>
            <w:r w:rsidRPr="004E22D4">
              <w:t>Hajdúszoboszló Város Önkormányzatának Képviselő-testülete a város 2025. évi költségvetésében külön soron különített el forrást a pavilonok áttelepítésére és átalakítására. A munkálatok elvégzésével az Önkormányzat a Városgazdálkodási Nonprofit Zrt.-t bízta meg a 47/2025. (II. 27.) számú képviselő-testületi határozatával.</w:t>
            </w:r>
          </w:p>
          <w:p w:rsidR="004E22D4" w:rsidRPr="004E22D4" w:rsidRDefault="004E22D4" w:rsidP="004E22D4">
            <w:pPr>
              <w:shd w:val="clear" w:color="auto" w:fill="FFFFFF" w:themeFill="background1"/>
              <w:suppressAutoHyphens/>
              <w:contextualSpacing/>
              <w:jc w:val="both"/>
            </w:pPr>
          </w:p>
          <w:p w:rsidR="004E22D4" w:rsidRPr="004E22D4" w:rsidRDefault="004E22D4" w:rsidP="004E22D4">
            <w:pPr>
              <w:pStyle w:val="Listaszerbekezds"/>
              <w:tabs>
                <w:tab w:val="left" w:pos="284"/>
              </w:tabs>
              <w:suppressAutoHyphens/>
              <w:ind w:left="0"/>
              <w:jc w:val="both"/>
              <w:rPr>
                <w:b/>
                <w:i/>
              </w:rPr>
            </w:pPr>
            <w:r w:rsidRPr="004E22D4">
              <w:rPr>
                <w:b/>
              </w:rPr>
              <w:t xml:space="preserve">Térfigyelő kamerák telepítése. </w:t>
            </w:r>
            <w:r w:rsidRPr="004E22D4">
              <w:t>Az</w:t>
            </w:r>
            <w:r w:rsidRPr="004E22D4">
              <w:rPr>
                <w:b/>
                <w:i/>
              </w:rPr>
              <w:t xml:space="preserve"> </w:t>
            </w:r>
            <w:r w:rsidRPr="004E22D4">
              <w:t>Arany János - Bányász utca kereszteződésben 2 db térfigyelő kamera került telepítésre 2025. augusztus hónapban.</w:t>
            </w:r>
          </w:p>
          <w:p w:rsidR="004E22D4" w:rsidRPr="004E22D4" w:rsidRDefault="004E22D4" w:rsidP="004E22D4">
            <w:pPr>
              <w:shd w:val="clear" w:color="auto" w:fill="FFFFFF" w:themeFill="background1"/>
              <w:suppressAutoHyphens/>
              <w:contextualSpacing/>
              <w:jc w:val="both"/>
              <w:rPr>
                <w:b/>
              </w:rPr>
            </w:pPr>
          </w:p>
          <w:p w:rsidR="004E22D4" w:rsidRPr="004E22D4" w:rsidRDefault="004E22D4" w:rsidP="004E22D4">
            <w:pPr>
              <w:shd w:val="clear" w:color="auto" w:fill="FFFFFF" w:themeFill="background1"/>
              <w:suppressAutoHyphens/>
              <w:contextualSpacing/>
              <w:jc w:val="both"/>
            </w:pPr>
            <w:r w:rsidRPr="004E22D4">
              <w:rPr>
                <w:b/>
              </w:rPr>
              <w:t xml:space="preserve">Fejlesztések pályázati forrás igénybevételével </w:t>
            </w:r>
          </w:p>
          <w:p w:rsidR="004E22D4" w:rsidRPr="004E22D4" w:rsidRDefault="004E22D4" w:rsidP="004E22D4">
            <w:pPr>
              <w:tabs>
                <w:tab w:val="left" w:pos="709"/>
                <w:tab w:val="left" w:pos="851"/>
              </w:tabs>
              <w:suppressAutoHyphens/>
              <w:contextualSpacing/>
              <w:jc w:val="both"/>
            </w:pPr>
          </w:p>
          <w:p w:rsidR="004E22D4" w:rsidRPr="004E22D4" w:rsidRDefault="004E22D4" w:rsidP="004E22D4">
            <w:pPr>
              <w:jc w:val="both"/>
            </w:pPr>
            <w:r w:rsidRPr="004E22D4">
              <w:rPr>
                <w:b/>
                <w:bCs/>
              </w:rPr>
              <w:t xml:space="preserve">TOP PLUSZ-3.3.1-21 pályázat - Lurkó Óvoda felújítása. </w:t>
            </w:r>
            <w:r w:rsidRPr="004E22D4">
              <w:t xml:space="preserve">Hajdúszoboszló Város Önkormányzata 2022-ben 300 millió Ft vissza nem térítendő támogatást nyert a </w:t>
            </w:r>
            <w:r w:rsidRPr="004E22D4">
              <w:rPr>
                <w:lang w:eastAsia="zh-CN"/>
              </w:rPr>
              <w:t xml:space="preserve">„A hajdúszoboszlói </w:t>
            </w:r>
            <w:r w:rsidRPr="004E22D4">
              <w:t>Lurkó óvoda korszerűsítése” című pályázat megvalósítására.</w:t>
            </w:r>
            <w:r w:rsidRPr="004E22D4">
              <w:rPr>
                <w:b/>
                <w:i/>
              </w:rPr>
              <w:t xml:space="preserve"> </w:t>
            </w:r>
            <w:r w:rsidRPr="004E22D4">
              <w:t xml:space="preserve">A feltételhez kötött vállalkozási szerződés 2023. november 8-án került aláírásra. A képviselő-testület 2024. március 21-én tartott ülésén döntött a megvalósításhoz szükséges további forrás biztosításáról, így a kivitelezésre vonatkozó szerződés hatályba lépett, a munkaterület átadás-átvételi eljárásának lefolytatására 2025. április 05-én, a kivitelezési munkálatok tényleges megkezdésére csak 2024. 06. 25-én került sor. </w:t>
            </w:r>
          </w:p>
          <w:p w:rsidR="004E22D4" w:rsidRPr="004E22D4" w:rsidRDefault="004E22D4" w:rsidP="004E22D4">
            <w:pPr>
              <w:jc w:val="both"/>
            </w:pPr>
            <w:r w:rsidRPr="004E22D4">
              <w:t>A szerződés szerinti teljesítési határidő 2025. augusztus 31-e volt, míg a műszaki átadás-átvételi eljárás lezárására szeptember végén került sor.</w:t>
            </w:r>
          </w:p>
          <w:p w:rsidR="004E22D4" w:rsidRPr="004E22D4" w:rsidRDefault="004E22D4" w:rsidP="004E22D4">
            <w:pPr>
              <w:suppressAutoHyphens/>
              <w:contextualSpacing/>
              <w:jc w:val="both"/>
            </w:pPr>
            <w:r w:rsidRPr="004E22D4">
              <w:t>A létesítmény ünnepélyes átadása 2025. november 6-án volt, az intézmény ezt követően birtokba vehette a létesítményt.</w:t>
            </w:r>
          </w:p>
          <w:p w:rsidR="004E22D4" w:rsidRPr="004E22D4" w:rsidRDefault="004E22D4" w:rsidP="004E22D4">
            <w:pPr>
              <w:suppressAutoHyphens/>
              <w:contextualSpacing/>
              <w:jc w:val="both"/>
            </w:pPr>
            <w:r w:rsidRPr="004E22D4">
              <w:t xml:space="preserve"> </w:t>
            </w:r>
          </w:p>
          <w:p w:rsidR="004E22D4" w:rsidRPr="004E22D4" w:rsidRDefault="004E22D4" w:rsidP="004E22D4">
            <w:pPr>
              <w:contextualSpacing/>
              <w:jc w:val="both"/>
            </w:pPr>
            <w:r w:rsidRPr="004E22D4">
              <w:rPr>
                <w:b/>
              </w:rPr>
              <w:t xml:space="preserve">TOP_PLUSZ 1.2.1-21-HB1-2022-00048 azonosító számú, „Gázláng pályázat infrastrukturális fejlesztése Hajdúszoboszlón” című pályázat </w:t>
            </w:r>
          </w:p>
          <w:p w:rsidR="004E22D4" w:rsidRPr="004E22D4" w:rsidRDefault="004E22D4" w:rsidP="004E22D4">
            <w:pPr>
              <w:suppressAutoHyphens/>
              <w:contextualSpacing/>
              <w:jc w:val="both"/>
            </w:pPr>
            <w:r w:rsidRPr="004E22D4">
              <w:t>2022. évben TOP_PLUSZ pályázati forrás keretein belül 500 millió forint támogatást nyert a város a projekt megvalósítására. A közbeszerzési eljárás lefolytatását követően, 2024. július 04-én döntött a Képviselő-testület a hiányzó forrás biztosításáról, így a kivitelezési munkákra vonatkozóan a vállalkozási szerződés aláírására 2024. július 22-én sor került, a munkaterület átadás-átvétele pedig 2024. augusztus 02-án megtörtént. A kivitelezési munkálatok elkészítésére a vállalkozónak 12 hónap állt rendelkezésére, így a műszaki átadás-átvételi eljárás augusztus 15-én megkezdésre,  augusztus végén pedig sikeresen lezárásra került. A projekt a nagyközönség számára szeptember végén nyílt meg, míg az ünnepélyes átadása 2025. október 7-én volt.</w:t>
            </w:r>
          </w:p>
          <w:p w:rsidR="004E22D4" w:rsidRPr="004E22D4" w:rsidRDefault="004E22D4" w:rsidP="004E22D4">
            <w:pPr>
              <w:suppressAutoHyphens/>
              <w:contextualSpacing/>
              <w:jc w:val="both"/>
            </w:pPr>
          </w:p>
          <w:p w:rsidR="004E22D4" w:rsidRPr="004E22D4" w:rsidRDefault="004E22D4" w:rsidP="004E22D4">
            <w:pPr>
              <w:contextualSpacing/>
              <w:jc w:val="both"/>
              <w:rPr>
                <w:b/>
                <w:bCs/>
                <w:iCs/>
              </w:rPr>
            </w:pPr>
            <w:r w:rsidRPr="004E22D4">
              <w:rPr>
                <w:b/>
                <w:bCs/>
                <w:iCs/>
              </w:rPr>
              <w:t>TOP_PLUSZ-1.2.1-21-HB1-2022-00046 azonosító számú, „Szilfákalja és Bányász utca közötti park rekonstrukciója Hajdúszoboszlón” című pályázat</w:t>
            </w:r>
          </w:p>
          <w:p w:rsidR="004E22D4" w:rsidRPr="004E22D4" w:rsidRDefault="004E22D4" w:rsidP="004E22D4">
            <w:pPr>
              <w:autoSpaceDE w:val="0"/>
              <w:autoSpaceDN w:val="0"/>
              <w:adjustRightInd w:val="0"/>
              <w:jc w:val="both"/>
              <w:rPr>
                <w:rFonts w:eastAsia="FiraSans-Regular"/>
              </w:rPr>
            </w:pPr>
            <w:r w:rsidRPr="004E22D4">
              <w:t xml:space="preserve">Elmúlt év végén a közbeszerzési eljárás sikeresen lefolytatásra került, a Vállalkozási szerződés 2024. december 9. napján került aláírásra, a munkaterület átadása 2024. december 23-án volt. </w:t>
            </w:r>
            <w:r w:rsidRPr="004E22D4">
              <w:rPr>
                <w:rFonts w:eastAsia="FiraSans-Regular"/>
              </w:rPr>
              <w:t>A konkrét beavatkozással érintett helyszín a város központjától északra található közterület, mely a Szilfákalja és a Bányász utca között található. A terület lakótelepi zöldfelület, melynek arculatát alapvetően a meglévő belső feltáró út és parkolók rendszere, illetve ezen közlekedési felületek által meghagyott idős faállomány határozza meg. A területen a zöldfelület meglevő sport- és rekreációs funkcióval gazdagított, hiszen sportpálya, játszótér is található itt. A projekt során megújult zöldterület nagysága mindösszesen 2283 m</w:t>
            </w:r>
            <w:r w:rsidRPr="004E22D4">
              <w:rPr>
                <w:rFonts w:eastAsia="FiraSans-Regular"/>
                <w:vertAlign w:val="superscript"/>
              </w:rPr>
              <w:t>2</w:t>
            </w:r>
            <w:r w:rsidRPr="004E22D4">
              <w:rPr>
                <w:rFonts w:eastAsia="FiraSans-Regular"/>
              </w:rPr>
              <w:t>, mely tartalmazott füvesítést, évelő növények, talajtakaró cserjék, örökzöldek  és lombhullató fák telepítését. 23 db új kandeláber került telepítésre a régiek helyett, illetve 2 db napelemes kandeláber is beépítésre került. Utcabútorok, ivókút és fittnesz eszközök gazdagítják a terület funkcióit. A műszaki átadás-átvétel sikeres lezárására 2025. szeptember 12-én került sor.</w:t>
            </w:r>
          </w:p>
          <w:p w:rsidR="004E22D4" w:rsidRPr="004E22D4" w:rsidRDefault="004E22D4" w:rsidP="004E22D4">
            <w:pPr>
              <w:suppressAutoHyphens/>
              <w:contextualSpacing/>
              <w:jc w:val="both"/>
            </w:pPr>
          </w:p>
          <w:p w:rsidR="004E22D4" w:rsidRPr="004E22D4" w:rsidRDefault="004E22D4" w:rsidP="004E22D4">
            <w:pPr>
              <w:jc w:val="both"/>
            </w:pPr>
            <w:r w:rsidRPr="004E22D4">
              <w:rPr>
                <w:b/>
              </w:rPr>
              <w:t>Belterületi útfejlesztések Hajdúszoboszlón</w:t>
            </w:r>
            <w:r w:rsidRPr="004E22D4">
              <w:t>” A projekt 3 részből áll: Nyugati sor útfelújítása, Kígyó utca fejlesztése, Szilfákalja 19-31. és 31-43. sz. szervízutak útfelújítása, parkolók felújítása és építése.</w:t>
            </w:r>
          </w:p>
          <w:p w:rsidR="004E22D4" w:rsidRPr="004E22D4" w:rsidRDefault="004E22D4" w:rsidP="004E22D4">
            <w:pPr>
              <w:jc w:val="both"/>
            </w:pPr>
          </w:p>
          <w:p w:rsidR="004E22D4" w:rsidRPr="004E22D4" w:rsidRDefault="004E22D4" w:rsidP="004E22D4">
            <w:pPr>
              <w:jc w:val="both"/>
            </w:pPr>
            <w:r w:rsidRPr="004E22D4">
              <w:t xml:space="preserve">A </w:t>
            </w:r>
            <w:r w:rsidRPr="004E22D4">
              <w:rPr>
                <w:b/>
              </w:rPr>
              <w:t>Nyugati sor</w:t>
            </w:r>
            <w:r w:rsidRPr="004E22D4">
              <w:t xml:space="preserve"> útburkolat felújítása még 2024. évben sikeresen megtörtént, a műszaki átadás-átvételi eljárás lefolytatására október 10-én került sor. </w:t>
            </w:r>
          </w:p>
          <w:p w:rsidR="004E22D4" w:rsidRPr="004E22D4" w:rsidRDefault="004E22D4" w:rsidP="004E22D4">
            <w:pPr>
              <w:jc w:val="both"/>
            </w:pPr>
            <w:r w:rsidRPr="004E22D4">
              <w:rPr>
                <w:b/>
              </w:rPr>
              <w:t>Kígyó utca</w:t>
            </w:r>
            <w:r w:rsidRPr="004E22D4">
              <w:t xml:space="preserve"> útburkolat felújítása során a csapadékvíz elvezetés és ivóvíz vezeték rekonstrukció is megvalósult. A kivitelezésre vonatkozó vállalkozási szerződés 2024. 07. 31-én került aláírásra, a beruházás sikeres műszaki átadás-átvételének lezárására 2025. 06. 26-án került sor. A projekt részeként új, térkőburkolattal ellátott gyalogos járda létesült, illetve a sebesség csökkentésére 4 db forgalomlassító borda.</w:t>
            </w:r>
          </w:p>
          <w:p w:rsidR="004E22D4" w:rsidRPr="004E22D4" w:rsidRDefault="004E22D4" w:rsidP="004E22D4">
            <w:pPr>
              <w:jc w:val="both"/>
            </w:pPr>
            <w:r w:rsidRPr="004E22D4">
              <w:t xml:space="preserve">A </w:t>
            </w:r>
            <w:r w:rsidRPr="004E22D4">
              <w:rPr>
                <w:b/>
              </w:rPr>
              <w:t>Szilfákalja 19-43. sz. előtti lakótelepi út</w:t>
            </w:r>
            <w:r w:rsidRPr="004E22D4">
              <w:t xml:space="preserve"> és parkoló felújítás projekt része a közműszolgáltató által előírt elektromos közműkiváltások és védelembe helyezések megvalósítása is. A közbeszerzési eljárás sikeresen lefolytatásra került, a Vállalkozási szerződés megkötésére 2024. december 9-én került sor. A projekt elkészült, a műszaki átadás-átvételi eljárás sikeres zárása 2025. 09. 12-én volt. </w:t>
            </w:r>
          </w:p>
          <w:p w:rsidR="004E22D4" w:rsidRPr="004E22D4" w:rsidRDefault="004E22D4" w:rsidP="004E22D4">
            <w:pPr>
              <w:jc w:val="both"/>
            </w:pPr>
            <w:r w:rsidRPr="004E22D4">
              <w:t>A pályázat keretében korszerűsített utak hossza a Szilfákalja 19-31.számú társasházak előtti szakaszon 348 m, a Szilfákalja 31-43. számú társasházak előtti szakaszon 274 m. A Szilfákalja 19-31. számú társasházak előtti szakaszon 63 új parkoló került kialakításra, míg a Szilfákalja 31-43. számú társasházak előtti szakaszon 61 db parkoló felújítására került sor és 38 db új parkoló létesült.</w:t>
            </w:r>
          </w:p>
          <w:p w:rsidR="004E22D4" w:rsidRPr="004E22D4" w:rsidRDefault="004E22D4" w:rsidP="004E22D4">
            <w:pPr>
              <w:suppressAutoHyphens/>
              <w:contextualSpacing/>
              <w:jc w:val="both"/>
            </w:pPr>
          </w:p>
          <w:p w:rsidR="004E22D4" w:rsidRPr="004E22D4" w:rsidRDefault="004E22D4" w:rsidP="004E22D4">
            <w:pPr>
              <w:suppressAutoHyphens/>
              <w:contextualSpacing/>
              <w:jc w:val="both"/>
            </w:pPr>
            <w:r w:rsidRPr="004E22D4">
              <w:rPr>
                <w:b/>
                <w:bCs/>
              </w:rPr>
              <w:t xml:space="preserve">„„Energetikai korszerűsítés Hajdúszoboszlón” </w:t>
            </w:r>
            <w:r w:rsidRPr="004E22D4">
              <w:t xml:space="preserve">című, </w:t>
            </w:r>
            <w:r w:rsidRPr="004E22D4">
              <w:rPr>
                <w:b/>
                <w:bCs/>
              </w:rPr>
              <w:t xml:space="preserve">TOP PLUSZ-2.1.1-21-HB1-2022-00032 </w:t>
            </w:r>
            <w:r w:rsidRPr="004E22D4">
              <w:t>azonosító számú pályázat. A kivitelezésre vonatkozó közbeszerzési felhívás 2025. 12. 23-án jelent meg. Időközben az eljárás lefolytatásra került, a beszámoló készítésének időpontjában a közbeszerzési eljárás utólagos ellenőrzése zajlik a Közbeszerzési Felügyeleti Főosztály által. A Főosztály által kiadott, pozitív tartalmú tanúsítvány megléte elengedhetetlen az eljárás eredmény hirdetéséhez, melyet követően a szerződés megköthető – a szerződéskötési moratóriumot követően és 60 napon belül – a kivitelezővel.</w:t>
            </w:r>
          </w:p>
          <w:p w:rsidR="004E22D4" w:rsidRPr="004E22D4" w:rsidRDefault="004E22D4" w:rsidP="004E22D4">
            <w:pPr>
              <w:suppressAutoHyphens/>
              <w:contextualSpacing/>
              <w:jc w:val="both"/>
            </w:pPr>
          </w:p>
          <w:p w:rsidR="004E22D4" w:rsidRPr="004E22D4" w:rsidRDefault="004E22D4" w:rsidP="004E22D4">
            <w:pPr>
              <w:suppressAutoHyphens/>
              <w:jc w:val="both"/>
              <w:rPr>
                <w:bCs/>
              </w:rPr>
            </w:pPr>
            <w:r w:rsidRPr="004E22D4">
              <w:rPr>
                <w:b/>
                <w:bCs/>
              </w:rPr>
              <w:t xml:space="preserve">TOP PLUSZ-1.2.1-21-HB1-2022-00045 </w:t>
            </w:r>
            <w:r w:rsidRPr="004E22D4">
              <w:t xml:space="preserve">azonosító számú </w:t>
            </w:r>
            <w:r w:rsidRPr="004E22D4">
              <w:rPr>
                <w:b/>
                <w:bCs/>
              </w:rPr>
              <w:t xml:space="preserve">„Okos megoldások és a Hóvirág utca infrastrukturális fejlesztése Hajdúszoboszlón” </w:t>
            </w:r>
            <w:r w:rsidRPr="004E22D4">
              <w:t xml:space="preserve">című projekt a megvalósítás szakaszába lépett. </w:t>
            </w:r>
          </w:p>
          <w:p w:rsidR="004E22D4" w:rsidRPr="004E22D4" w:rsidRDefault="004E22D4" w:rsidP="004E22D4">
            <w:pPr>
              <w:pStyle w:val="Listaszerbekezds"/>
              <w:suppressAutoHyphens/>
              <w:ind w:left="353"/>
              <w:jc w:val="both"/>
              <w:rPr>
                <w:b/>
                <w:bCs/>
              </w:rPr>
            </w:pPr>
          </w:p>
          <w:p w:rsidR="004E22D4" w:rsidRPr="004E22D4" w:rsidRDefault="004E22D4" w:rsidP="004E22D4">
            <w:pPr>
              <w:pStyle w:val="Listaszerbekezds"/>
              <w:suppressAutoHyphens/>
              <w:ind w:left="353"/>
              <w:jc w:val="both"/>
              <w:rPr>
                <w:b/>
                <w:bCs/>
              </w:rPr>
            </w:pPr>
            <w:r w:rsidRPr="004E22D4">
              <w:rPr>
                <w:b/>
                <w:bCs/>
              </w:rPr>
              <w:t>Hóvirág utca csapadékvíz elvezetése és útfelújítás projektelem</w:t>
            </w:r>
          </w:p>
          <w:p w:rsidR="004E22D4" w:rsidRPr="004E22D4" w:rsidRDefault="004E22D4" w:rsidP="004E22D4">
            <w:pPr>
              <w:ind w:left="349"/>
              <w:jc w:val="both"/>
            </w:pPr>
            <w:r w:rsidRPr="004E22D4">
              <w:t xml:space="preserve">A Hóvirág utcát érintő műszaki tartalom változásra vonatkozó kérelem elbírálása és ez alapján a Támogatási Szerződés módosítása volt folyamatban az Irányító Hatóság részéről az első félévben. A kérelmet 2025. május 08-án hagyta jóvá az IH és ez alapján 2025. 05. 20-án hatályba lépett a Támogatási Szerződés 1. számú módosítása. A támogatás összege nem változott a műszaki tartalom módosítás jóváhagyása során. </w:t>
            </w:r>
          </w:p>
          <w:p w:rsidR="004E22D4" w:rsidRPr="004E22D4" w:rsidRDefault="004E22D4" w:rsidP="004E22D4">
            <w:pPr>
              <w:ind w:left="349"/>
              <w:jc w:val="both"/>
            </w:pPr>
            <w:r w:rsidRPr="004E22D4">
              <w:t>2025 júniusában a közbeszerzési eljárás elindult a Hóvirág utca útfelújítása és csapadékvízelvezetése kivitelezőjének kiválasztására vonatkozóan. A közbeszerzési eljárásban beérkezett ajánlatok bontására 2025. 09. 18-án került sor, majd azok értékelése – többkörös hiánypótlási felhívás és árindoklásokat követően – a Közbeszerzési Munkacsoport 2026. 02. 04-én tartott ülésén zárult döntési javaslattal.</w:t>
            </w:r>
          </w:p>
          <w:p w:rsidR="004E22D4" w:rsidRPr="004E22D4" w:rsidRDefault="004E22D4" w:rsidP="004E22D4">
            <w:pPr>
              <w:pStyle w:val="Listaszerbekezds"/>
              <w:suppressAutoHyphens/>
              <w:ind w:left="349"/>
              <w:jc w:val="both"/>
              <w:rPr>
                <w:bCs/>
              </w:rPr>
            </w:pPr>
            <w:r w:rsidRPr="004E22D4">
              <w:t xml:space="preserve">A komplett közbeszerzési dokumentáció ezt követően benyújtásra került a KFF részére utólagos jóváhagyásra, a pozitív tanúsítványukat 2026. 04. 09-én vette kézhez az Önkormányzat. A támogató tartalmú tanúsítvány birtokában az eredményhirdetés megtörtént, a szerződéskötésre 2026. május 05-étől van lehetősége a Feleknek, melyre legfeljebb 60 nap áll rendelkezésre. A kivitelezésre a szerződés aláírását követően 8 hónap áll a nyertes kivitelező rendelkezésére. </w:t>
            </w:r>
          </w:p>
          <w:p w:rsidR="004E22D4" w:rsidRPr="004E22D4" w:rsidRDefault="004E22D4" w:rsidP="004E22D4">
            <w:pPr>
              <w:pStyle w:val="Listaszerbekezds"/>
              <w:suppressAutoHyphens/>
              <w:ind w:left="353"/>
              <w:jc w:val="both"/>
              <w:rPr>
                <w:bCs/>
              </w:rPr>
            </w:pPr>
          </w:p>
          <w:p w:rsidR="004E22D4" w:rsidRPr="004E22D4" w:rsidRDefault="004E22D4" w:rsidP="004E22D4">
            <w:pPr>
              <w:pStyle w:val="Listaszerbekezds"/>
              <w:suppressAutoHyphens/>
              <w:ind w:left="353"/>
              <w:jc w:val="both"/>
              <w:rPr>
                <w:bCs/>
              </w:rPr>
            </w:pPr>
            <w:r w:rsidRPr="004E22D4">
              <w:rPr>
                <w:b/>
                <w:bCs/>
              </w:rPr>
              <w:t>A projekt „térinformatika kialakítása”</w:t>
            </w:r>
            <w:r w:rsidRPr="004E22D4">
              <w:rPr>
                <w:bCs/>
              </w:rPr>
              <w:t xml:space="preserve"> </w:t>
            </w:r>
            <w:r w:rsidRPr="004E22D4">
              <w:rPr>
                <w:b/>
                <w:bCs/>
              </w:rPr>
              <w:t xml:space="preserve">projektelem: </w:t>
            </w:r>
            <w:r w:rsidRPr="004E22D4">
              <w:rPr>
                <w:bCs/>
              </w:rPr>
              <w:t xml:space="preserve">A közbeszerzési eljárás eredményesen lezárult, a KFF megküldte támogató tartalmú záró tanúsítványát 2025. 04. 14-én. A nyertes ajánlattevővel 2025. 05. 20. napjától vált aláírhatóvá a Vállalkozási Szerződés, </w:t>
            </w:r>
            <w:r w:rsidRPr="004E22D4">
              <w:t>a szerződés azonban a 2025. októberi Képviselő-testületi ülésen meghozott 358/2025. (X. 15.) számú határozattal lépett hatályba a hiányzó forrás biztosításával. A térinformatikai rendszerrel kapcsolatos munkálatok elkezdődtek, a szolgáltatónak 9 hónap alatt kell megvalósítania a szerződésben rögzített feladatokat, mely 2026. július hónapban ér véget.</w:t>
            </w:r>
            <w:r w:rsidRPr="004E22D4">
              <w:rPr>
                <w:bCs/>
              </w:rPr>
              <w:t xml:space="preserve"> Az üzemeltetési költség nem számolható el a támogatásból. </w:t>
            </w:r>
          </w:p>
          <w:p w:rsidR="004E22D4" w:rsidRPr="004E22D4" w:rsidRDefault="004E22D4" w:rsidP="004E22D4">
            <w:pPr>
              <w:suppressAutoHyphens/>
              <w:jc w:val="both"/>
              <w:rPr>
                <w:bCs/>
              </w:rPr>
            </w:pPr>
          </w:p>
          <w:p w:rsidR="004E22D4" w:rsidRPr="004E22D4" w:rsidRDefault="004E22D4" w:rsidP="004E22D4">
            <w:pPr>
              <w:pStyle w:val="Listaszerbekezds"/>
              <w:shd w:val="clear" w:color="auto" w:fill="FFFFFF" w:themeFill="background1"/>
              <w:suppressAutoHyphens/>
              <w:ind w:left="353"/>
              <w:jc w:val="both"/>
              <w:rPr>
                <w:bCs/>
              </w:rPr>
            </w:pPr>
            <w:r w:rsidRPr="004E22D4">
              <w:rPr>
                <w:b/>
                <w:bCs/>
              </w:rPr>
              <w:t>Okosparkolóhelyek kialakítása és rendszámfelismerő kamerarendszer kialakítása</w:t>
            </w:r>
            <w:r w:rsidRPr="004E22D4">
              <w:rPr>
                <w:bCs/>
              </w:rPr>
              <w:t xml:space="preserve"> A pályázatban 650 db szenzoros parkolóhely lett betervezve a fürdő környékén és 10 db rendszámfelismerő kamerarendszer telepítése a város bevezető szakaszain.</w:t>
            </w:r>
          </w:p>
          <w:p w:rsidR="004E22D4" w:rsidRPr="004E22D4" w:rsidRDefault="004E22D4" w:rsidP="004E22D4">
            <w:pPr>
              <w:pStyle w:val="Listaszerbekezds"/>
              <w:suppressAutoHyphens/>
              <w:ind w:left="353"/>
              <w:jc w:val="both"/>
              <w:rPr>
                <w:bCs/>
              </w:rPr>
            </w:pPr>
            <w:r w:rsidRPr="004E22D4">
              <w:rPr>
                <w:bCs/>
              </w:rPr>
              <w:t>Ebből a pályázatból összesen 46 db kamera beszerzését tervezte a hivatal korábban, azonban 2025. márciusban megjelent a Versenyképes Járások Program felhívása és úgy döntött a képviselő-testület, hogy a TOP_PLUSZ-1.2.1-21 pályázatból megvalósítja az eredeti projektterv szerint a 10 db rendszámfelismerő kamera telepítését, és a Versenyképes Járások Programkeretre nyújtja be fejlesztési igényként a 36 db térfigyelő kamera telepítését 2025. áprilisban. Így a kamerabővítést végül két pályázati forrásból valósítja meg.</w:t>
            </w:r>
          </w:p>
          <w:p w:rsidR="004E22D4" w:rsidRPr="004E22D4" w:rsidRDefault="004E22D4" w:rsidP="004E22D4">
            <w:pPr>
              <w:pStyle w:val="Listaszerbekezds"/>
              <w:suppressAutoHyphens/>
              <w:ind w:left="353"/>
              <w:jc w:val="both"/>
              <w:rPr>
                <w:bCs/>
              </w:rPr>
            </w:pPr>
            <w:r w:rsidRPr="004E22D4">
              <w:rPr>
                <w:bCs/>
              </w:rPr>
              <w:t xml:space="preserve">2024. évben elkészült a kamerák telepítéséhez szükséges erősáram tervdokumentációja. 2025. évben a kamerák gyengeáramú tervezése, ezt követi a gyengeáramú kiviteli tervek engedélyeztetése valósult meg. </w:t>
            </w:r>
          </w:p>
          <w:p w:rsidR="004E22D4" w:rsidRPr="004E22D4" w:rsidRDefault="004E22D4" w:rsidP="004E22D4">
            <w:pPr>
              <w:pStyle w:val="Listaszerbekezds"/>
              <w:suppressAutoHyphens/>
              <w:ind w:left="353"/>
              <w:jc w:val="both"/>
              <w:rPr>
                <w:bCs/>
              </w:rPr>
            </w:pPr>
            <w:r w:rsidRPr="004E22D4">
              <w:rPr>
                <w:bCs/>
              </w:rPr>
              <w:t xml:space="preserve">A kivitelezők kiválasztására irányuló beszerzési eljárások előkészítése megtörtént, az eljárások 2026. év elején lefolytatásra, a szerződések 2026. február hónapban aláírásra kerültek. A megvalósítás végső határideje 2026. augusztus 31. </w:t>
            </w:r>
          </w:p>
          <w:p w:rsidR="004E22D4" w:rsidRPr="004E22D4" w:rsidRDefault="004E22D4" w:rsidP="004E22D4">
            <w:pPr>
              <w:ind w:left="349"/>
              <w:jc w:val="both"/>
            </w:pPr>
            <w:r w:rsidRPr="004E22D4">
              <w:t xml:space="preserve">A </w:t>
            </w:r>
            <w:r w:rsidRPr="004E22D4">
              <w:rPr>
                <w:b/>
              </w:rPr>
              <w:t>város honlapjának fejlesztése</w:t>
            </w:r>
            <w:r w:rsidRPr="004E22D4">
              <w:t xml:space="preserve"> is része a projektnek. A megvalósítás érdekében a szerződés 2025 novemberében aláírásra került, a teljesítési határidő: 2026. 05. 04. </w:t>
            </w:r>
          </w:p>
          <w:p w:rsidR="004E22D4" w:rsidRPr="004E22D4" w:rsidRDefault="004E22D4" w:rsidP="004E22D4">
            <w:pPr>
              <w:suppressAutoHyphens/>
              <w:ind w:left="353"/>
              <w:contextualSpacing/>
              <w:jc w:val="both"/>
              <w:rPr>
                <w:bCs/>
              </w:rPr>
            </w:pPr>
          </w:p>
          <w:p w:rsidR="004E22D4" w:rsidRPr="004E22D4" w:rsidRDefault="004E22D4" w:rsidP="004E22D4">
            <w:pPr>
              <w:jc w:val="both"/>
            </w:pPr>
            <w:r w:rsidRPr="004E22D4">
              <w:rPr>
                <w:b/>
              </w:rPr>
              <w:t xml:space="preserve">KAP-RD43-1-24 Külterületi utak fejlesztése </w:t>
            </w:r>
            <w:r w:rsidRPr="004E22D4">
              <w:t>pályázat 2025. 03. 08-án került benyújtásra, melynek része a Debreceni út külterületi szakasza egy részének, valamint az Alma dűlőnek a felújítása. A Támogatói okirat 2026. 04. 13-án érkezett meg az Önkormányzathoz. A fentiek okán az elmúlt évben nem nyílt lehetőség támogatás lehívására, a pályázat megvalósításának előkészítésére sem.</w:t>
            </w:r>
          </w:p>
          <w:p w:rsidR="004E22D4" w:rsidRPr="004E22D4" w:rsidRDefault="004E22D4" w:rsidP="004E22D4">
            <w:pPr>
              <w:suppressAutoHyphens/>
              <w:contextualSpacing/>
              <w:jc w:val="both"/>
            </w:pPr>
          </w:p>
          <w:p w:rsidR="004E22D4" w:rsidRPr="004E22D4" w:rsidRDefault="004E22D4" w:rsidP="004E22D4">
            <w:pPr>
              <w:autoSpaceDE w:val="0"/>
              <w:autoSpaceDN w:val="0"/>
              <w:adjustRightInd w:val="0"/>
              <w:contextualSpacing/>
              <w:jc w:val="both"/>
            </w:pPr>
            <w:r w:rsidRPr="004E22D4">
              <w:rPr>
                <w:b/>
              </w:rPr>
              <w:t>DIMOP plusz-2.1.1-24-2025-00013 Energiamenedzsment rendszer</w:t>
            </w:r>
            <w:r w:rsidRPr="004E22D4">
              <w:t xml:space="preserve"> </w:t>
            </w:r>
            <w:r w:rsidRPr="004E22D4">
              <w:rPr>
                <w:b/>
              </w:rPr>
              <w:t xml:space="preserve">bevezetése </w:t>
            </w:r>
            <w:r w:rsidRPr="004E22D4">
              <w:t xml:space="preserve">Hajdúszoboszlón pályázatban az Önkormányzat támogatási igénye 2025. 05. 19-én került benyújtásra, és szeptember 19-én vette kézhez a támogató döntést. A Konzorciumi megállapodás az Önkormányzat és a Városgazdálkodási Nonprofit Zrt. között december 16-án került aláírásra, míg a Támogatási Szerződés december 19-én lépett hatályba, ezen oknál fogva támogatás lehívására, a megvalósítás előkészítésére még nem nyílt lehetőség 2025. évben. A támogató Közreműködő Szervezetével folytatott többszöri egyeztetést követően vált ismertté, hogy az Önkormányzat végrehajtó szerve, a Polgármesteri Hivatal csak abban az esetben láthatja el a projektmenedzseri feladatokat, amennyiben a Támogatottal konzorciumi szerződés keretében működik együtt. Erről a Képviselő-testület 2026. májusi ülésén hozta meg a döntését. </w:t>
            </w:r>
          </w:p>
          <w:p w:rsidR="004E22D4" w:rsidRPr="004E22D4" w:rsidRDefault="004E22D4" w:rsidP="004E22D4">
            <w:pPr>
              <w:autoSpaceDE w:val="0"/>
              <w:autoSpaceDN w:val="0"/>
              <w:adjustRightInd w:val="0"/>
              <w:contextualSpacing/>
              <w:jc w:val="both"/>
            </w:pPr>
          </w:p>
          <w:p w:rsidR="004E22D4" w:rsidRPr="004E22D4" w:rsidRDefault="004E22D4" w:rsidP="004E22D4">
            <w:pPr>
              <w:jc w:val="both"/>
            </w:pPr>
            <w:r w:rsidRPr="004E22D4">
              <w:rPr>
                <w:b/>
              </w:rPr>
              <w:t xml:space="preserve">TOP_PLUSZ-3.3.2-21-HB1-2022-00020 </w:t>
            </w:r>
            <w:r w:rsidRPr="004E22D4">
              <w:t xml:space="preserve">azonosító számú, </w:t>
            </w:r>
            <w:r w:rsidRPr="004E22D4">
              <w:rPr>
                <w:b/>
              </w:rPr>
              <w:t xml:space="preserve"> Hajdúszoboszlói Változások Háza - szenvedélybetegek és hajléktalanok nappali ellátása</w:t>
            </w:r>
            <w:r w:rsidRPr="004E22D4" w:rsidDel="00695A1D">
              <w:rPr>
                <w:b/>
              </w:rPr>
              <w:t xml:space="preserve"> </w:t>
            </w:r>
            <w:r w:rsidRPr="004E22D4">
              <w:t xml:space="preserve">című pályázat. Hajdúszoboszló Város Önkormányzata a 2025. évi költségvetésében saját forrást különített el – korábbi nem nyertes pályázatot követően – a Hajdúszoboszló, Dózsa György u. 7. sz. alatti ingatlan átalakítására vonatkozóan, mellyel a szociális területen évek óta meglévő hiányt, a szenvedélybetegek és hajléktalanok nappali ellátása szolgáltatást igyekszik majd pótolni. A hajléktalanok és a szenvedélybetegek </w:t>
            </w:r>
            <w:r w:rsidRPr="002A705E">
              <w:t>ellátása kötelező önkormányzati feladat a szociális</w:t>
            </w:r>
            <w:r w:rsidRPr="004E22D4">
              <w:t xml:space="preserve"> igazgatásról és szociális ellátásokról szóló 1993. évi III. törvény 86. § (2) bekezdés c) pontja és ugyanezen törvény 65/F. § (1) bekezdése alapján. Az épületben a fejlesztést követően 24 fő hajléktalan és 50 fő szenvedélybeteg részére nyújtható ellátás. A támogatói döntést az Önkormányzat 2026 januárjában vette kézhez, a Támogatási Szerződés 2026. 03. 02-án lépett hatályba, mely lehetővé tette a projekt megvalósításának előkészítését.</w:t>
            </w:r>
          </w:p>
          <w:p w:rsidR="004E22D4" w:rsidRPr="004E22D4" w:rsidRDefault="004E22D4" w:rsidP="004E22D4">
            <w:pPr>
              <w:jc w:val="both"/>
            </w:pPr>
          </w:p>
          <w:p w:rsidR="004E22D4" w:rsidRPr="004E22D4" w:rsidRDefault="004E22D4" w:rsidP="004E22D4">
            <w:pPr>
              <w:autoSpaceDE w:val="0"/>
              <w:autoSpaceDN w:val="0"/>
              <w:adjustRightInd w:val="0"/>
              <w:contextualSpacing/>
              <w:jc w:val="both"/>
            </w:pPr>
            <w:r w:rsidRPr="004E22D4">
              <w:rPr>
                <w:b/>
              </w:rPr>
              <w:t xml:space="preserve">Versenyképes Járások Program, I-II. ütem. </w:t>
            </w:r>
            <w:r w:rsidRPr="004E22D4">
              <w:t>A pályázat I. üteme támogatásban részesült az év őszén, 2026. március végén pedig a II. ütem támogatói döntése is megérkezett. Az I-II. ütem keretében a Járóbeteg-Ellátó Centrum eszközparkja bővül összesen 190 M Ft értékben, míg a II. ütemben 36 db térfigyelő kamera telepítésére nyílik lehetőség a város közterületein 30 M Ft támogatási összeggel. Jelenleg a közbeszerző kiválasztása van folyamatban a JEC eszközbeszerzéseire vonatkozóan. A kamerarendszer kiépítésére vonatkozó eljárás folyamatban van.</w:t>
            </w:r>
          </w:p>
          <w:p w:rsidR="00514044" w:rsidRPr="004E22D4" w:rsidRDefault="004E22D4" w:rsidP="004E22D4">
            <w:pPr>
              <w:autoSpaceDE w:val="0"/>
              <w:autoSpaceDN w:val="0"/>
              <w:adjustRightInd w:val="0"/>
              <w:contextualSpacing/>
              <w:jc w:val="both"/>
              <w:rPr>
                <w:lang w:eastAsia="en-GB"/>
              </w:rPr>
            </w:pPr>
            <w:r w:rsidRPr="004E22D4">
              <w:t xml:space="preserve"> </w:t>
            </w:r>
          </w:p>
        </w:tc>
      </w:tr>
      <w:tr w:rsidR="00514044" w:rsidRPr="00AD5E83" w:rsidTr="00AB0A22">
        <w:tc>
          <w:tcPr>
            <w:tcW w:w="1829" w:type="dxa"/>
            <w:shd w:val="clear" w:color="auto" w:fill="auto"/>
          </w:tcPr>
          <w:p w:rsidR="00514044" w:rsidRPr="00AD5E83" w:rsidRDefault="00514044" w:rsidP="00453084">
            <w:pPr>
              <w:contextualSpacing/>
              <w:rPr>
                <w:u w:val="single"/>
              </w:rPr>
            </w:pPr>
          </w:p>
          <w:p w:rsidR="00514044" w:rsidRPr="00AD5E83" w:rsidRDefault="00514044" w:rsidP="00453084">
            <w:pPr>
              <w:contextualSpacing/>
              <w:rPr>
                <w:i/>
              </w:rPr>
            </w:pPr>
            <w:r w:rsidRPr="00AD5E83">
              <w:rPr>
                <w:i/>
              </w:rPr>
              <w:t xml:space="preserve">Pályázatkészítés </w:t>
            </w: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tc>
        <w:tc>
          <w:tcPr>
            <w:tcW w:w="7654" w:type="dxa"/>
            <w:shd w:val="clear" w:color="auto" w:fill="auto"/>
          </w:tcPr>
          <w:p w:rsidR="004E22D4" w:rsidRDefault="004E22D4" w:rsidP="004E22D4">
            <w:pPr>
              <w:contextualSpacing/>
              <w:jc w:val="both"/>
            </w:pPr>
          </w:p>
          <w:p w:rsidR="004E22D4" w:rsidRPr="00D45171" w:rsidRDefault="004E22D4" w:rsidP="004E22D4">
            <w:pPr>
              <w:contextualSpacing/>
              <w:jc w:val="both"/>
              <w:rPr>
                <w:b/>
              </w:rPr>
            </w:pPr>
            <w:r w:rsidRPr="00D45171">
              <w:rPr>
                <w:b/>
              </w:rPr>
              <w:t>202</w:t>
            </w:r>
            <w:r>
              <w:rPr>
                <w:b/>
              </w:rPr>
              <w:t>5</w:t>
            </w:r>
            <w:r w:rsidRPr="00D45171">
              <w:rPr>
                <w:b/>
              </w:rPr>
              <w:t>. évben beadott pályázatok:</w:t>
            </w:r>
          </w:p>
          <w:p w:rsidR="004E22D4" w:rsidRPr="00D45171" w:rsidRDefault="004E22D4" w:rsidP="004E22D4">
            <w:pPr>
              <w:contextualSpacing/>
              <w:jc w:val="both"/>
            </w:pPr>
          </w:p>
          <w:p w:rsidR="004E22D4" w:rsidRPr="00A73F52" w:rsidRDefault="004E22D4" w:rsidP="00A73F52">
            <w:pPr>
              <w:pStyle w:val="Listaszerbekezds"/>
              <w:numPr>
                <w:ilvl w:val="0"/>
                <w:numId w:val="46"/>
              </w:numPr>
              <w:jc w:val="both"/>
            </w:pPr>
            <w:r w:rsidRPr="00A73F52">
              <w:rPr>
                <w:b/>
              </w:rPr>
              <w:t xml:space="preserve">KAP-RD43-1-24 Külterületi utak fejlesztése. </w:t>
            </w:r>
          </w:p>
          <w:p w:rsidR="004E22D4" w:rsidRPr="00A73F52" w:rsidRDefault="00A73F52" w:rsidP="004E22D4">
            <w:pPr>
              <w:pStyle w:val="Listaszerbekezds"/>
              <w:ind w:left="349"/>
              <w:jc w:val="both"/>
            </w:pPr>
            <w:r>
              <w:t xml:space="preserve">      </w:t>
            </w:r>
            <w:r w:rsidR="004E22D4" w:rsidRPr="00A73F52">
              <w:t xml:space="preserve">Igényelt támogatás: 149 999 999 Ft </w:t>
            </w:r>
          </w:p>
          <w:p w:rsidR="004E22D4" w:rsidRPr="00A73F52" w:rsidRDefault="004E22D4" w:rsidP="004E22D4">
            <w:pPr>
              <w:pStyle w:val="Listaszerbekezds"/>
              <w:ind w:left="349"/>
              <w:jc w:val="both"/>
            </w:pPr>
          </w:p>
          <w:p w:rsidR="004E22D4" w:rsidRPr="00A73F52" w:rsidRDefault="004E22D4" w:rsidP="00A73F52">
            <w:pPr>
              <w:pStyle w:val="Listaszerbekezds"/>
              <w:numPr>
                <w:ilvl w:val="0"/>
                <w:numId w:val="46"/>
              </w:numPr>
              <w:jc w:val="both"/>
              <w:rPr>
                <w:b/>
              </w:rPr>
            </w:pPr>
            <w:r w:rsidRPr="00A73F52">
              <w:rPr>
                <w:b/>
              </w:rPr>
              <w:t xml:space="preserve">Vis Maior támogatás </w:t>
            </w:r>
          </w:p>
          <w:p w:rsidR="004E22D4" w:rsidRPr="00A73F52" w:rsidRDefault="00A73F52" w:rsidP="004E22D4">
            <w:pPr>
              <w:pStyle w:val="Listaszerbekezds"/>
              <w:ind w:left="349"/>
              <w:jc w:val="both"/>
            </w:pPr>
            <w:r>
              <w:t xml:space="preserve">      </w:t>
            </w:r>
            <w:r w:rsidR="004E22D4" w:rsidRPr="00A73F52">
              <w:t>Igényelt támogatás: 74 921 630 Ft</w:t>
            </w:r>
          </w:p>
          <w:p w:rsidR="004E22D4" w:rsidRPr="00A73F52" w:rsidRDefault="004E22D4" w:rsidP="004E22D4">
            <w:pPr>
              <w:pStyle w:val="Listaszerbekezds"/>
              <w:ind w:left="349"/>
              <w:jc w:val="both"/>
            </w:pPr>
          </w:p>
          <w:p w:rsidR="004E22D4" w:rsidRPr="00A73F52" w:rsidRDefault="004E22D4" w:rsidP="00A73F52">
            <w:pPr>
              <w:pStyle w:val="Listaszerbekezds"/>
              <w:numPr>
                <w:ilvl w:val="0"/>
                <w:numId w:val="46"/>
              </w:numPr>
              <w:jc w:val="both"/>
              <w:rPr>
                <w:b/>
              </w:rPr>
            </w:pPr>
            <w:r w:rsidRPr="00A73F52">
              <w:rPr>
                <w:b/>
              </w:rPr>
              <w:t>KAP-RD57-042-3-25 Helyi életminőség javítását célzó beruházások</w:t>
            </w:r>
          </w:p>
          <w:p w:rsidR="004E22D4" w:rsidRPr="00A73F52" w:rsidRDefault="00A73F52" w:rsidP="004E22D4">
            <w:pPr>
              <w:pStyle w:val="Listaszerbekezds"/>
              <w:ind w:left="349"/>
              <w:jc w:val="both"/>
            </w:pPr>
            <w:r>
              <w:t xml:space="preserve">      </w:t>
            </w:r>
            <w:r w:rsidR="004E22D4" w:rsidRPr="00A73F52">
              <w:t>Igényelt támogatás: 27 000 000 Ft</w:t>
            </w:r>
          </w:p>
          <w:p w:rsidR="004E22D4" w:rsidRPr="00A73F52" w:rsidRDefault="004E22D4" w:rsidP="004E22D4">
            <w:pPr>
              <w:pStyle w:val="Listaszerbekezds"/>
              <w:ind w:left="349"/>
              <w:jc w:val="both"/>
            </w:pPr>
          </w:p>
          <w:p w:rsidR="004E22D4" w:rsidRPr="00A73F52" w:rsidRDefault="004E22D4" w:rsidP="00A73F52">
            <w:pPr>
              <w:pStyle w:val="Listaszerbekezds"/>
              <w:numPr>
                <w:ilvl w:val="0"/>
                <w:numId w:val="46"/>
              </w:numPr>
              <w:jc w:val="both"/>
            </w:pPr>
            <w:r w:rsidRPr="00A73F52">
              <w:rPr>
                <w:b/>
              </w:rPr>
              <w:t>TOP_PLUSZ-3.3.2-21-HB1-2022-00020 Hajdúszoboszlói Változások Háza - szenvedélybetegek és hajléktalanok nappali ellátása</w:t>
            </w:r>
          </w:p>
          <w:p w:rsidR="004E22D4" w:rsidRPr="00A73F52" w:rsidRDefault="00A73F52" w:rsidP="004E22D4">
            <w:pPr>
              <w:ind w:left="349"/>
              <w:jc w:val="both"/>
            </w:pPr>
            <w:r>
              <w:t xml:space="preserve">      </w:t>
            </w:r>
            <w:r w:rsidR="004E22D4" w:rsidRPr="00A73F52">
              <w:t>Igényelt támogatás: 100 000 000 Ft</w:t>
            </w:r>
          </w:p>
          <w:p w:rsidR="004E22D4" w:rsidRPr="00A73F52" w:rsidRDefault="004E22D4" w:rsidP="004E22D4">
            <w:pPr>
              <w:ind w:left="349"/>
              <w:jc w:val="both"/>
            </w:pPr>
          </w:p>
          <w:p w:rsidR="004E22D4" w:rsidRPr="00A73F52" w:rsidRDefault="004E22D4" w:rsidP="00A73F52">
            <w:pPr>
              <w:pStyle w:val="Listaszerbekezds"/>
              <w:numPr>
                <w:ilvl w:val="0"/>
                <w:numId w:val="46"/>
              </w:numPr>
              <w:jc w:val="both"/>
            </w:pPr>
            <w:r w:rsidRPr="00A73F52">
              <w:rPr>
                <w:b/>
              </w:rPr>
              <w:t>Versenyképes Járások Program, I-II. ütem.</w:t>
            </w:r>
          </w:p>
          <w:p w:rsidR="004E22D4" w:rsidRPr="00A73F52" w:rsidRDefault="004E22D4" w:rsidP="004E22D4">
            <w:pPr>
              <w:pStyle w:val="Listaszerbekezds"/>
              <w:ind w:left="491"/>
              <w:jc w:val="both"/>
            </w:pPr>
            <w:r w:rsidRPr="00A73F52">
              <w:rPr>
                <w:b/>
              </w:rPr>
              <w:t xml:space="preserve">  </w:t>
            </w:r>
            <w:r w:rsidR="00A73F52">
              <w:rPr>
                <w:b/>
              </w:rPr>
              <w:t xml:space="preserve">  </w:t>
            </w:r>
            <w:r w:rsidRPr="00A73F52">
              <w:t>Igényelt támogatás: 220 000 000 Ft</w:t>
            </w:r>
          </w:p>
          <w:p w:rsidR="004E22D4" w:rsidRPr="00A73F52" w:rsidRDefault="004E22D4" w:rsidP="004E22D4">
            <w:pPr>
              <w:contextualSpacing/>
              <w:jc w:val="both"/>
            </w:pPr>
          </w:p>
          <w:p w:rsidR="004E22D4" w:rsidRDefault="004E22D4" w:rsidP="004E22D4">
            <w:pPr>
              <w:contextualSpacing/>
              <w:jc w:val="both"/>
              <w:rPr>
                <w:b/>
              </w:rPr>
            </w:pPr>
            <w:r w:rsidRPr="00A73F52">
              <w:t xml:space="preserve"> </w:t>
            </w:r>
            <w:r w:rsidRPr="00A73F52">
              <w:rPr>
                <w:b/>
              </w:rPr>
              <w:t>Megvalósítás alatt (korábbi nyertes pályázatok):</w:t>
            </w:r>
          </w:p>
          <w:p w:rsidR="00A73F52" w:rsidRDefault="00A73F52" w:rsidP="004E22D4">
            <w:pPr>
              <w:contextualSpacing/>
              <w:jc w:val="both"/>
              <w:rPr>
                <w:b/>
              </w:rPr>
            </w:pPr>
          </w:p>
          <w:p w:rsidR="00A73F52" w:rsidRPr="00A936EB" w:rsidRDefault="00A73F52" w:rsidP="00A73F52">
            <w:pPr>
              <w:pStyle w:val="Listaszerbekezds"/>
              <w:numPr>
                <w:ilvl w:val="0"/>
                <w:numId w:val="2"/>
              </w:numPr>
            </w:pPr>
            <w:r w:rsidRPr="00A73F52">
              <w:t>A Hajdúszoboszlói Lurkó Óvoda korszerűsítése- TOP_Plussz-3.3</w:t>
            </w:r>
            <w:r w:rsidRPr="00A936EB">
              <w:t>.1-21-HB1-2022-00009</w:t>
            </w:r>
          </w:p>
          <w:p w:rsidR="00A73F52" w:rsidRDefault="00A73F52" w:rsidP="00A73F52">
            <w:pPr>
              <w:ind w:left="360" w:firstLine="348"/>
              <w:rPr>
                <w:color w:val="00B050"/>
              </w:rPr>
            </w:pPr>
            <w:r w:rsidRPr="00A42E02">
              <w:rPr>
                <w:color w:val="00B050"/>
              </w:rPr>
              <w:t xml:space="preserve">Elnyert támogatás: 300 000 000 Ft + 172 806 110 Ft </w:t>
            </w:r>
            <w:r>
              <w:rPr>
                <w:color w:val="00B050"/>
              </w:rPr>
              <w:t xml:space="preserve">  </w:t>
            </w:r>
          </w:p>
          <w:p w:rsidR="00A73F52" w:rsidRPr="00A42E02" w:rsidRDefault="00A73F52" w:rsidP="00A73F52">
            <w:pPr>
              <w:ind w:left="360" w:firstLine="348"/>
              <w:rPr>
                <w:color w:val="00B050"/>
              </w:rPr>
            </w:pPr>
            <w:r w:rsidRPr="00A42E02">
              <w:rPr>
                <w:color w:val="00B050"/>
              </w:rPr>
              <w:t>többlettámogatás</w:t>
            </w:r>
          </w:p>
          <w:p w:rsidR="00A73F52" w:rsidRDefault="00A73F52" w:rsidP="00A73F52">
            <w:pPr>
              <w:contextualSpacing/>
              <w:rPr>
                <w:color w:val="00B050"/>
              </w:rPr>
            </w:pPr>
          </w:p>
          <w:p w:rsidR="00A73F52" w:rsidRPr="00A936EB" w:rsidRDefault="00A73F52" w:rsidP="00A73F52">
            <w:pPr>
              <w:pStyle w:val="Listaszerbekezds"/>
              <w:numPr>
                <w:ilvl w:val="0"/>
                <w:numId w:val="2"/>
              </w:numPr>
            </w:pPr>
            <w:r w:rsidRPr="00A936EB">
              <w:t xml:space="preserve">Belterületi útfejlesztések Hajdúszoboszlón (TOP_PLUSZ-1.2.3-21-HB1-2022-00006) </w:t>
            </w:r>
          </w:p>
          <w:p w:rsidR="00A73F52" w:rsidRPr="00A42E02" w:rsidRDefault="00A73F52" w:rsidP="00A73F52">
            <w:pPr>
              <w:ind w:left="360" w:firstLine="348"/>
              <w:rPr>
                <w:color w:val="00B050"/>
              </w:rPr>
            </w:pPr>
            <w:r w:rsidRPr="00A42E02">
              <w:rPr>
                <w:color w:val="00B050"/>
              </w:rPr>
              <w:t>Elnyert támogatás: 500 000 000 Ft</w:t>
            </w:r>
          </w:p>
          <w:p w:rsidR="00A73F52" w:rsidRDefault="00A73F52" w:rsidP="00A73F52">
            <w:pPr>
              <w:contextualSpacing/>
              <w:rPr>
                <w:color w:val="00B050"/>
              </w:rPr>
            </w:pPr>
          </w:p>
          <w:p w:rsidR="00A73F52" w:rsidRPr="00A936EB" w:rsidRDefault="00A73F52" w:rsidP="00A73F52">
            <w:pPr>
              <w:pStyle w:val="Listaszerbekezds"/>
              <w:numPr>
                <w:ilvl w:val="0"/>
                <w:numId w:val="2"/>
              </w:numPr>
            </w:pPr>
            <w:r w:rsidRPr="00A936EB">
              <w:t xml:space="preserve">„Energetikai korszerűsítés Hajdúszoboszlón” - TOP PLUSZ-2.1.1-21-HB1-2022-00032 </w:t>
            </w:r>
          </w:p>
          <w:p w:rsidR="00A73F52" w:rsidRPr="00A42E02" w:rsidRDefault="00A73F52" w:rsidP="00A73F52">
            <w:pPr>
              <w:ind w:left="360" w:firstLine="348"/>
              <w:rPr>
                <w:color w:val="00B050"/>
              </w:rPr>
            </w:pPr>
            <w:r w:rsidRPr="00A42E02">
              <w:rPr>
                <w:color w:val="00B050"/>
              </w:rPr>
              <w:t>Elnyert, módosított támogatás: 247 625 738 Ft</w:t>
            </w:r>
          </w:p>
          <w:p w:rsidR="00A73F52" w:rsidRPr="00D45171" w:rsidRDefault="00A73F52" w:rsidP="00A73F52">
            <w:pPr>
              <w:ind w:firstLine="708"/>
              <w:contextualSpacing/>
            </w:pPr>
          </w:p>
          <w:p w:rsidR="00A73F52" w:rsidRPr="00A42E02" w:rsidRDefault="00A73F52" w:rsidP="00A73F52">
            <w:pPr>
              <w:pStyle w:val="Listaszerbekezds"/>
              <w:numPr>
                <w:ilvl w:val="0"/>
                <w:numId w:val="2"/>
              </w:numPr>
            </w:pPr>
            <w:r w:rsidRPr="00A42E02">
              <w:t>Gázláng pálya zöld infrastrukturális fejlesztése Hajdúszoboszlón- TOP PLUSZ-1.2.1-21-HB1-2022-00048</w:t>
            </w:r>
          </w:p>
          <w:p w:rsidR="00A73F52" w:rsidRDefault="00A73F52" w:rsidP="00A73F52">
            <w:pPr>
              <w:ind w:firstLine="708"/>
              <w:contextualSpacing/>
              <w:rPr>
                <w:color w:val="00B050"/>
              </w:rPr>
            </w:pPr>
            <w:r w:rsidRPr="00D45171">
              <w:rPr>
                <w:color w:val="00B050"/>
              </w:rPr>
              <w:t>Elnyert támogatás: 499 802 513 Ft</w:t>
            </w:r>
            <w:r>
              <w:rPr>
                <w:color w:val="00B050"/>
              </w:rPr>
              <w:t xml:space="preserve"> + 125 480 907 Ft   </w:t>
            </w:r>
          </w:p>
          <w:p w:rsidR="00A73F52" w:rsidRDefault="00A73F52" w:rsidP="00A73F52">
            <w:pPr>
              <w:ind w:firstLine="708"/>
              <w:contextualSpacing/>
              <w:rPr>
                <w:color w:val="00B050"/>
              </w:rPr>
            </w:pPr>
            <w:r>
              <w:rPr>
                <w:color w:val="00B050"/>
              </w:rPr>
              <w:t>többlettámogatás</w:t>
            </w:r>
          </w:p>
          <w:p w:rsidR="00A73F52" w:rsidRPr="00D45171" w:rsidRDefault="00A73F52" w:rsidP="00A73F52">
            <w:pPr>
              <w:ind w:left="720"/>
              <w:contextualSpacing/>
            </w:pPr>
          </w:p>
          <w:p w:rsidR="00A73F52" w:rsidRPr="00A936EB" w:rsidRDefault="00A73F52" w:rsidP="00A73F52">
            <w:pPr>
              <w:pStyle w:val="Listaszerbekezds"/>
              <w:numPr>
                <w:ilvl w:val="0"/>
                <w:numId w:val="2"/>
              </w:numPr>
            </w:pPr>
            <w:r w:rsidRPr="00A936EB">
              <w:t>Okos megoldások és a Hóvirág utca infrastrukturális fejlesztése Hajdúszoboszlón-TOP PLUSZ-1.2.1-21-HB1-2022-00045</w:t>
            </w:r>
          </w:p>
          <w:p w:rsidR="00A73F52" w:rsidRPr="00A42E02" w:rsidRDefault="00A73F52" w:rsidP="00A73F52">
            <w:pPr>
              <w:ind w:left="360" w:firstLine="348"/>
              <w:rPr>
                <w:color w:val="00B050"/>
              </w:rPr>
            </w:pPr>
            <w:r w:rsidRPr="00A42E02">
              <w:rPr>
                <w:color w:val="00B050"/>
              </w:rPr>
              <w:t>Elnyert támogatás: 499 999 932 Ft</w:t>
            </w:r>
          </w:p>
          <w:p w:rsidR="00A73F52" w:rsidRDefault="00A73F52" w:rsidP="00A73F52">
            <w:pPr>
              <w:contextualSpacing/>
              <w:rPr>
                <w:color w:val="00B050"/>
              </w:rPr>
            </w:pPr>
          </w:p>
          <w:p w:rsidR="00A73F52" w:rsidRPr="00A936EB" w:rsidRDefault="00A73F52" w:rsidP="00A73F52">
            <w:pPr>
              <w:pStyle w:val="Listaszerbekezds"/>
              <w:numPr>
                <w:ilvl w:val="0"/>
                <w:numId w:val="2"/>
              </w:numPr>
            </w:pPr>
            <w:r w:rsidRPr="00A42E02" w:rsidDel="00675EA8">
              <w:t xml:space="preserve"> </w:t>
            </w:r>
            <w:r w:rsidRPr="00A936EB">
              <w:t xml:space="preserve">„Szilfákalja és Bányász utcák közötti park rekonstrukciója Hajdúszoboszlón” – TOP PLUSZ 1.2.1-21-HB1-2022-00046 </w:t>
            </w:r>
          </w:p>
          <w:p w:rsidR="00A73F52" w:rsidRDefault="00A73F52" w:rsidP="00A73F52">
            <w:pPr>
              <w:ind w:firstLine="360"/>
            </w:pPr>
            <w:r>
              <w:rPr>
                <w:color w:val="00B050"/>
              </w:rPr>
              <w:t xml:space="preserve"> </w:t>
            </w:r>
            <w:r>
              <w:rPr>
                <w:color w:val="00B050"/>
              </w:rPr>
              <w:tab/>
            </w:r>
            <w:r w:rsidRPr="00A936EB">
              <w:rPr>
                <w:color w:val="00B050"/>
              </w:rPr>
              <w:t>Elnyert támogatás: 53 735 400 Ft</w:t>
            </w:r>
            <w:r>
              <w:rPr>
                <w:color w:val="00B050"/>
              </w:rPr>
              <w:t xml:space="preserve"> + 32 869 750 Ft többlettámogatás</w:t>
            </w:r>
          </w:p>
          <w:p w:rsidR="004E22D4" w:rsidRPr="00D45171" w:rsidRDefault="004E22D4" w:rsidP="004E22D4">
            <w:pPr>
              <w:contextualSpacing/>
              <w:jc w:val="both"/>
            </w:pPr>
          </w:p>
        </w:tc>
      </w:tr>
      <w:tr w:rsidR="00514044" w:rsidRPr="003E5516" w:rsidTr="00AB0A22">
        <w:tc>
          <w:tcPr>
            <w:tcW w:w="1829" w:type="dxa"/>
            <w:tcBorders>
              <w:top w:val="single" w:sz="4" w:space="0" w:color="auto"/>
              <w:left w:val="single" w:sz="4" w:space="0" w:color="auto"/>
              <w:bottom w:val="single" w:sz="4" w:space="0" w:color="auto"/>
              <w:right w:val="single" w:sz="4" w:space="0" w:color="auto"/>
            </w:tcBorders>
            <w:shd w:val="clear" w:color="auto" w:fill="auto"/>
          </w:tcPr>
          <w:p w:rsidR="00514044" w:rsidRDefault="00514044" w:rsidP="00453084">
            <w:pPr>
              <w:contextualSpacing/>
              <w:rPr>
                <w:i/>
              </w:rPr>
            </w:pPr>
          </w:p>
          <w:p w:rsidR="00514044" w:rsidRDefault="00514044" w:rsidP="00453084">
            <w:pPr>
              <w:contextualSpacing/>
              <w:rPr>
                <w:i/>
              </w:rPr>
            </w:pPr>
            <w:r>
              <w:rPr>
                <w:i/>
              </w:rPr>
              <w:t xml:space="preserve">Energia-racionalizálás, </w:t>
            </w:r>
          </w:p>
          <w:p w:rsidR="00514044" w:rsidRPr="00210D92" w:rsidRDefault="00514044" w:rsidP="00453084">
            <w:pPr>
              <w:contextualSpacing/>
              <w:rPr>
                <w:i/>
              </w:rPr>
            </w:pPr>
            <w:r>
              <w:rPr>
                <w:i/>
              </w:rPr>
              <w:t>-takarékosság</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A73F52" w:rsidRPr="0059407B" w:rsidRDefault="00A73F52" w:rsidP="00A73F52">
            <w:pPr>
              <w:pStyle w:val="xmsonormal"/>
              <w:spacing w:before="0" w:beforeAutospacing="0" w:after="0" w:afterAutospacing="0"/>
              <w:contextualSpacing/>
              <w:jc w:val="both"/>
            </w:pPr>
          </w:p>
          <w:p w:rsidR="00A73F52" w:rsidRDefault="00A73F52" w:rsidP="00A73F52">
            <w:pPr>
              <w:shd w:val="clear" w:color="auto" w:fill="FFFFFF"/>
              <w:contextualSpacing/>
              <w:jc w:val="both"/>
            </w:pPr>
            <w:r w:rsidRPr="0059407B">
              <w:t>Az energiahelyzet 202</w:t>
            </w:r>
            <w:r>
              <w:t>5</w:t>
            </w:r>
            <w:r w:rsidRPr="0059407B">
              <w:t>-b</w:t>
            </w:r>
            <w:r>
              <w:t>e</w:t>
            </w:r>
            <w:r w:rsidRPr="0059407B">
              <w:t xml:space="preserve">n valamelyest javult, de így is jelentős ráfordítások valósultak meg. </w:t>
            </w:r>
          </w:p>
          <w:p w:rsidR="00A73F52" w:rsidRDefault="00A73F52" w:rsidP="00A73F52">
            <w:pPr>
              <w:shd w:val="clear" w:color="auto" w:fill="FFFFFF"/>
              <w:contextualSpacing/>
              <w:jc w:val="both"/>
            </w:pPr>
            <w:r>
              <w:t>Elvi döntés született a képviselő-testület részéről Energiaközösség létrehozásáról, a bejegyzéshez szükséges dokumentumok, döntéselőkészítő anyagok elkészítésére forrást is különített el a költségvetésében. A megvalósítás előkészítése megkezdődött, a döntéselőkészítő dokumentumok elkészültek. A Képviselő-testület a novemberi ülésén az erről szóló előterjesztést megtárgyalta és arról döntött, hogy az ezzel kapcsolatos döntéseket az országos jogszabályi és hatósági környezet véglegesítését követően hozza meg, tekintve, hogy sok a bizonytalansági tényező.</w:t>
            </w:r>
          </w:p>
          <w:p w:rsidR="00A73F52" w:rsidRPr="007C040E" w:rsidRDefault="00A73F52" w:rsidP="00A73F52">
            <w:pPr>
              <w:shd w:val="clear" w:color="auto" w:fill="FFFFFF"/>
              <w:jc w:val="both"/>
              <w:outlineLvl w:val="3"/>
              <w:rPr>
                <w:color w:val="323232"/>
              </w:rPr>
            </w:pPr>
            <w:r w:rsidRPr="0000285A">
              <w:t xml:space="preserve"> A Képviselő-testület az ősz folyamán tárgyalta a </w:t>
            </w:r>
            <w:r w:rsidRPr="00480162">
              <w:t>közintézmények energiahatékonysági feladataival és adatszolgáltatási kötelezettségeivel kapcsolatosan</w:t>
            </w:r>
            <w:r>
              <w:t xml:space="preserve"> elkészített hivatali előterjesztést. </w:t>
            </w:r>
            <w:r w:rsidRPr="007C040E">
              <w:rPr>
                <w:color w:val="323232"/>
              </w:rPr>
              <w:t>A</w:t>
            </w:r>
            <w:r>
              <w:rPr>
                <w:color w:val="323232"/>
              </w:rPr>
              <w:t xml:space="preserve"> 2025-ös év</w:t>
            </w:r>
            <w:r w:rsidRPr="007C040E">
              <w:rPr>
                <w:color w:val="323232"/>
              </w:rPr>
              <w:t xml:space="preserve"> rendkívül fontos a közintézmények energiahatékonysága szempontjából, ugyanis számos törvény által előírt feladat </w:t>
            </w:r>
            <w:r>
              <w:rPr>
                <w:color w:val="323232"/>
              </w:rPr>
              <w:t>vált</w:t>
            </w:r>
            <w:r w:rsidRPr="007C040E">
              <w:rPr>
                <w:color w:val="323232"/>
              </w:rPr>
              <w:t xml:space="preserve"> esedékessé. </w:t>
            </w:r>
            <w:r>
              <w:rPr>
                <w:color w:val="323232"/>
              </w:rPr>
              <w:t xml:space="preserve">A jogszabály kötelezően előírja ötévente </w:t>
            </w:r>
            <w:r w:rsidRPr="007C040E">
              <w:rPr>
                <w:color w:val="323232"/>
              </w:rPr>
              <w:t>energiamegtakarítási intézkedési terv</w:t>
            </w:r>
            <w:r>
              <w:rPr>
                <w:color w:val="323232"/>
              </w:rPr>
              <w:t xml:space="preserve"> készítését, amit </w:t>
            </w:r>
            <w:r w:rsidRPr="007C040E">
              <w:rPr>
                <w:color w:val="323232"/>
              </w:rPr>
              <w:t>köteles feltölteni a Nemzeti Energetikusi Hálózat által üzemeltetett online felületre</w:t>
            </w:r>
            <w:r>
              <w:rPr>
                <w:color w:val="323232"/>
              </w:rPr>
              <w:t>. A szükséges dokumentumok elkészültek és 2026. év első negyedévben feltöltésre került a megadott online felületre.</w:t>
            </w:r>
          </w:p>
          <w:p w:rsidR="00A73F52" w:rsidRPr="000F5B0D" w:rsidRDefault="00A73F52" w:rsidP="00A73F52">
            <w:pPr>
              <w:shd w:val="clear" w:color="auto" w:fill="FFFFFF"/>
              <w:jc w:val="both"/>
              <w:rPr>
                <w:rStyle w:val="uv3um"/>
              </w:rPr>
            </w:pPr>
            <w:r w:rsidRPr="000F5B0D">
              <w:t>A 70 kW-nál nagyobb teljesítményű fűtési és hűtési rendszerekre vonatkozó kötelező energetikai felülvizsgálatot 2025. december 31-ig kellett elvégezni, ha a rendszert 2022. január 1-je előtt helyezték üzembe. A</w:t>
            </w:r>
            <w:r>
              <w:t xml:space="preserve"> </w:t>
            </w:r>
            <w:r w:rsidRPr="000F5B0D">
              <w:t>jogszabályi kötelezettség magában foglalja a társasházakat, vállalatokat és önkormányzatokat, és a vizsgálat elmulasztása bírsággal járhat. Az új rendszerek üzembe helyezését követő egy éven belül is el kell végezni a felülvizsgálatot, amelyet aztán 8 évente meg kell ismételni.</w:t>
            </w:r>
            <w:r w:rsidRPr="000F5B0D">
              <w:rPr>
                <w:rStyle w:val="uv3um"/>
              </w:rPr>
              <w:t> </w:t>
            </w:r>
            <w:r w:rsidRPr="00583245">
              <w:t>Az energetikai felülvizsgálat kötelezettsége a 70 kW feletti névleges teljesítményű fűtési és légkondicionáló rendszerek üzemeltetői számára előírja a rendszeres energetikai felülvizsgálat elvégzését, független szakértő bevonásával. A felülvizsgálat célja egy helyszíni szemlével egybekötött a fűtési és légkondicionáló rendszert felmérő jelentés elkészítése, a rendszer hatékonyságának és méretezésének értékelése, illetve a teljesítmény optimalizálása, ezáltal a lakó- és középületek energiahatékonyságának javítása.</w:t>
            </w:r>
            <w:r>
              <w:t xml:space="preserve"> A Képviselő-testület az ősz folyamán tárgyalta az ezzel kapcsolatos hivatali előterjesztést és támogatta a szükséges forrás hozzárendelésével. </w:t>
            </w:r>
          </w:p>
          <w:p w:rsidR="00A73F52" w:rsidRPr="0059407B" w:rsidRDefault="00A73F52" w:rsidP="00453084">
            <w:pPr>
              <w:pStyle w:val="xmsonormal"/>
              <w:spacing w:before="0" w:beforeAutospacing="0" w:after="0" w:afterAutospacing="0"/>
              <w:contextualSpacing/>
              <w:jc w:val="both"/>
            </w:pPr>
          </w:p>
        </w:tc>
      </w:tr>
      <w:tr w:rsidR="00A73F52" w:rsidRPr="003E5516" w:rsidTr="00AB0A22">
        <w:tc>
          <w:tcPr>
            <w:tcW w:w="1829" w:type="dxa"/>
            <w:tcBorders>
              <w:top w:val="single" w:sz="4" w:space="0" w:color="auto"/>
              <w:left w:val="single" w:sz="4" w:space="0" w:color="auto"/>
              <w:bottom w:val="single" w:sz="4" w:space="0" w:color="auto"/>
              <w:right w:val="single" w:sz="4" w:space="0" w:color="auto"/>
            </w:tcBorders>
            <w:shd w:val="clear" w:color="auto" w:fill="auto"/>
          </w:tcPr>
          <w:p w:rsidR="00A73F52" w:rsidRPr="00210D92" w:rsidRDefault="00A73F52" w:rsidP="00A73F52">
            <w:pPr>
              <w:contextualSpacing/>
              <w:rPr>
                <w:i/>
              </w:rPr>
            </w:pPr>
          </w:p>
          <w:p w:rsidR="00A73F52" w:rsidRPr="00406589" w:rsidRDefault="00A73F52" w:rsidP="00A73F52">
            <w:pPr>
              <w:contextualSpacing/>
              <w:rPr>
                <w:i/>
              </w:rPr>
            </w:pPr>
            <w:r w:rsidRPr="00406589">
              <w:rPr>
                <w:i/>
              </w:rPr>
              <w:t>Arculatépítés, kommunikáció</w:t>
            </w:r>
            <w:r w:rsidR="00E9144B">
              <w:rPr>
                <w:i/>
              </w:rPr>
              <w:t>, partneri kapcsolatok ápolása</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A73F52" w:rsidRDefault="00A73F52" w:rsidP="00A73F52">
            <w:pPr>
              <w:shd w:val="clear" w:color="auto" w:fill="FFFFFF"/>
              <w:jc w:val="both"/>
              <w:rPr>
                <w:rStyle w:val="Egyiksem"/>
              </w:rPr>
            </w:pPr>
          </w:p>
          <w:p w:rsidR="00E9144B" w:rsidRDefault="00A73F52" w:rsidP="00A73F52">
            <w:pPr>
              <w:shd w:val="clear" w:color="auto" w:fill="FFFFFF"/>
              <w:jc w:val="both"/>
              <w:rPr>
                <w:rStyle w:val="Egyiksem"/>
              </w:rPr>
            </w:pPr>
            <w:r>
              <w:rPr>
                <w:rStyle w:val="Egyiksem"/>
              </w:rPr>
              <w:t>A Polgármesteri Kabinet k</w:t>
            </w:r>
            <w:r>
              <w:rPr>
                <w:rStyle w:val="Egyiksem"/>
                <w:lang w:val="sv-SE"/>
              </w:rPr>
              <w:t>ö</w:t>
            </w:r>
            <w:r>
              <w:rPr>
                <w:rStyle w:val="Egyiksem"/>
              </w:rPr>
              <w:t>zreműk</w:t>
            </w:r>
            <w:r>
              <w:rPr>
                <w:rStyle w:val="Egyiksem"/>
                <w:lang w:val="sv-SE"/>
              </w:rPr>
              <w:t>ö</w:t>
            </w:r>
            <w:r>
              <w:rPr>
                <w:rStyle w:val="Egyiksem"/>
              </w:rPr>
              <w:t>dik városi rendezv</w:t>
            </w:r>
            <w:r>
              <w:rPr>
                <w:rStyle w:val="Egyiksem"/>
                <w:lang w:val="fr-FR"/>
              </w:rPr>
              <w:t>é</w:t>
            </w:r>
            <w:r>
              <w:rPr>
                <w:rStyle w:val="Egyiksem"/>
              </w:rPr>
              <w:t xml:space="preserve">nyek, nemzeti ünnepeink </w:t>
            </w:r>
            <w:r>
              <w:rPr>
                <w:rStyle w:val="Egyiksem"/>
                <w:lang w:val="fr-FR"/>
              </w:rPr>
              <w:t>é</w:t>
            </w:r>
            <w:r>
              <w:rPr>
                <w:rStyle w:val="Egyiksem"/>
              </w:rPr>
              <w:t>s eml</w:t>
            </w:r>
            <w:r>
              <w:rPr>
                <w:rStyle w:val="Egyiksem"/>
                <w:lang w:val="fr-FR"/>
              </w:rPr>
              <w:t>é</w:t>
            </w:r>
            <w:r>
              <w:rPr>
                <w:rStyle w:val="Egyiksem"/>
              </w:rPr>
              <w:t>knapjaink szervez</w:t>
            </w:r>
            <w:r>
              <w:rPr>
                <w:rStyle w:val="Egyiksem"/>
                <w:lang w:val="fr-FR"/>
              </w:rPr>
              <w:t>é</w:t>
            </w:r>
            <w:r>
              <w:rPr>
                <w:rStyle w:val="Egyiksem"/>
              </w:rPr>
              <w:t>s</w:t>
            </w:r>
            <w:r>
              <w:rPr>
                <w:rStyle w:val="Egyiksem"/>
                <w:lang w:val="fr-FR"/>
              </w:rPr>
              <w:t>é</w:t>
            </w:r>
            <w:r>
              <w:rPr>
                <w:rStyle w:val="Egyiksem"/>
              </w:rPr>
              <w:t xml:space="preserve">ben. </w:t>
            </w:r>
          </w:p>
          <w:p w:rsidR="00A73F52" w:rsidRDefault="00A73F52" w:rsidP="00A73F52">
            <w:pPr>
              <w:shd w:val="clear" w:color="auto" w:fill="FFFFFF"/>
              <w:jc w:val="both"/>
              <w:rPr>
                <w:rStyle w:val="Egyiksem"/>
              </w:rPr>
            </w:pPr>
            <w:r>
              <w:rPr>
                <w:rStyle w:val="Egyiksem"/>
              </w:rPr>
              <w:t>A 2025-</w:t>
            </w:r>
            <w:r>
              <w:rPr>
                <w:rStyle w:val="Egyiksem"/>
                <w:lang w:val="sv-SE"/>
              </w:rPr>
              <w:t>ö</w:t>
            </w:r>
            <w:r>
              <w:rPr>
                <w:rStyle w:val="Egyiksem"/>
              </w:rPr>
              <w:t xml:space="preserve">s </w:t>
            </w:r>
            <w:r>
              <w:rPr>
                <w:rStyle w:val="Egyiksem"/>
                <w:lang w:val="fr-FR"/>
              </w:rPr>
              <w:t>é</w:t>
            </w:r>
            <w:r>
              <w:rPr>
                <w:rStyle w:val="Egyiksem"/>
                <w:lang w:val="da-DK"/>
              </w:rPr>
              <w:t>v sor</w:t>
            </w:r>
            <w:r>
              <w:rPr>
                <w:rStyle w:val="Egyiksem"/>
              </w:rPr>
              <w:t>án kiemelt figyelmet fordított a város kommunikáci</w:t>
            </w:r>
            <w:r>
              <w:rPr>
                <w:rStyle w:val="Egyiksem"/>
                <w:lang w:val="es-ES_tradnl"/>
              </w:rPr>
              <w:t>ó</w:t>
            </w:r>
            <w:r>
              <w:rPr>
                <w:rStyle w:val="Egyiksem"/>
              </w:rPr>
              <w:t>jára, m</w:t>
            </w:r>
            <w:r>
              <w:rPr>
                <w:rStyle w:val="Egyiksem"/>
                <w:lang w:val="fr-FR"/>
              </w:rPr>
              <w:t>é</w:t>
            </w:r>
            <w:r>
              <w:rPr>
                <w:rStyle w:val="Egyiksem"/>
              </w:rPr>
              <w:t>dia-megjelen</w:t>
            </w:r>
            <w:r>
              <w:rPr>
                <w:rStyle w:val="Egyiksem"/>
                <w:lang w:val="fr-FR"/>
              </w:rPr>
              <w:t>é</w:t>
            </w:r>
            <w:r>
              <w:rPr>
                <w:rStyle w:val="Egyiksem"/>
              </w:rPr>
              <w:t>s</w:t>
            </w:r>
            <w:r>
              <w:rPr>
                <w:rStyle w:val="Egyiksem"/>
                <w:lang w:val="fr-FR"/>
              </w:rPr>
              <w:t>é</w:t>
            </w:r>
            <w:r>
              <w:rPr>
                <w:rStyle w:val="Egyiksem"/>
              </w:rPr>
              <w:t xml:space="preserve">re </w:t>
            </w:r>
            <w:r>
              <w:rPr>
                <w:rStyle w:val="Egyiksem"/>
                <w:lang w:val="fr-FR"/>
              </w:rPr>
              <w:t>é</w:t>
            </w:r>
            <w:r>
              <w:rPr>
                <w:rStyle w:val="Egyiksem"/>
              </w:rPr>
              <w:t>s a helyi esem</w:t>
            </w:r>
            <w:r>
              <w:rPr>
                <w:rStyle w:val="Egyiksem"/>
                <w:lang w:val="fr-FR"/>
              </w:rPr>
              <w:t>é</w:t>
            </w:r>
            <w:r>
              <w:rPr>
                <w:rStyle w:val="Egyiksem"/>
              </w:rPr>
              <w:t>nyek dokumentálására. A vizuális tartalomelőállítás mellett rendszeresen k</w:t>
            </w:r>
            <w:r>
              <w:rPr>
                <w:rStyle w:val="Egyiksem"/>
                <w:lang w:val="fr-FR"/>
              </w:rPr>
              <w:t>é</w:t>
            </w:r>
            <w:r>
              <w:rPr>
                <w:rStyle w:val="Egyiksem"/>
              </w:rPr>
              <w:t>szültek anyagok, a vá</w:t>
            </w:r>
            <w:r>
              <w:rPr>
                <w:rStyle w:val="Egyiksem"/>
                <w:lang w:val="es-ES_tradnl"/>
              </w:rPr>
              <w:t xml:space="preserve">ros </w:t>
            </w:r>
            <w:r>
              <w:rPr>
                <w:rStyle w:val="Egyiksem"/>
                <w:lang w:val="fr-FR"/>
              </w:rPr>
              <w:t>é</w:t>
            </w:r>
            <w:r>
              <w:rPr>
                <w:rStyle w:val="Egyiksem"/>
              </w:rPr>
              <w:t>let</w:t>
            </w:r>
            <w:r>
              <w:rPr>
                <w:rStyle w:val="Egyiksem"/>
                <w:lang w:val="fr-FR"/>
              </w:rPr>
              <w:t>é</w:t>
            </w:r>
            <w:r>
              <w:rPr>
                <w:rStyle w:val="Egyiksem"/>
              </w:rPr>
              <w:t xml:space="preserve">t </w:t>
            </w:r>
            <w:r>
              <w:rPr>
                <w:rStyle w:val="Egyiksem"/>
                <w:lang w:val="fr-FR"/>
              </w:rPr>
              <w:t>é</w:t>
            </w:r>
            <w:r>
              <w:rPr>
                <w:rStyle w:val="Egyiksem"/>
              </w:rPr>
              <w:t>s esem</w:t>
            </w:r>
            <w:r>
              <w:rPr>
                <w:rStyle w:val="Egyiksem"/>
                <w:lang w:val="fr-FR"/>
              </w:rPr>
              <w:t>é</w:t>
            </w:r>
            <w:r>
              <w:rPr>
                <w:rStyle w:val="Egyiksem"/>
              </w:rPr>
              <w:t>nyeit bemutató tartalmak. A tartalmak sajá</w:t>
            </w:r>
            <w:r>
              <w:rPr>
                <w:rStyle w:val="Egyiksem"/>
                <w:lang w:val="de-DE"/>
              </w:rPr>
              <w:t xml:space="preserve">t </w:t>
            </w:r>
            <w:r w:rsidR="00E00709">
              <w:rPr>
                <w:rStyle w:val="Egyiksem"/>
                <w:lang w:val="de-DE"/>
              </w:rPr>
              <w:t xml:space="preserve">erőforrásból </w:t>
            </w:r>
            <w:r>
              <w:rPr>
                <w:rStyle w:val="Egyiksem"/>
              </w:rPr>
              <w:t>val</w:t>
            </w:r>
            <w:r>
              <w:rPr>
                <w:rStyle w:val="Egyiksem"/>
                <w:lang w:val="es-ES_tradnl"/>
              </w:rPr>
              <w:t>ó</w:t>
            </w:r>
            <w:r>
              <w:rPr>
                <w:rStyle w:val="Egyiksem"/>
              </w:rPr>
              <w:t>sultak meg, a felv</w:t>
            </w:r>
            <w:r>
              <w:rPr>
                <w:rStyle w:val="Egyiksem"/>
                <w:lang w:val="fr-FR"/>
              </w:rPr>
              <w:t>é</w:t>
            </w:r>
            <w:r>
              <w:rPr>
                <w:rStyle w:val="Egyiksem"/>
              </w:rPr>
              <w:t>telek r</w:t>
            </w:r>
            <w:r>
              <w:rPr>
                <w:rStyle w:val="Egyiksem"/>
                <w:lang w:val="sv-SE"/>
              </w:rPr>
              <w:t>ö</w:t>
            </w:r>
            <w:r>
              <w:rPr>
                <w:rStyle w:val="Egyiksem"/>
              </w:rPr>
              <w:t>gzít</w:t>
            </w:r>
            <w:r>
              <w:rPr>
                <w:rStyle w:val="Egyiksem"/>
                <w:lang w:val="fr-FR"/>
              </w:rPr>
              <w:t>é</w:t>
            </w:r>
            <w:r>
              <w:rPr>
                <w:rStyle w:val="Egyiksem"/>
              </w:rPr>
              <w:t>s</w:t>
            </w:r>
            <w:r>
              <w:rPr>
                <w:rStyle w:val="Egyiksem"/>
                <w:lang w:val="fr-FR"/>
              </w:rPr>
              <w:t>é</w:t>
            </w:r>
            <w:r>
              <w:rPr>
                <w:rStyle w:val="Egyiksem"/>
              </w:rPr>
              <w:t>től a vágá</w:t>
            </w:r>
            <w:r>
              <w:rPr>
                <w:rStyle w:val="Egyiksem"/>
                <w:lang w:val="en-US"/>
              </w:rPr>
              <w:t xml:space="preserve">son </w:t>
            </w:r>
            <w:r>
              <w:rPr>
                <w:rStyle w:val="Egyiksem"/>
                <w:lang w:val="fr-FR"/>
              </w:rPr>
              <w:t>é</w:t>
            </w:r>
            <w:r>
              <w:rPr>
                <w:rStyle w:val="Egyiksem"/>
              </w:rPr>
              <w:t>s szerkeszt</w:t>
            </w:r>
            <w:r>
              <w:rPr>
                <w:rStyle w:val="Egyiksem"/>
                <w:lang w:val="fr-FR"/>
              </w:rPr>
              <w:t>é</w:t>
            </w:r>
            <w:r>
              <w:rPr>
                <w:rStyle w:val="Egyiksem"/>
                <w:lang w:val="de-DE"/>
              </w:rPr>
              <w:t xml:space="preserve">sen </w:t>
            </w:r>
            <w:r>
              <w:rPr>
                <w:rStyle w:val="Egyiksem"/>
              </w:rPr>
              <w:t>át a publikálá</w:t>
            </w:r>
            <w:r>
              <w:rPr>
                <w:rStyle w:val="Egyiksem"/>
                <w:lang w:val="es-ES_tradnl"/>
              </w:rPr>
              <w:t>s el</w:t>
            </w:r>
            <w:r>
              <w:rPr>
                <w:rStyle w:val="Egyiksem"/>
              </w:rPr>
              <w:t>ők</w:t>
            </w:r>
            <w:r>
              <w:rPr>
                <w:rStyle w:val="Egyiksem"/>
                <w:lang w:val="fr-FR"/>
              </w:rPr>
              <w:t>é</w:t>
            </w:r>
            <w:r>
              <w:rPr>
                <w:rStyle w:val="Egyiksem"/>
              </w:rPr>
              <w:t>szít</w:t>
            </w:r>
            <w:r>
              <w:rPr>
                <w:rStyle w:val="Egyiksem"/>
                <w:lang w:val="fr-FR"/>
              </w:rPr>
              <w:t>é</w:t>
            </w:r>
            <w:r>
              <w:rPr>
                <w:rStyle w:val="Egyiksem"/>
              </w:rPr>
              <w:t>s</w:t>
            </w:r>
            <w:r>
              <w:rPr>
                <w:rStyle w:val="Egyiksem"/>
                <w:lang w:val="fr-FR"/>
              </w:rPr>
              <w:t>é</w:t>
            </w:r>
            <w:r>
              <w:rPr>
                <w:rStyle w:val="Egyiksem"/>
              </w:rPr>
              <w:t>ig a vá</w:t>
            </w:r>
            <w:r>
              <w:rPr>
                <w:rStyle w:val="Egyiksem"/>
                <w:lang w:val="it-IT"/>
              </w:rPr>
              <w:t>rosi esem</w:t>
            </w:r>
            <w:r>
              <w:rPr>
                <w:rStyle w:val="Egyiksem"/>
                <w:lang w:val="fr-FR"/>
              </w:rPr>
              <w:t>é</w:t>
            </w:r>
            <w:r>
              <w:rPr>
                <w:rStyle w:val="Egyiksem"/>
              </w:rPr>
              <w:t>nyek k</w:t>
            </w:r>
            <w:r>
              <w:rPr>
                <w:rStyle w:val="Egyiksem"/>
                <w:lang w:val="sv-SE"/>
              </w:rPr>
              <w:t>ö</w:t>
            </w:r>
            <w:r>
              <w:rPr>
                <w:rStyle w:val="Egyiksem"/>
              </w:rPr>
              <w:t>z</w:t>
            </w:r>
            <w:r>
              <w:rPr>
                <w:rStyle w:val="Egyiksem"/>
                <w:lang w:val="fr-FR"/>
              </w:rPr>
              <w:t>é</w:t>
            </w:r>
            <w:r>
              <w:rPr>
                <w:rStyle w:val="Egyiksem"/>
                <w:lang w:val="en-US"/>
              </w:rPr>
              <w:t>rthet</w:t>
            </w:r>
            <w:r>
              <w:rPr>
                <w:rStyle w:val="Egyiksem"/>
              </w:rPr>
              <w:t>ő é</w:t>
            </w:r>
            <w:r>
              <w:rPr>
                <w:rStyle w:val="Egyiksem"/>
                <w:lang w:val="es-ES_tradnl"/>
              </w:rPr>
              <w:t>s ig</w:t>
            </w:r>
            <w:r>
              <w:rPr>
                <w:rStyle w:val="Egyiksem"/>
                <w:lang w:val="fr-FR"/>
              </w:rPr>
              <w:t>é</w:t>
            </w:r>
            <w:r>
              <w:rPr>
                <w:rStyle w:val="Egyiksem"/>
              </w:rPr>
              <w:t>nyes bemutatá</w:t>
            </w:r>
            <w:r>
              <w:rPr>
                <w:rStyle w:val="Egyiksem"/>
                <w:lang w:val="it-IT"/>
              </w:rPr>
              <w:t xml:space="preserve">sa </w:t>
            </w:r>
            <w:r>
              <w:rPr>
                <w:rStyle w:val="Egyiksem"/>
                <w:lang w:val="fr-FR"/>
              </w:rPr>
              <w:t>é</w:t>
            </w:r>
            <w:r>
              <w:rPr>
                <w:rStyle w:val="Egyiksem"/>
              </w:rPr>
              <w:t>rdek</w:t>
            </w:r>
            <w:r>
              <w:rPr>
                <w:rStyle w:val="Egyiksem"/>
                <w:lang w:val="fr-FR"/>
              </w:rPr>
              <w:t>é</w:t>
            </w:r>
            <w:r>
              <w:rPr>
                <w:rStyle w:val="Egyiksem"/>
              </w:rPr>
              <w:t xml:space="preserve">ben. </w:t>
            </w:r>
          </w:p>
          <w:p w:rsidR="00D10441" w:rsidRDefault="00E00709" w:rsidP="00D10441">
            <w:pPr>
              <w:jc w:val="both"/>
              <w:rPr>
                <w:rStyle w:val="Egyiksem"/>
              </w:rPr>
            </w:pPr>
            <w:r>
              <w:rPr>
                <w:rStyle w:val="Egyiksem"/>
              </w:rPr>
              <w:t>2025-ben került sor</w:t>
            </w:r>
            <w:r w:rsidR="00D10441">
              <w:rPr>
                <w:rStyle w:val="Egyiksem"/>
              </w:rPr>
              <w:t xml:space="preserve"> a Vállalkoz</w:t>
            </w:r>
            <w:r w:rsidR="00D10441">
              <w:rPr>
                <w:rStyle w:val="Egyiksem"/>
                <w:lang w:val="es-ES_tradnl"/>
              </w:rPr>
              <w:t>ó</w:t>
            </w:r>
            <w:r w:rsidR="00D10441">
              <w:rPr>
                <w:rStyle w:val="Egyiksem"/>
              </w:rPr>
              <w:t xml:space="preserve">i </w:t>
            </w:r>
            <w:r w:rsidR="00D10441">
              <w:rPr>
                <w:rStyle w:val="Egyiksem"/>
                <w:lang w:val="fr-FR"/>
              </w:rPr>
              <w:t>É</w:t>
            </w:r>
            <w:r w:rsidR="00D10441">
              <w:rPr>
                <w:rStyle w:val="Egyiksem"/>
                <w:lang w:val="da-DK"/>
              </w:rPr>
              <w:t>vind</w:t>
            </w:r>
            <w:r w:rsidR="00D10441">
              <w:rPr>
                <w:rStyle w:val="Egyiksem"/>
              </w:rPr>
              <w:t>ító Találkoz</w:t>
            </w:r>
            <w:r w:rsidR="00D10441">
              <w:rPr>
                <w:rStyle w:val="Egyiksem"/>
                <w:lang w:val="es-ES_tradnl"/>
              </w:rPr>
              <w:t>ó</w:t>
            </w:r>
            <w:r w:rsidR="00D10441">
              <w:rPr>
                <w:rStyle w:val="Egyiksem"/>
              </w:rPr>
              <w:t>, Hajdú Városok Találkoz</w:t>
            </w:r>
            <w:r w:rsidR="00D10441">
              <w:rPr>
                <w:rStyle w:val="Egyiksem"/>
                <w:lang w:val="es-ES_tradnl"/>
              </w:rPr>
              <w:t>ó</w:t>
            </w:r>
            <w:r w:rsidR="00D10441">
              <w:rPr>
                <w:rStyle w:val="Egyiksem"/>
              </w:rPr>
              <w:t xml:space="preserve">ja, Városok </w:t>
            </w:r>
            <w:r w:rsidR="00D10441">
              <w:rPr>
                <w:rStyle w:val="Egyiksem"/>
                <w:lang w:val="fr-FR"/>
              </w:rPr>
              <w:t>é</w:t>
            </w:r>
            <w:r w:rsidR="00D10441">
              <w:rPr>
                <w:rStyle w:val="Egyiksem"/>
              </w:rPr>
              <w:t>s Falvak Sz</w:t>
            </w:r>
            <w:r w:rsidR="00D10441">
              <w:rPr>
                <w:rStyle w:val="Egyiksem"/>
                <w:lang w:val="sv-SE"/>
              </w:rPr>
              <w:t>ö</w:t>
            </w:r>
            <w:r w:rsidR="00D10441">
              <w:rPr>
                <w:rStyle w:val="Egyiksem"/>
              </w:rPr>
              <w:t>vets</w:t>
            </w:r>
            <w:r w:rsidR="00D10441">
              <w:rPr>
                <w:rStyle w:val="Egyiksem"/>
                <w:lang w:val="fr-FR"/>
              </w:rPr>
              <w:t>é</w:t>
            </w:r>
            <w:r w:rsidR="00D10441">
              <w:rPr>
                <w:rStyle w:val="Egyiksem"/>
              </w:rPr>
              <w:t>g</w:t>
            </w:r>
            <w:r w:rsidR="00D10441">
              <w:rPr>
                <w:rStyle w:val="Egyiksem"/>
                <w:lang w:val="fr-FR"/>
              </w:rPr>
              <w:t>é</w:t>
            </w:r>
            <w:r w:rsidR="00D10441">
              <w:rPr>
                <w:rStyle w:val="Egyiksem"/>
              </w:rPr>
              <w:t>nek hajdúszoboszl</w:t>
            </w:r>
            <w:r w:rsidR="00D10441">
              <w:rPr>
                <w:rStyle w:val="Egyiksem"/>
                <w:lang w:val="es-ES_tradnl"/>
              </w:rPr>
              <w:t>ó</w:t>
            </w:r>
            <w:r w:rsidR="00D10441">
              <w:rPr>
                <w:rStyle w:val="Egyiksem"/>
              </w:rPr>
              <w:t>i rendezv</w:t>
            </w:r>
            <w:r w:rsidR="00D10441">
              <w:rPr>
                <w:rStyle w:val="Egyiksem"/>
                <w:lang w:val="fr-FR"/>
              </w:rPr>
              <w:t>é</w:t>
            </w:r>
            <w:r w:rsidR="00D10441">
              <w:rPr>
                <w:rStyle w:val="Egyiksem"/>
              </w:rPr>
              <w:t>nye</w:t>
            </w:r>
            <w:r>
              <w:rPr>
                <w:rStyle w:val="Egyiksem"/>
              </w:rPr>
              <w:t xml:space="preserve"> szervez</w:t>
            </w:r>
            <w:r>
              <w:rPr>
                <w:rStyle w:val="Egyiksem"/>
                <w:lang w:val="fr-FR"/>
              </w:rPr>
              <w:t>é</w:t>
            </w:r>
            <w:r>
              <w:rPr>
                <w:rStyle w:val="Egyiksem"/>
                <w:lang w:val="nl-NL"/>
              </w:rPr>
              <w:t>sére, koordin</w:t>
            </w:r>
            <w:r>
              <w:rPr>
                <w:rStyle w:val="Egyiksem"/>
              </w:rPr>
              <w:t>áci</w:t>
            </w:r>
            <w:r>
              <w:rPr>
                <w:rStyle w:val="Egyiksem"/>
                <w:lang w:val="es-ES_tradnl"/>
              </w:rPr>
              <w:t>ó</w:t>
            </w:r>
            <w:r>
              <w:rPr>
                <w:rStyle w:val="Egyiksem"/>
              </w:rPr>
              <w:t xml:space="preserve">jára </w:t>
            </w:r>
            <w:r>
              <w:rPr>
                <w:rStyle w:val="Egyiksem"/>
                <w:lang w:val="fr-FR"/>
              </w:rPr>
              <w:t>é</w:t>
            </w:r>
            <w:r>
              <w:rPr>
                <w:rStyle w:val="Egyiksem"/>
              </w:rPr>
              <w:t>s lebonyolítására.</w:t>
            </w:r>
          </w:p>
          <w:p w:rsidR="00D10441" w:rsidRDefault="00D10441" w:rsidP="00D10441">
            <w:pPr>
              <w:contextualSpacing/>
              <w:jc w:val="both"/>
              <w:rPr>
                <w:rStyle w:val="Egyiksem"/>
              </w:rPr>
            </w:pPr>
            <w:r>
              <w:rPr>
                <w:rStyle w:val="Egyiksem"/>
                <w:lang w:val="pt-PT"/>
              </w:rPr>
              <w:t xml:space="preserve">A civil </w:t>
            </w:r>
            <w:r>
              <w:rPr>
                <w:rStyle w:val="Egyiksem"/>
                <w:lang w:val="fr-FR"/>
              </w:rPr>
              <w:t>é</w:t>
            </w:r>
            <w:r>
              <w:rPr>
                <w:rStyle w:val="Egyiksem"/>
              </w:rPr>
              <w:t>s k</w:t>
            </w:r>
            <w:r>
              <w:rPr>
                <w:rStyle w:val="Egyiksem"/>
                <w:lang w:val="sv-SE"/>
              </w:rPr>
              <w:t>ö</w:t>
            </w:r>
            <w:r>
              <w:rPr>
                <w:rStyle w:val="Egyiksem"/>
              </w:rPr>
              <w:t>z</w:t>
            </w:r>
            <w:r>
              <w:rPr>
                <w:rStyle w:val="Egyiksem"/>
                <w:lang w:val="sv-SE"/>
              </w:rPr>
              <w:t>ö</w:t>
            </w:r>
            <w:r>
              <w:rPr>
                <w:rStyle w:val="Egyiksem"/>
              </w:rPr>
              <w:t>ss</w:t>
            </w:r>
            <w:r>
              <w:rPr>
                <w:rStyle w:val="Egyiksem"/>
                <w:lang w:val="fr-FR"/>
              </w:rPr>
              <w:t>é</w:t>
            </w:r>
            <w:r>
              <w:rPr>
                <w:rStyle w:val="Egyiksem"/>
              </w:rPr>
              <w:t>gi kapcsolatok erősít</w:t>
            </w:r>
            <w:r>
              <w:rPr>
                <w:rStyle w:val="Egyiksem"/>
                <w:lang w:val="fr-FR"/>
              </w:rPr>
              <w:t>é</w:t>
            </w:r>
            <w:r>
              <w:rPr>
                <w:rStyle w:val="Egyiksem"/>
              </w:rPr>
              <w:t xml:space="preserve">se </w:t>
            </w:r>
            <w:r>
              <w:rPr>
                <w:rStyle w:val="Egyiksem"/>
                <w:lang w:val="fr-FR"/>
              </w:rPr>
              <w:t>é</w:t>
            </w:r>
            <w:r>
              <w:rPr>
                <w:rStyle w:val="Egyiksem"/>
              </w:rPr>
              <w:t>rdek</w:t>
            </w:r>
            <w:r>
              <w:rPr>
                <w:rStyle w:val="Egyiksem"/>
                <w:lang w:val="fr-FR"/>
              </w:rPr>
              <w:t>é</w:t>
            </w:r>
            <w:r>
              <w:rPr>
                <w:rStyle w:val="Egyiksem"/>
              </w:rPr>
              <w:t>ben a kabinet k</w:t>
            </w:r>
            <w:r>
              <w:rPr>
                <w:rStyle w:val="Egyiksem"/>
                <w:lang w:val="sv-SE"/>
              </w:rPr>
              <w:t>ö</w:t>
            </w:r>
            <w:r>
              <w:rPr>
                <w:rStyle w:val="Egyiksem"/>
              </w:rPr>
              <w:t>zreműk</w:t>
            </w:r>
            <w:r>
              <w:rPr>
                <w:rStyle w:val="Egyiksem"/>
                <w:lang w:val="sv-SE"/>
              </w:rPr>
              <w:t>ö</w:t>
            </w:r>
            <w:r>
              <w:rPr>
                <w:rStyle w:val="Egyiksem"/>
              </w:rPr>
              <w:t>d</w:t>
            </w:r>
            <w:r>
              <w:rPr>
                <w:rStyle w:val="Egyiksem"/>
                <w:lang w:val="sv-SE"/>
              </w:rPr>
              <w:t>ö</w:t>
            </w:r>
            <w:r>
              <w:rPr>
                <w:rStyle w:val="Egyiksem"/>
              </w:rPr>
              <w:t xml:space="preserve">tt </w:t>
            </w:r>
            <w:r w:rsidR="00E00709">
              <w:rPr>
                <w:rStyle w:val="Egyiksem"/>
              </w:rPr>
              <w:t xml:space="preserve">az </w:t>
            </w:r>
            <w:r>
              <w:rPr>
                <w:rStyle w:val="Egyiksem"/>
              </w:rPr>
              <w:t xml:space="preserve">ifjúsági </w:t>
            </w:r>
            <w:r>
              <w:rPr>
                <w:rStyle w:val="Egyiksem"/>
                <w:lang w:val="fr-FR"/>
              </w:rPr>
              <w:t>é</w:t>
            </w:r>
            <w:r>
              <w:rPr>
                <w:rStyle w:val="Egyiksem"/>
              </w:rPr>
              <w:t>s a nyugdíjas egyeztető f</w:t>
            </w:r>
            <w:r>
              <w:rPr>
                <w:rStyle w:val="Egyiksem"/>
                <w:lang w:val="es-ES_tradnl"/>
              </w:rPr>
              <w:t>ó</w:t>
            </w:r>
            <w:r>
              <w:rPr>
                <w:rStyle w:val="Egyiksem"/>
              </w:rPr>
              <w:t>rum</w:t>
            </w:r>
            <w:r w:rsidR="00E00709">
              <w:rPr>
                <w:rStyle w:val="Egyiksem"/>
              </w:rPr>
              <w:t>ok</w:t>
            </w:r>
            <w:r>
              <w:rPr>
                <w:rStyle w:val="Egyiksem"/>
              </w:rPr>
              <w:t xml:space="preserve"> szervez</w:t>
            </w:r>
            <w:r>
              <w:rPr>
                <w:rStyle w:val="Egyiksem"/>
                <w:lang w:val="fr-FR"/>
              </w:rPr>
              <w:t>é</w:t>
            </w:r>
            <w:r>
              <w:rPr>
                <w:rStyle w:val="Egyiksem"/>
              </w:rPr>
              <w:t>s</w:t>
            </w:r>
            <w:r>
              <w:rPr>
                <w:rStyle w:val="Egyiksem"/>
                <w:lang w:val="fr-FR"/>
              </w:rPr>
              <w:t>é</w:t>
            </w:r>
            <w:r>
              <w:rPr>
                <w:rStyle w:val="Egyiksem"/>
              </w:rPr>
              <w:t>ben</w:t>
            </w:r>
            <w:r w:rsidR="00E00709">
              <w:rPr>
                <w:rStyle w:val="Egyiksem"/>
              </w:rPr>
              <w:t>, a</w:t>
            </w:r>
            <w:r>
              <w:rPr>
                <w:rStyle w:val="Egyiksem"/>
              </w:rPr>
              <w:t>z elhangzott javaslatok alapján táj</w:t>
            </w:r>
            <w:r>
              <w:rPr>
                <w:rStyle w:val="Egyiksem"/>
                <w:lang w:val="fr-FR"/>
              </w:rPr>
              <w:t>é</w:t>
            </w:r>
            <w:r>
              <w:rPr>
                <w:rStyle w:val="Egyiksem"/>
              </w:rPr>
              <w:t>koztató anyagok k</w:t>
            </w:r>
            <w:r>
              <w:rPr>
                <w:rStyle w:val="Egyiksem"/>
                <w:lang w:val="fr-FR"/>
              </w:rPr>
              <w:t>é</w:t>
            </w:r>
            <w:r>
              <w:rPr>
                <w:rStyle w:val="Egyiksem"/>
              </w:rPr>
              <w:t>szít</w:t>
            </w:r>
            <w:r>
              <w:rPr>
                <w:rStyle w:val="Egyiksem"/>
                <w:lang w:val="fr-FR"/>
              </w:rPr>
              <w:t>é</w:t>
            </w:r>
            <w:r>
              <w:rPr>
                <w:rStyle w:val="Egyiksem"/>
              </w:rPr>
              <w:t>s</w:t>
            </w:r>
            <w:r>
              <w:rPr>
                <w:rStyle w:val="Egyiksem"/>
                <w:lang w:val="fr-FR"/>
              </w:rPr>
              <w:t>é</w:t>
            </w:r>
            <w:r>
              <w:rPr>
                <w:rStyle w:val="Egyiksem"/>
              </w:rPr>
              <w:t>ben, valamint az országos pá</w:t>
            </w:r>
            <w:r>
              <w:rPr>
                <w:rStyle w:val="Egyiksem"/>
                <w:lang w:val="en-US"/>
              </w:rPr>
              <w:t>ly</w:t>
            </w:r>
            <w:r>
              <w:rPr>
                <w:rStyle w:val="Egyiksem"/>
              </w:rPr>
              <w:t>ázati lehetős</w:t>
            </w:r>
            <w:r>
              <w:rPr>
                <w:rStyle w:val="Egyiksem"/>
                <w:lang w:val="fr-FR"/>
              </w:rPr>
              <w:t>é</w:t>
            </w:r>
            <w:r>
              <w:rPr>
                <w:rStyle w:val="Egyiksem"/>
              </w:rPr>
              <w:t>gek civil szervezetekkel való megismertet</w:t>
            </w:r>
            <w:r>
              <w:rPr>
                <w:rStyle w:val="Egyiksem"/>
                <w:lang w:val="fr-FR"/>
              </w:rPr>
              <w:t>é</w:t>
            </w:r>
            <w:r>
              <w:rPr>
                <w:rStyle w:val="Egyiksem"/>
              </w:rPr>
              <w:t>s</w:t>
            </w:r>
            <w:r>
              <w:rPr>
                <w:rStyle w:val="Egyiksem"/>
                <w:lang w:val="fr-FR"/>
              </w:rPr>
              <w:t>é</w:t>
            </w:r>
            <w:r>
              <w:rPr>
                <w:rStyle w:val="Egyiksem"/>
              </w:rPr>
              <w:t>ben.</w:t>
            </w:r>
          </w:p>
          <w:p w:rsidR="00E9144B" w:rsidRDefault="00E9144B" w:rsidP="00D10441">
            <w:pPr>
              <w:contextualSpacing/>
              <w:jc w:val="both"/>
              <w:rPr>
                <w:rStyle w:val="Egyiksem"/>
              </w:rPr>
            </w:pPr>
            <w:r>
              <w:rPr>
                <w:rStyle w:val="Egyiksem"/>
              </w:rPr>
              <w:t xml:space="preserve">A kabinet szervezte </w:t>
            </w:r>
            <w:r>
              <w:rPr>
                <w:rStyle w:val="Egyiksem"/>
                <w:lang w:val="fr-FR"/>
              </w:rPr>
              <w:t>é</w:t>
            </w:r>
            <w:r>
              <w:rPr>
                <w:rStyle w:val="Egyiksem"/>
                <w:lang w:val="es-ES_tradnl"/>
              </w:rPr>
              <w:t>s el</w:t>
            </w:r>
            <w:r>
              <w:rPr>
                <w:rStyle w:val="Egyiksem"/>
              </w:rPr>
              <w:t>ők</w:t>
            </w:r>
            <w:r>
              <w:rPr>
                <w:rStyle w:val="Egyiksem"/>
                <w:lang w:val="fr-FR"/>
              </w:rPr>
              <w:t>é</w:t>
            </w:r>
            <w:r>
              <w:rPr>
                <w:rStyle w:val="Egyiksem"/>
              </w:rPr>
              <w:t>szítette a városi fejleszt</w:t>
            </w:r>
            <w:r>
              <w:rPr>
                <w:rStyle w:val="Egyiksem"/>
                <w:lang w:val="fr-FR"/>
              </w:rPr>
              <w:t>é</w:t>
            </w:r>
            <w:r>
              <w:rPr>
                <w:rStyle w:val="Egyiksem"/>
              </w:rPr>
              <w:t xml:space="preserve">sekhez </w:t>
            </w:r>
            <w:r>
              <w:rPr>
                <w:rStyle w:val="Egyiksem"/>
                <w:lang w:val="fr-FR"/>
              </w:rPr>
              <w:t>é</w:t>
            </w:r>
            <w:r>
              <w:rPr>
                <w:rStyle w:val="Egyiksem"/>
              </w:rPr>
              <w:t>s beruházásokhoz kapcsol</w:t>
            </w:r>
            <w:r>
              <w:rPr>
                <w:rStyle w:val="Egyiksem"/>
                <w:lang w:val="es-ES_tradnl"/>
              </w:rPr>
              <w:t>ó</w:t>
            </w:r>
            <w:r>
              <w:rPr>
                <w:rStyle w:val="Egyiksem"/>
              </w:rPr>
              <w:t>dó á</w:t>
            </w:r>
            <w:r>
              <w:rPr>
                <w:rStyle w:val="Egyiksem"/>
                <w:lang w:val="es-ES_tradnl"/>
              </w:rPr>
              <w:t>tad</w:t>
            </w:r>
            <w:r>
              <w:rPr>
                <w:rStyle w:val="Egyiksem"/>
              </w:rPr>
              <w:t>ó ünneps</w:t>
            </w:r>
            <w:r>
              <w:rPr>
                <w:rStyle w:val="Egyiksem"/>
                <w:lang w:val="fr-FR"/>
              </w:rPr>
              <w:t>é</w:t>
            </w:r>
            <w:r>
              <w:rPr>
                <w:rStyle w:val="Egyiksem"/>
              </w:rPr>
              <w:t>geket, sajt</w:t>
            </w:r>
            <w:r>
              <w:rPr>
                <w:rStyle w:val="Egyiksem"/>
                <w:lang w:val="es-ES_tradnl"/>
              </w:rPr>
              <w:t>ó</w:t>
            </w:r>
            <w:r>
              <w:rPr>
                <w:rStyle w:val="Egyiksem"/>
              </w:rPr>
              <w:t>esem</w:t>
            </w:r>
            <w:r>
              <w:rPr>
                <w:rStyle w:val="Egyiksem"/>
                <w:lang w:val="fr-FR"/>
              </w:rPr>
              <w:t>é</w:t>
            </w:r>
            <w:r>
              <w:rPr>
                <w:rStyle w:val="Egyiksem"/>
              </w:rPr>
              <w:t xml:space="preserve">nyeket </w:t>
            </w:r>
            <w:r>
              <w:rPr>
                <w:rStyle w:val="Egyiksem"/>
                <w:lang w:val="fr-FR"/>
              </w:rPr>
              <w:t>é</w:t>
            </w:r>
            <w:r>
              <w:rPr>
                <w:rStyle w:val="Egyiksem"/>
              </w:rPr>
              <w:t>s kommunikáci</w:t>
            </w:r>
            <w:r>
              <w:rPr>
                <w:rStyle w:val="Egyiksem"/>
                <w:lang w:val="es-ES_tradnl"/>
              </w:rPr>
              <w:t>ó</w:t>
            </w:r>
            <w:r>
              <w:rPr>
                <w:rStyle w:val="Egyiksem"/>
              </w:rPr>
              <w:t>s megjelen</w:t>
            </w:r>
            <w:r>
              <w:rPr>
                <w:rStyle w:val="Egyiksem"/>
                <w:lang w:val="fr-FR"/>
              </w:rPr>
              <w:t>é</w:t>
            </w:r>
            <w:r>
              <w:rPr>
                <w:rStyle w:val="Egyiksem"/>
              </w:rPr>
              <w:t>seket, így a Gázláng pálya ünnep</w:t>
            </w:r>
            <w:r>
              <w:rPr>
                <w:rStyle w:val="Egyiksem"/>
                <w:lang w:val="fr-FR"/>
              </w:rPr>
              <w:t>é</w:t>
            </w:r>
            <w:r>
              <w:rPr>
                <w:rStyle w:val="Egyiksem"/>
              </w:rPr>
              <w:t>lyes á</w:t>
            </w:r>
            <w:r>
              <w:rPr>
                <w:rStyle w:val="Egyiksem"/>
                <w:lang w:val="es-ES_tradnl"/>
              </w:rPr>
              <w:t>tadó</w:t>
            </w:r>
            <w:r>
              <w:rPr>
                <w:rStyle w:val="Egyiksem"/>
              </w:rPr>
              <w:t>ját, a Lurkó Óvoda á</w:t>
            </w:r>
            <w:r>
              <w:rPr>
                <w:rStyle w:val="Egyiksem"/>
                <w:lang w:val="es-ES_tradnl"/>
              </w:rPr>
              <w:t>tadó</w:t>
            </w:r>
            <w:r>
              <w:rPr>
                <w:rStyle w:val="Egyiksem"/>
              </w:rPr>
              <w:t>ját, a belterületi utak á</w:t>
            </w:r>
            <w:r>
              <w:rPr>
                <w:rStyle w:val="Egyiksem"/>
                <w:lang w:val="es-ES_tradnl"/>
              </w:rPr>
              <w:t>tad</w:t>
            </w:r>
            <w:r>
              <w:rPr>
                <w:rStyle w:val="Egyiksem"/>
              </w:rPr>
              <w:t>ásához kapcsol</w:t>
            </w:r>
            <w:r>
              <w:rPr>
                <w:rStyle w:val="Egyiksem"/>
                <w:lang w:val="es-ES_tradnl"/>
              </w:rPr>
              <w:t>ó</w:t>
            </w:r>
            <w:r>
              <w:rPr>
                <w:rStyle w:val="Egyiksem"/>
              </w:rPr>
              <w:t>dó sajt</w:t>
            </w:r>
            <w:r>
              <w:rPr>
                <w:rStyle w:val="Egyiksem"/>
                <w:lang w:val="es-ES_tradnl"/>
              </w:rPr>
              <w:t>ó</w:t>
            </w:r>
            <w:r>
              <w:rPr>
                <w:rStyle w:val="Egyiksem"/>
              </w:rPr>
              <w:t>táj</w:t>
            </w:r>
            <w:r>
              <w:rPr>
                <w:rStyle w:val="Egyiksem"/>
                <w:lang w:val="fr-FR"/>
              </w:rPr>
              <w:t>é</w:t>
            </w:r>
            <w:r>
              <w:rPr>
                <w:rStyle w:val="Egyiksem"/>
              </w:rPr>
              <w:t>koztat</w:t>
            </w:r>
            <w:r>
              <w:rPr>
                <w:rStyle w:val="Egyiksem"/>
                <w:lang w:val="es-ES_tradnl"/>
              </w:rPr>
              <w:t>ó</w:t>
            </w:r>
            <w:r>
              <w:rPr>
                <w:rStyle w:val="Egyiksem"/>
              </w:rPr>
              <w:t xml:space="preserve">t, valamint a Bányász utca </w:t>
            </w:r>
            <w:r>
              <w:rPr>
                <w:rStyle w:val="Egyiksem"/>
                <w:lang w:val="fr-FR"/>
              </w:rPr>
              <w:t>é</w:t>
            </w:r>
            <w:r>
              <w:rPr>
                <w:rStyle w:val="Egyiksem"/>
              </w:rPr>
              <w:t>s k</w:t>
            </w:r>
            <w:r>
              <w:rPr>
                <w:rStyle w:val="Egyiksem"/>
                <w:lang w:val="sv-SE"/>
              </w:rPr>
              <w:t>ö</w:t>
            </w:r>
            <w:r>
              <w:rPr>
                <w:rStyle w:val="Egyiksem"/>
              </w:rPr>
              <w:t>rnyezet</w:t>
            </w:r>
            <w:r>
              <w:rPr>
                <w:rStyle w:val="Egyiksem"/>
                <w:lang w:val="fr-FR"/>
              </w:rPr>
              <w:t>é</w:t>
            </w:r>
            <w:r>
              <w:rPr>
                <w:rStyle w:val="Egyiksem"/>
              </w:rPr>
              <w:t>nek rekonstrukci</w:t>
            </w:r>
            <w:r>
              <w:rPr>
                <w:rStyle w:val="Egyiksem"/>
                <w:lang w:val="es-ES_tradnl"/>
              </w:rPr>
              <w:t>ó</w:t>
            </w:r>
            <w:r>
              <w:rPr>
                <w:rStyle w:val="Egyiksem"/>
              </w:rPr>
              <w:t>jához kapcsol</w:t>
            </w:r>
            <w:r>
              <w:rPr>
                <w:rStyle w:val="Egyiksem"/>
                <w:lang w:val="es-ES_tradnl"/>
              </w:rPr>
              <w:t>ó</w:t>
            </w:r>
            <w:r>
              <w:rPr>
                <w:rStyle w:val="Egyiksem"/>
              </w:rPr>
              <w:t>dó projektá</w:t>
            </w:r>
            <w:r>
              <w:rPr>
                <w:rStyle w:val="Egyiksem"/>
                <w:lang w:val="es-ES_tradnl"/>
              </w:rPr>
              <w:t>tadó</w:t>
            </w:r>
            <w:r>
              <w:rPr>
                <w:rStyle w:val="Egyiksem"/>
              </w:rPr>
              <w:t xml:space="preserve">t. Munkája során folyamatos kapcsolatot tartott az </w:t>
            </w:r>
            <w:r>
              <w:rPr>
                <w:rStyle w:val="Egyiksem"/>
                <w:lang w:val="sv-SE"/>
              </w:rPr>
              <w:t>ö</w:t>
            </w:r>
            <w:r>
              <w:rPr>
                <w:rStyle w:val="Egyiksem"/>
              </w:rPr>
              <w:t>nkormányzati int</w:t>
            </w:r>
            <w:r>
              <w:rPr>
                <w:rStyle w:val="Egyiksem"/>
                <w:lang w:val="fr-FR"/>
              </w:rPr>
              <w:t>é</w:t>
            </w:r>
            <w:r>
              <w:rPr>
                <w:rStyle w:val="Egyiksem"/>
              </w:rPr>
              <w:t>zm</w:t>
            </w:r>
            <w:r>
              <w:rPr>
                <w:rStyle w:val="Egyiksem"/>
                <w:lang w:val="fr-FR"/>
              </w:rPr>
              <w:t>é</w:t>
            </w:r>
            <w:r w:rsidR="00E00709">
              <w:rPr>
                <w:rStyle w:val="Egyiksem"/>
              </w:rPr>
              <w:t xml:space="preserve">nyekkel, civil szervezetekkel, </w:t>
            </w:r>
            <w:r>
              <w:rPr>
                <w:rStyle w:val="Egyiksem"/>
              </w:rPr>
              <w:t xml:space="preserve">szakmai partnerekkel </w:t>
            </w:r>
            <w:r>
              <w:rPr>
                <w:rStyle w:val="Egyiksem"/>
                <w:lang w:val="fr-FR"/>
              </w:rPr>
              <w:t>é</w:t>
            </w:r>
            <w:r>
              <w:rPr>
                <w:rStyle w:val="Egyiksem"/>
                <w:lang w:val="en-US"/>
              </w:rPr>
              <w:t>s t</w:t>
            </w:r>
            <w:r>
              <w:rPr>
                <w:rStyle w:val="Egyiksem"/>
              </w:rPr>
              <w:t>ársszervezetekkel, r</w:t>
            </w:r>
            <w:r>
              <w:rPr>
                <w:rStyle w:val="Egyiksem"/>
                <w:lang w:val="fr-FR"/>
              </w:rPr>
              <w:t>é</w:t>
            </w:r>
            <w:r>
              <w:rPr>
                <w:rStyle w:val="Egyiksem"/>
              </w:rPr>
              <w:t xml:space="preserve">szt vett szakmai konferenciákon </w:t>
            </w:r>
            <w:r>
              <w:rPr>
                <w:rStyle w:val="Egyiksem"/>
                <w:lang w:val="fr-FR"/>
              </w:rPr>
              <w:t>é</w:t>
            </w:r>
            <w:r>
              <w:rPr>
                <w:rStyle w:val="Egyiksem"/>
              </w:rPr>
              <w:t>s egyeztet</w:t>
            </w:r>
            <w:r>
              <w:rPr>
                <w:rStyle w:val="Egyiksem"/>
                <w:lang w:val="fr-FR"/>
              </w:rPr>
              <w:t>é</w:t>
            </w:r>
            <w:r>
              <w:rPr>
                <w:rStyle w:val="Egyiksem"/>
              </w:rPr>
              <w:t>seken.</w:t>
            </w:r>
          </w:p>
          <w:p w:rsidR="00A73F52" w:rsidRDefault="00A73F52" w:rsidP="00A73F52">
            <w:pPr>
              <w:shd w:val="clear" w:color="auto" w:fill="FFFFFF"/>
              <w:jc w:val="both"/>
            </w:pPr>
          </w:p>
        </w:tc>
      </w:tr>
      <w:tr w:rsidR="00514044" w:rsidRPr="003E5516" w:rsidTr="00AB0A22">
        <w:tc>
          <w:tcPr>
            <w:tcW w:w="1829" w:type="dxa"/>
            <w:tcBorders>
              <w:top w:val="single" w:sz="4" w:space="0" w:color="auto"/>
              <w:left w:val="single" w:sz="4" w:space="0" w:color="auto"/>
              <w:bottom w:val="single" w:sz="4" w:space="0" w:color="auto"/>
              <w:right w:val="single" w:sz="4" w:space="0" w:color="auto"/>
            </w:tcBorders>
            <w:shd w:val="clear" w:color="auto" w:fill="auto"/>
          </w:tcPr>
          <w:p w:rsidR="00514044" w:rsidRDefault="00514044" w:rsidP="00453084">
            <w:pPr>
              <w:contextualSpacing/>
              <w:rPr>
                <w:i/>
              </w:rPr>
            </w:pPr>
          </w:p>
          <w:p w:rsidR="00514044" w:rsidRPr="00AD5E83" w:rsidRDefault="00514044" w:rsidP="00453084">
            <w:pPr>
              <w:contextualSpacing/>
            </w:pPr>
            <w:r>
              <w:rPr>
                <w:i/>
              </w:rPr>
              <w:t>E</w:t>
            </w:r>
            <w:r w:rsidRPr="00AD5E83">
              <w:rPr>
                <w:i/>
              </w:rPr>
              <w:t>lektronikus szolgáltatás</w:t>
            </w:r>
            <w:r>
              <w:rPr>
                <w:i/>
              </w:rPr>
              <w:t>ok, lakossági tájékoztatás</w:t>
            </w:r>
          </w:p>
          <w:p w:rsidR="00514044" w:rsidRPr="003E5516" w:rsidRDefault="00514044" w:rsidP="00453084">
            <w:pPr>
              <w:contextualSpacing/>
              <w:rPr>
                <w:u w:val="single"/>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A73F52" w:rsidRDefault="00A73F52" w:rsidP="00A73F52">
            <w:pPr>
              <w:autoSpaceDE w:val="0"/>
              <w:autoSpaceDN w:val="0"/>
              <w:adjustRightInd w:val="0"/>
              <w:contextualSpacing/>
              <w:jc w:val="both"/>
            </w:pPr>
          </w:p>
          <w:p w:rsidR="00A73F52" w:rsidRDefault="00A73F52" w:rsidP="00A73F52">
            <w:pPr>
              <w:autoSpaceDE w:val="0"/>
              <w:autoSpaceDN w:val="0"/>
              <w:adjustRightInd w:val="0"/>
              <w:contextualSpacing/>
              <w:jc w:val="both"/>
            </w:pPr>
            <w:r w:rsidRPr="00CC5785">
              <w:t>Az önkormányzat információ-szolgáltatását valósítja meg a www.hajduszoboszlo.eu portálrendszer.</w:t>
            </w:r>
          </w:p>
          <w:p w:rsidR="00A73F52" w:rsidRPr="00CC5785" w:rsidRDefault="00A73F52" w:rsidP="00A73F52">
            <w:pPr>
              <w:autoSpaceDE w:val="0"/>
              <w:autoSpaceDN w:val="0"/>
              <w:adjustRightInd w:val="0"/>
              <w:contextualSpacing/>
              <w:jc w:val="both"/>
            </w:pPr>
            <w:r w:rsidRPr="00CC5785">
              <w:t>2025-ben a www.hajduszoboszlo.eu önkormányzati honlapon 580 közzététel jelent meg, melyből 287 eseti, 104 rendszeres. Hírjellegű publikáció összesen 189 db volt. Rendszeresen feltöltésre kerültek a képviselő-testületi és a bizottsági ülések rendelkezésre álló dokumentumai.</w:t>
            </w:r>
          </w:p>
          <w:p w:rsidR="00A73F52" w:rsidRPr="00CC5785" w:rsidRDefault="00A73F52" w:rsidP="00A73F52">
            <w:pPr>
              <w:autoSpaceDE w:val="0"/>
              <w:autoSpaceDN w:val="0"/>
              <w:adjustRightInd w:val="0"/>
              <w:contextualSpacing/>
              <w:jc w:val="both"/>
            </w:pPr>
            <w:r w:rsidRPr="00CC5785">
              <w:t>A jogszabályi előírásnak megfelelően megtörtént a közzétételi lista aktualizálása. A Hajdúszoboszlói Városi Lap számai feltöltésre kerültek az önkormányzat honlapján.</w:t>
            </w:r>
          </w:p>
          <w:p w:rsidR="00A73F52" w:rsidRPr="00CC5785" w:rsidRDefault="00A73F52" w:rsidP="00A73F52">
            <w:pPr>
              <w:autoSpaceDE w:val="0"/>
              <w:autoSpaceDN w:val="0"/>
              <w:adjustRightInd w:val="0"/>
              <w:contextualSpacing/>
              <w:jc w:val="both"/>
            </w:pPr>
            <w:r w:rsidRPr="00CC5785">
              <w:t>A bírósági civil nyilvántartás és a beérkező pályázati adatlapok alapján 2025-ben is</w:t>
            </w:r>
            <w:r w:rsidR="00D10441">
              <w:t xml:space="preserve"> megtörtént a </w:t>
            </w:r>
            <w:r w:rsidRPr="00CC5785">
              <w:t>hivatalnál</w:t>
            </w:r>
            <w:r w:rsidR="00D10441">
              <w:t xml:space="preserve"> nyilvántartott civil adatbázis aktualizálása.</w:t>
            </w:r>
          </w:p>
          <w:p w:rsidR="00A73F52" w:rsidRPr="00CC5785" w:rsidRDefault="00A73F52" w:rsidP="00A73F52">
            <w:pPr>
              <w:autoSpaceDE w:val="0"/>
              <w:autoSpaceDN w:val="0"/>
              <w:adjustRightInd w:val="0"/>
              <w:contextualSpacing/>
              <w:jc w:val="both"/>
            </w:pPr>
            <w:r w:rsidRPr="00CC5785">
              <w:t>A honlapról elérhető a települési statisztikai adatokat tartalmazó adattár, melynek adattartalma a rendelkezésre álló önkormányzati statisztikák alapján aktualizálásra került.</w:t>
            </w:r>
          </w:p>
          <w:p w:rsidR="00A73F52" w:rsidRPr="00CC5785" w:rsidRDefault="00A73F52" w:rsidP="00A73F52">
            <w:pPr>
              <w:autoSpaceDE w:val="0"/>
              <w:autoSpaceDN w:val="0"/>
              <w:adjustRightInd w:val="0"/>
              <w:contextualSpacing/>
              <w:jc w:val="both"/>
            </w:pPr>
            <w:r w:rsidRPr="00CC5785">
              <w:t>A szolgáltatási térkép folyamatosan frissült a vállalkozók megkeresése alapján.</w:t>
            </w:r>
          </w:p>
          <w:p w:rsidR="00A73F52" w:rsidRPr="00CC5785" w:rsidRDefault="00A73F52" w:rsidP="00A73F52">
            <w:pPr>
              <w:autoSpaceDE w:val="0"/>
              <w:autoSpaceDN w:val="0"/>
              <w:adjustRightInd w:val="0"/>
              <w:contextualSpacing/>
              <w:jc w:val="both"/>
            </w:pPr>
            <w:r w:rsidRPr="00CC5785">
              <w:t>A Népesség programban az adatok 2 heti rendszerességgel frissítésre kerültek a kollégák munkájának megkönnyítése érdekében. </w:t>
            </w:r>
          </w:p>
          <w:p w:rsidR="00A73F52" w:rsidRPr="00CC5785" w:rsidRDefault="00A73F52" w:rsidP="00A73F52">
            <w:pPr>
              <w:autoSpaceDE w:val="0"/>
              <w:autoSpaceDN w:val="0"/>
              <w:adjustRightInd w:val="0"/>
              <w:contextualSpacing/>
              <w:jc w:val="both"/>
            </w:pPr>
            <w:r w:rsidRPr="00CC5785">
              <w:t>Az önkormányzat a facebook közösségi oldalon is rendszeresen tájékoztatja a lakosságot az aktuális hírekről, eseményekről, közérdekű információkról.</w:t>
            </w:r>
          </w:p>
          <w:p w:rsidR="00A73F52" w:rsidRDefault="00A73F52" w:rsidP="00A73F52">
            <w:pPr>
              <w:autoSpaceDE w:val="0"/>
              <w:autoSpaceDN w:val="0"/>
              <w:adjustRightInd w:val="0"/>
              <w:contextualSpacing/>
              <w:jc w:val="both"/>
            </w:pPr>
            <w:r w:rsidRPr="00CC5785">
              <w:t>Az üzenetküldési funkción keresztül több alkalommal is érkezett bejelentés, kérdés, amelyek az illetékesek részére továbbítva lettek, illetve a válaszok megküldésre kerültek.</w:t>
            </w:r>
          </w:p>
          <w:p w:rsidR="00E00709" w:rsidRDefault="00E00709" w:rsidP="00E00709">
            <w:pPr>
              <w:shd w:val="clear" w:color="auto" w:fill="FFFFFF"/>
              <w:jc w:val="both"/>
              <w:rPr>
                <w:rStyle w:val="Egyiksem"/>
              </w:rPr>
            </w:pPr>
            <w:r>
              <w:rPr>
                <w:rStyle w:val="Egyiksem"/>
              </w:rPr>
              <w:t>2025-ben indult el a város új honlapjának elkészítése. A honlap elkészült, publikálása 2026. év júniusában várható. A honlappal egyidejűleg egy új, modern, letisztult városi arculat elkészítése kezdődött meg.</w:t>
            </w:r>
          </w:p>
          <w:p w:rsidR="00390980" w:rsidRPr="00390980" w:rsidRDefault="00390980" w:rsidP="00390980">
            <w:pPr>
              <w:pStyle w:val="NormlWeb"/>
              <w:shd w:val="clear" w:color="auto" w:fill="FFFFFF"/>
              <w:spacing w:before="0" w:beforeAutospacing="0" w:after="0" w:afterAutospacing="0"/>
              <w:jc w:val="both"/>
              <w:rPr>
                <w:color w:val="000000"/>
                <w:szCs w:val="22"/>
              </w:rPr>
            </w:pPr>
          </w:p>
        </w:tc>
      </w:tr>
      <w:tr w:rsidR="00514044" w:rsidRPr="00A936EB" w:rsidTr="00AB0A22">
        <w:tc>
          <w:tcPr>
            <w:tcW w:w="1829" w:type="dxa"/>
            <w:tcBorders>
              <w:top w:val="single" w:sz="4" w:space="0" w:color="auto"/>
              <w:left w:val="single" w:sz="4" w:space="0" w:color="auto"/>
              <w:bottom w:val="single" w:sz="4" w:space="0" w:color="auto"/>
              <w:right w:val="single" w:sz="4" w:space="0" w:color="auto"/>
            </w:tcBorders>
            <w:shd w:val="clear" w:color="auto" w:fill="auto"/>
          </w:tcPr>
          <w:p w:rsidR="00514044" w:rsidRPr="00A936EB" w:rsidRDefault="00514044" w:rsidP="00453084">
            <w:pPr>
              <w:contextualSpacing/>
              <w:rPr>
                <w:u w:val="single"/>
              </w:rPr>
            </w:pPr>
          </w:p>
          <w:p w:rsidR="00514044" w:rsidRPr="00A936EB" w:rsidRDefault="00514044" w:rsidP="00453084">
            <w:pPr>
              <w:contextualSpacing/>
              <w:rPr>
                <w:i/>
              </w:rPr>
            </w:pPr>
            <w:r w:rsidRPr="00A936EB">
              <w:rPr>
                <w:i/>
              </w:rPr>
              <w:t>Turizmus szervezése</w:t>
            </w:r>
            <w:r w:rsidR="00860096">
              <w:rPr>
                <w:i/>
              </w:rPr>
              <w:t>, testvérvárosi kapcsolatok</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574FF" w:rsidRDefault="00B574FF" w:rsidP="00453084">
            <w:pPr>
              <w:contextualSpacing/>
              <w:jc w:val="both"/>
            </w:pPr>
          </w:p>
          <w:p w:rsidR="00E9144B" w:rsidRDefault="00E9144B" w:rsidP="00E9144B">
            <w:pPr>
              <w:pStyle w:val="NormlWeb"/>
              <w:shd w:val="clear" w:color="auto" w:fill="FFFFFF"/>
              <w:spacing w:before="0" w:beforeAutospacing="0" w:after="0" w:afterAutospacing="0"/>
              <w:jc w:val="both"/>
              <w:rPr>
                <w:color w:val="000000"/>
                <w:szCs w:val="22"/>
              </w:rPr>
            </w:pPr>
            <w:r w:rsidRPr="00264C15">
              <w:rPr>
                <w:color w:val="000000"/>
                <w:szCs w:val="22"/>
              </w:rPr>
              <w:t>Hajdúszoboszló Város Önkormányzata és a Hajdúszoboszlói Turisztikai Nonprofit Kft. között létrejött Középtávú Együttműködési Megállapodás értelmében, a marketing feladatok teljesítésére vonatkozó 202</w:t>
            </w:r>
            <w:r>
              <w:rPr>
                <w:color w:val="000000"/>
                <w:szCs w:val="22"/>
              </w:rPr>
              <w:t>5</w:t>
            </w:r>
            <w:r w:rsidRPr="00264C15">
              <w:rPr>
                <w:color w:val="000000"/>
                <w:szCs w:val="22"/>
              </w:rPr>
              <w:t xml:space="preserve">. évi városmarketing szerződött keret </w:t>
            </w:r>
            <w:r>
              <w:rPr>
                <w:color w:val="000000"/>
                <w:szCs w:val="22"/>
              </w:rPr>
              <w:t>60</w:t>
            </w:r>
            <w:r w:rsidRPr="00264C15">
              <w:rPr>
                <w:color w:val="000000"/>
                <w:szCs w:val="22"/>
              </w:rPr>
              <w:t xml:space="preserve"> </w:t>
            </w:r>
            <w:r>
              <w:rPr>
                <w:color w:val="000000"/>
                <w:szCs w:val="22"/>
              </w:rPr>
              <w:t>M</w:t>
            </w:r>
            <w:r w:rsidRPr="00264C15">
              <w:rPr>
                <w:color w:val="000000"/>
                <w:szCs w:val="22"/>
              </w:rPr>
              <w:t xml:space="preserve"> Ft volt,</w:t>
            </w:r>
            <w:r>
              <w:rPr>
                <w:color w:val="000000"/>
                <w:szCs w:val="22"/>
              </w:rPr>
              <w:t xml:space="preserve"> a </w:t>
            </w:r>
            <w:r w:rsidRPr="00264C15">
              <w:rPr>
                <w:color w:val="000000"/>
                <w:szCs w:val="22"/>
              </w:rPr>
              <w:t>hirdetési és marketingszolgáltatások</w:t>
            </w:r>
            <w:r>
              <w:rPr>
                <w:color w:val="000000"/>
                <w:szCs w:val="22"/>
              </w:rPr>
              <w:t xml:space="preserve"> időarányosan</w:t>
            </w:r>
            <w:r w:rsidRPr="00264C15">
              <w:rPr>
                <w:color w:val="000000"/>
                <w:szCs w:val="22"/>
              </w:rPr>
              <w:t xml:space="preserve"> megvalósultak</w:t>
            </w:r>
            <w:r>
              <w:rPr>
                <w:color w:val="000000"/>
                <w:szCs w:val="22"/>
              </w:rPr>
              <w:t xml:space="preserve">. </w:t>
            </w:r>
            <w:r w:rsidRPr="00264C15">
              <w:rPr>
                <w:color w:val="000000"/>
                <w:szCs w:val="22"/>
              </w:rPr>
              <w:t xml:space="preserve">A marketing tevékenységek keretét növelte a forgalomélénkítő </w:t>
            </w:r>
            <w:r>
              <w:rPr>
                <w:color w:val="000000"/>
                <w:szCs w:val="22"/>
              </w:rPr>
              <w:t>imázs</w:t>
            </w:r>
            <w:r w:rsidRPr="00264C15">
              <w:rPr>
                <w:color w:val="000000"/>
                <w:szCs w:val="22"/>
              </w:rPr>
              <w:t xml:space="preserve">kampányra biztosított </w:t>
            </w:r>
            <w:r>
              <w:rPr>
                <w:color w:val="000000"/>
                <w:szCs w:val="22"/>
              </w:rPr>
              <w:t>23</w:t>
            </w:r>
            <w:r w:rsidRPr="00264C15">
              <w:rPr>
                <w:color w:val="000000"/>
                <w:szCs w:val="22"/>
              </w:rPr>
              <w:t xml:space="preserve"> </w:t>
            </w:r>
            <w:r>
              <w:rPr>
                <w:color w:val="000000"/>
                <w:szCs w:val="22"/>
              </w:rPr>
              <w:t>M</w:t>
            </w:r>
            <w:r w:rsidRPr="00264C15">
              <w:rPr>
                <w:color w:val="000000"/>
                <w:szCs w:val="22"/>
              </w:rPr>
              <w:t xml:space="preserve"> Ft támogatás is, amellyel a </w:t>
            </w:r>
            <w:r>
              <w:rPr>
                <w:color w:val="000000"/>
                <w:szCs w:val="22"/>
              </w:rPr>
              <w:t>K</w:t>
            </w:r>
            <w:r w:rsidRPr="00264C15">
              <w:rPr>
                <w:color w:val="000000"/>
                <w:szCs w:val="22"/>
              </w:rPr>
              <w:t>ft. elszámolt.</w:t>
            </w:r>
          </w:p>
          <w:p w:rsidR="00E9144B" w:rsidRDefault="00E9144B" w:rsidP="00E9144B">
            <w:pPr>
              <w:jc w:val="both"/>
            </w:pPr>
            <w:r w:rsidRPr="00F64EB0">
              <w:t>A 2025-ös év marketingkommunikációjában kiemelt szerepet kapott a hajdúszoboszlói gyógyvíz feltörésének 100 éves évfordulója, amelyhez kapcsolódóan a város egész éves programsorozattal és tematikus rendezvényekkel készült. A centenáriumi év lehetőséget teremtett arra, hogy Hajdúszoboszló gyógyturisztikai hagyományait, történeti értékeit és folyamatos fejlődését szélesebb közönség számára is bemutass</w:t>
            </w:r>
            <w:r>
              <w:t>á</w:t>
            </w:r>
            <w:r w:rsidRPr="00F64EB0">
              <w:t>k.</w:t>
            </w:r>
          </w:p>
          <w:p w:rsidR="007974B5" w:rsidRDefault="007974B5" w:rsidP="007974B5">
            <w:pPr>
              <w:jc w:val="both"/>
              <w:rPr>
                <w:rStyle w:val="Egyiksem"/>
              </w:rPr>
            </w:pPr>
            <w:r>
              <w:rPr>
                <w:rStyle w:val="Egyiksem"/>
              </w:rPr>
              <w:t>A polgármesteri kabinet részt vett a „Pá</w:t>
            </w:r>
            <w:r>
              <w:rPr>
                <w:rStyle w:val="Egyiksem"/>
                <w:lang w:val="pt-PT"/>
              </w:rPr>
              <w:t>vai 100</w:t>
            </w:r>
            <w:r>
              <w:rPr>
                <w:rStyle w:val="Egyiksem"/>
              </w:rPr>
              <w:t>” jubileumi eml</w:t>
            </w:r>
            <w:r>
              <w:rPr>
                <w:rStyle w:val="Egyiksem"/>
                <w:lang w:val="fr-FR"/>
              </w:rPr>
              <w:t>é</w:t>
            </w:r>
            <w:r>
              <w:rPr>
                <w:rStyle w:val="Egyiksem"/>
              </w:rPr>
              <w:t>k</w:t>
            </w:r>
            <w:r>
              <w:rPr>
                <w:rStyle w:val="Egyiksem"/>
                <w:lang w:val="fr-FR"/>
              </w:rPr>
              <w:t>é</w:t>
            </w:r>
            <w:r>
              <w:rPr>
                <w:rStyle w:val="Egyiksem"/>
              </w:rPr>
              <w:t>vhez kapcsol</w:t>
            </w:r>
            <w:r>
              <w:rPr>
                <w:rStyle w:val="Egyiksem"/>
                <w:lang w:val="es-ES_tradnl"/>
              </w:rPr>
              <w:t>ó</w:t>
            </w:r>
            <w:r>
              <w:rPr>
                <w:rStyle w:val="Egyiksem"/>
              </w:rPr>
              <w:t>dó programok elők</w:t>
            </w:r>
            <w:r>
              <w:rPr>
                <w:rStyle w:val="Egyiksem"/>
                <w:lang w:val="fr-FR"/>
              </w:rPr>
              <w:t>é</w:t>
            </w:r>
            <w:r>
              <w:rPr>
                <w:rStyle w:val="Egyiksem"/>
              </w:rPr>
              <w:t>szít</w:t>
            </w:r>
            <w:r>
              <w:rPr>
                <w:rStyle w:val="Egyiksem"/>
                <w:lang w:val="fr-FR"/>
              </w:rPr>
              <w:t>é</w:t>
            </w:r>
            <w:r>
              <w:rPr>
                <w:rStyle w:val="Egyiksem"/>
              </w:rPr>
              <w:t xml:space="preserve">sében </w:t>
            </w:r>
            <w:r>
              <w:rPr>
                <w:rStyle w:val="Egyiksem"/>
                <w:lang w:val="fr-FR"/>
              </w:rPr>
              <w:t>é</w:t>
            </w:r>
            <w:r>
              <w:rPr>
                <w:rStyle w:val="Egyiksem"/>
              </w:rPr>
              <w:t>s szervez</w:t>
            </w:r>
            <w:r>
              <w:rPr>
                <w:rStyle w:val="Egyiksem"/>
                <w:lang w:val="fr-FR"/>
              </w:rPr>
              <w:t>é</w:t>
            </w:r>
            <w:r>
              <w:rPr>
                <w:rStyle w:val="Egyiksem"/>
              </w:rPr>
              <w:t>sében. A vá</w:t>
            </w:r>
            <w:r>
              <w:rPr>
                <w:rStyle w:val="Egyiksem"/>
                <w:lang w:val="it-IT"/>
              </w:rPr>
              <w:t xml:space="preserve">rosmarketinghez </w:t>
            </w:r>
            <w:r>
              <w:rPr>
                <w:rStyle w:val="Egyiksem"/>
                <w:lang w:val="fr-FR"/>
              </w:rPr>
              <w:t>é</w:t>
            </w:r>
            <w:r>
              <w:rPr>
                <w:rStyle w:val="Egyiksem"/>
              </w:rPr>
              <w:t>s turisztikai kommunikáci</w:t>
            </w:r>
            <w:r>
              <w:rPr>
                <w:rStyle w:val="Egyiksem"/>
                <w:lang w:val="es-ES_tradnl"/>
              </w:rPr>
              <w:t>ó</w:t>
            </w:r>
            <w:r>
              <w:rPr>
                <w:rStyle w:val="Egyiksem"/>
              </w:rPr>
              <w:t>hoz kapcsol</w:t>
            </w:r>
            <w:r>
              <w:rPr>
                <w:rStyle w:val="Egyiksem"/>
                <w:lang w:val="es-ES_tradnl"/>
              </w:rPr>
              <w:t>ó</w:t>
            </w:r>
            <w:r>
              <w:rPr>
                <w:rStyle w:val="Egyiksem"/>
              </w:rPr>
              <w:t xml:space="preserve">dó szakmai </w:t>
            </w:r>
            <w:r>
              <w:rPr>
                <w:rStyle w:val="Egyiksem"/>
                <w:lang w:val="fr-FR"/>
              </w:rPr>
              <w:t>é</w:t>
            </w:r>
            <w:r>
              <w:rPr>
                <w:rStyle w:val="Egyiksem"/>
              </w:rPr>
              <w:t>s sajt</w:t>
            </w:r>
            <w:r>
              <w:rPr>
                <w:rStyle w:val="Egyiksem"/>
                <w:lang w:val="es-ES_tradnl"/>
              </w:rPr>
              <w:t>ó</w:t>
            </w:r>
            <w:r>
              <w:rPr>
                <w:rStyle w:val="Egyiksem"/>
              </w:rPr>
              <w:t>anyagokat k</w:t>
            </w:r>
            <w:r>
              <w:rPr>
                <w:rStyle w:val="Egyiksem"/>
                <w:lang w:val="fr-FR"/>
              </w:rPr>
              <w:t>é</w:t>
            </w:r>
            <w:r>
              <w:rPr>
                <w:rStyle w:val="Egyiksem"/>
              </w:rPr>
              <w:t>szít</w:t>
            </w:r>
            <w:r>
              <w:rPr>
                <w:rStyle w:val="Egyiksem"/>
                <w:lang w:val="fr-FR"/>
              </w:rPr>
              <w:t>ett</w:t>
            </w:r>
            <w:r>
              <w:rPr>
                <w:rStyle w:val="Egyiksem"/>
              </w:rPr>
              <w:t>, közreműködött jubileumi ajánd</w:t>
            </w:r>
            <w:r>
              <w:rPr>
                <w:rStyle w:val="Egyiksem"/>
                <w:lang w:val="fr-FR"/>
              </w:rPr>
              <w:t>é</w:t>
            </w:r>
            <w:r>
              <w:rPr>
                <w:rStyle w:val="Egyiksem"/>
              </w:rPr>
              <w:t xml:space="preserve">ktárgyak </w:t>
            </w:r>
            <w:r>
              <w:rPr>
                <w:rStyle w:val="Egyiksem"/>
                <w:lang w:val="fr-FR"/>
              </w:rPr>
              <w:t>és prom</w:t>
            </w:r>
            <w:r>
              <w:rPr>
                <w:rStyle w:val="Egyiksem"/>
                <w:lang w:val="es-ES_tradnl"/>
              </w:rPr>
              <w:t>ó</w:t>
            </w:r>
            <w:r>
              <w:rPr>
                <w:rStyle w:val="Egyiksem"/>
              </w:rPr>
              <w:t>ci</w:t>
            </w:r>
            <w:r>
              <w:rPr>
                <w:rStyle w:val="Egyiksem"/>
                <w:lang w:val="es-ES_tradnl"/>
              </w:rPr>
              <w:t>ó</w:t>
            </w:r>
            <w:r>
              <w:rPr>
                <w:rStyle w:val="Egyiksem"/>
              </w:rPr>
              <w:t>s anyagok elők</w:t>
            </w:r>
            <w:r>
              <w:rPr>
                <w:rStyle w:val="Egyiksem"/>
                <w:lang w:val="fr-FR"/>
              </w:rPr>
              <w:t>é</w:t>
            </w:r>
            <w:r>
              <w:rPr>
                <w:rStyle w:val="Egyiksem"/>
              </w:rPr>
              <w:t>szít</w:t>
            </w:r>
            <w:r>
              <w:rPr>
                <w:rStyle w:val="Egyiksem"/>
                <w:lang w:val="fr-FR"/>
              </w:rPr>
              <w:t>é</w:t>
            </w:r>
            <w:r>
              <w:rPr>
                <w:rStyle w:val="Egyiksem"/>
              </w:rPr>
              <w:t>sében, megrendel</w:t>
            </w:r>
            <w:r>
              <w:rPr>
                <w:rStyle w:val="Egyiksem"/>
                <w:lang w:val="fr-FR"/>
              </w:rPr>
              <w:t>é</w:t>
            </w:r>
            <w:r>
              <w:rPr>
                <w:rStyle w:val="Egyiksem"/>
              </w:rPr>
              <w:t>sében.</w:t>
            </w:r>
          </w:p>
          <w:p w:rsidR="00E9144B" w:rsidRPr="00B92D2C" w:rsidRDefault="00E9144B" w:rsidP="00E9144B">
            <w:pPr>
              <w:jc w:val="both"/>
            </w:pPr>
            <w:r w:rsidRPr="00F64EB0">
              <w:t>Szintén meghatározó turisztikai attrakció volt a Munkácsy Mihály festőművész alkotásait bemutató kiállítás, amely jelentős kulturális érdeklődést generált, és hozzájárult a város kulturális turizmusának erősítéséhez. A marketingkommunikáció során kiemelt figyelmet fordított</w:t>
            </w:r>
            <w:r>
              <w:t>ak</w:t>
            </w:r>
            <w:r w:rsidRPr="00F64EB0">
              <w:t xml:space="preserve"> a kiállítás és a kapcsolódó programok népszerűsítésére, különös tekintettel a belföldi látogatók és a kulturális érdeklődésű célcsoportok elérésére.</w:t>
            </w:r>
          </w:p>
          <w:p w:rsidR="00D10441" w:rsidRDefault="00451131" w:rsidP="00D10441">
            <w:pPr>
              <w:jc w:val="both"/>
              <w:rPr>
                <w:rStyle w:val="Egyiksem"/>
              </w:rPr>
            </w:pPr>
            <w:r>
              <w:rPr>
                <w:rStyle w:val="Egyiksem"/>
              </w:rPr>
              <w:t xml:space="preserve">A polgármesteri kabinet közreműködött </w:t>
            </w:r>
            <w:r w:rsidR="00D10441">
              <w:rPr>
                <w:rStyle w:val="Egyiksem"/>
              </w:rPr>
              <w:t xml:space="preserve">a kiállítási brosúra </w:t>
            </w:r>
            <w:r w:rsidR="00D10441">
              <w:rPr>
                <w:rStyle w:val="Egyiksem"/>
                <w:lang w:val="sv-SE"/>
              </w:rPr>
              <w:t>ö</w:t>
            </w:r>
            <w:r w:rsidR="00D10441">
              <w:rPr>
                <w:rStyle w:val="Egyiksem"/>
              </w:rPr>
              <w:t>sszeállításában, a sajt</w:t>
            </w:r>
            <w:r w:rsidR="00D10441">
              <w:rPr>
                <w:rStyle w:val="Egyiksem"/>
                <w:lang w:val="es-ES_tradnl"/>
              </w:rPr>
              <w:t>ó</w:t>
            </w:r>
            <w:r w:rsidR="00D10441">
              <w:rPr>
                <w:rStyle w:val="Egyiksem"/>
              </w:rPr>
              <w:t>táj</w:t>
            </w:r>
            <w:r w:rsidR="00D10441">
              <w:rPr>
                <w:rStyle w:val="Egyiksem"/>
                <w:lang w:val="fr-FR"/>
              </w:rPr>
              <w:t>é</w:t>
            </w:r>
            <w:r w:rsidR="00D10441">
              <w:rPr>
                <w:rStyle w:val="Egyiksem"/>
              </w:rPr>
              <w:t>koztat</w:t>
            </w:r>
            <w:r w:rsidR="00D10441">
              <w:rPr>
                <w:rStyle w:val="Egyiksem"/>
                <w:lang w:val="es-ES_tradnl"/>
              </w:rPr>
              <w:t>ó</w:t>
            </w:r>
            <w:r w:rsidR="00D10441">
              <w:rPr>
                <w:rStyle w:val="Egyiksem"/>
              </w:rPr>
              <w:t>k megval</w:t>
            </w:r>
            <w:r w:rsidR="00D10441">
              <w:rPr>
                <w:rStyle w:val="Egyiksem"/>
                <w:lang w:val="es-ES_tradnl"/>
              </w:rPr>
              <w:t>ó</w:t>
            </w:r>
            <w:r w:rsidR="00D10441">
              <w:rPr>
                <w:rStyle w:val="Egyiksem"/>
              </w:rPr>
              <w:t>sításában, valamint a megnyitó esem</w:t>
            </w:r>
            <w:r w:rsidR="00D10441">
              <w:rPr>
                <w:rStyle w:val="Egyiksem"/>
                <w:lang w:val="fr-FR"/>
              </w:rPr>
              <w:t>é</w:t>
            </w:r>
            <w:r w:rsidR="00D10441">
              <w:rPr>
                <w:rStyle w:val="Egyiksem"/>
              </w:rPr>
              <w:t>ny lebonyolításában. A feladat során folyamatos kapcsolattartá</w:t>
            </w:r>
            <w:r w:rsidR="00D10441">
              <w:rPr>
                <w:rStyle w:val="Egyiksem"/>
                <w:lang w:val="nl-NL"/>
              </w:rPr>
              <w:t>s val</w:t>
            </w:r>
            <w:r w:rsidR="00D10441">
              <w:rPr>
                <w:rStyle w:val="Egyiksem"/>
                <w:lang w:val="es-ES_tradnl"/>
              </w:rPr>
              <w:t>ó</w:t>
            </w:r>
            <w:r w:rsidR="00D10441">
              <w:rPr>
                <w:rStyle w:val="Egyiksem"/>
              </w:rPr>
              <w:t xml:space="preserve">sult meg a Munkácsy Alapítvánnyal </w:t>
            </w:r>
            <w:r w:rsidR="00D10441">
              <w:rPr>
                <w:rStyle w:val="Egyiksem"/>
                <w:lang w:val="fr-FR"/>
              </w:rPr>
              <w:t>é</w:t>
            </w:r>
            <w:r w:rsidR="00D10441">
              <w:rPr>
                <w:rStyle w:val="Egyiksem"/>
              </w:rPr>
              <w:t xml:space="preserve">s az </w:t>
            </w:r>
            <w:r w:rsidR="00D10441">
              <w:rPr>
                <w:rStyle w:val="Egyiksem"/>
                <w:lang w:val="fr-FR"/>
              </w:rPr>
              <w:t>é</w:t>
            </w:r>
            <w:r w:rsidR="00D10441">
              <w:rPr>
                <w:rStyle w:val="Egyiksem"/>
              </w:rPr>
              <w:t>rintett partnerekkel.</w:t>
            </w:r>
          </w:p>
          <w:p w:rsidR="00166D8D" w:rsidRPr="00166D8D" w:rsidRDefault="00166D8D" w:rsidP="00166D8D">
            <w:pPr>
              <w:jc w:val="both"/>
              <w:rPr>
                <w:rStyle w:val="Egyiksem"/>
              </w:rPr>
            </w:pPr>
            <w:r w:rsidRPr="00166D8D">
              <w:rPr>
                <w:rStyle w:val="Egyiksem"/>
              </w:rPr>
              <w:t xml:space="preserve">2025. szeptember 19–21. között </w:t>
            </w:r>
            <w:r>
              <w:rPr>
                <w:rStyle w:val="Egyiksem"/>
              </w:rPr>
              <w:t xml:space="preserve">került megszervezésre a polgármesteri kabinet által </w:t>
            </w:r>
            <w:r w:rsidRPr="00166D8D">
              <w:rPr>
                <w:rStyle w:val="Egyiksem"/>
              </w:rPr>
              <w:t>a Hajdúszoboszlói Testvérvárosok Harmadik Találkozój</w:t>
            </w:r>
            <w:r>
              <w:rPr>
                <w:rStyle w:val="Egyiksem"/>
              </w:rPr>
              <w:t>a</w:t>
            </w:r>
            <w:r w:rsidRPr="00166D8D">
              <w:rPr>
                <w:rStyle w:val="Egyiksem"/>
              </w:rPr>
              <w:t>, amelyre Bad Dürrheim, Rév, Dicsőszentmárton, Lanskroun, Dzierzoniow és Késmárk településekről érkeztek 4–6 fős delegációk.</w:t>
            </w:r>
            <w:r>
              <w:rPr>
                <w:rStyle w:val="Egyiksem"/>
              </w:rPr>
              <w:t xml:space="preserve"> </w:t>
            </w:r>
            <w:r w:rsidRPr="00166D8D">
              <w:rPr>
                <w:rStyle w:val="Egyiksem"/>
              </w:rPr>
              <w:t>A program részeként a résztvevők a Polgármesteri Hivatalban tájékoztatót hallgathattak meg Hajdúszoboszló aktuális fejlesztéseiről, turisztikai eredményeiről és jövőbeni terveiről. A találkozó ideje alatt zajlott a város egyik kiemelt rendezvénye, a Bor- és Gasztrofesztivál is, amely kiváló lehetőséget biztosított a kulturális kapcsolatok erősítésére, valamint a testvérvárosi együttműködések elmélyítésére. A találkozó eredményeként a felek kulturális és sportterületen is megállapodtak az együttműködések bővítéséről, amelynek köszönhetően idén több testvérvárosi művészeti csoport is ellátogat Hajdúszoboszlóra, és fellépéseikkel színesítik a városi rendezvények programkínálatát.</w:t>
            </w:r>
          </w:p>
          <w:p w:rsidR="00E9144B" w:rsidRDefault="00D10441" w:rsidP="00D10441">
            <w:pPr>
              <w:contextualSpacing/>
              <w:jc w:val="both"/>
              <w:rPr>
                <w:rStyle w:val="Egyiksem"/>
              </w:rPr>
            </w:pPr>
            <w:r>
              <w:rPr>
                <w:rStyle w:val="Egyiksem"/>
              </w:rPr>
              <w:t>A testv</w:t>
            </w:r>
            <w:r>
              <w:rPr>
                <w:rStyle w:val="Egyiksem"/>
                <w:lang w:val="fr-FR"/>
              </w:rPr>
              <w:t>é</w:t>
            </w:r>
            <w:r>
              <w:rPr>
                <w:rStyle w:val="Egyiksem"/>
              </w:rPr>
              <w:t>rvárosi kapcsolatok fejleszt</w:t>
            </w:r>
            <w:r>
              <w:rPr>
                <w:rStyle w:val="Egyiksem"/>
                <w:lang w:val="fr-FR"/>
              </w:rPr>
              <w:t>é</w:t>
            </w:r>
            <w:r>
              <w:rPr>
                <w:rStyle w:val="Egyiksem"/>
              </w:rPr>
              <w:t xml:space="preserve">se </w:t>
            </w:r>
            <w:r>
              <w:rPr>
                <w:rStyle w:val="Egyiksem"/>
                <w:lang w:val="fr-FR"/>
              </w:rPr>
              <w:t>é</w:t>
            </w:r>
            <w:r>
              <w:rPr>
                <w:rStyle w:val="Egyiksem"/>
              </w:rPr>
              <w:t>rdek</w:t>
            </w:r>
            <w:r>
              <w:rPr>
                <w:rStyle w:val="Egyiksem"/>
                <w:lang w:val="fr-FR"/>
              </w:rPr>
              <w:t>é</w:t>
            </w:r>
            <w:r>
              <w:rPr>
                <w:rStyle w:val="Egyiksem"/>
              </w:rPr>
              <w:t>ben a kabinet k</w:t>
            </w:r>
            <w:r>
              <w:rPr>
                <w:rStyle w:val="Egyiksem"/>
                <w:lang w:val="sv-SE"/>
              </w:rPr>
              <w:t>ö</w:t>
            </w:r>
            <w:r>
              <w:rPr>
                <w:rStyle w:val="Egyiksem"/>
              </w:rPr>
              <w:t>zreműk</w:t>
            </w:r>
            <w:r>
              <w:rPr>
                <w:rStyle w:val="Egyiksem"/>
                <w:lang w:val="sv-SE"/>
              </w:rPr>
              <w:t>ö</w:t>
            </w:r>
            <w:r>
              <w:rPr>
                <w:rStyle w:val="Egyiksem"/>
              </w:rPr>
              <w:t>d</w:t>
            </w:r>
            <w:r>
              <w:rPr>
                <w:rStyle w:val="Egyiksem"/>
                <w:lang w:val="sv-SE"/>
              </w:rPr>
              <w:t>ött tö</w:t>
            </w:r>
            <w:r>
              <w:rPr>
                <w:rStyle w:val="Egyiksem"/>
              </w:rPr>
              <w:t>bb nemzetk</w:t>
            </w:r>
            <w:r>
              <w:rPr>
                <w:rStyle w:val="Egyiksem"/>
                <w:lang w:val="sv-SE"/>
              </w:rPr>
              <w:t>ö</w:t>
            </w:r>
            <w:r>
              <w:rPr>
                <w:rStyle w:val="Egyiksem"/>
                <w:lang w:val="it-IT"/>
              </w:rPr>
              <w:t>zi p</w:t>
            </w:r>
            <w:r>
              <w:rPr>
                <w:rStyle w:val="Egyiksem"/>
              </w:rPr>
              <w:t>á</w:t>
            </w:r>
            <w:r>
              <w:rPr>
                <w:rStyle w:val="Egyiksem"/>
                <w:lang w:val="en-US"/>
              </w:rPr>
              <w:t>ly</w:t>
            </w:r>
            <w:r>
              <w:rPr>
                <w:rStyle w:val="Egyiksem"/>
              </w:rPr>
              <w:t>ázat elők</w:t>
            </w:r>
            <w:r>
              <w:rPr>
                <w:rStyle w:val="Egyiksem"/>
                <w:lang w:val="fr-FR"/>
              </w:rPr>
              <w:t>é</w:t>
            </w:r>
            <w:r>
              <w:rPr>
                <w:rStyle w:val="Egyiksem"/>
              </w:rPr>
              <w:t>szít</w:t>
            </w:r>
            <w:r>
              <w:rPr>
                <w:rStyle w:val="Egyiksem"/>
                <w:lang w:val="fr-FR"/>
              </w:rPr>
              <w:t>é</w:t>
            </w:r>
            <w:r>
              <w:rPr>
                <w:rStyle w:val="Egyiksem"/>
              </w:rPr>
              <w:t>s</w:t>
            </w:r>
            <w:r>
              <w:rPr>
                <w:rStyle w:val="Egyiksem"/>
                <w:lang w:val="fr-FR"/>
              </w:rPr>
              <w:t>é</w:t>
            </w:r>
            <w:r>
              <w:rPr>
                <w:rStyle w:val="Egyiksem"/>
                <w:lang w:val="de-DE"/>
              </w:rPr>
              <w:t xml:space="preserve">ben </w:t>
            </w:r>
            <w:r>
              <w:rPr>
                <w:rStyle w:val="Egyiksem"/>
                <w:lang w:val="fr-FR"/>
              </w:rPr>
              <w:t>é</w:t>
            </w:r>
            <w:r>
              <w:rPr>
                <w:rStyle w:val="Egyiksem"/>
              </w:rPr>
              <w:t>s megval</w:t>
            </w:r>
            <w:r>
              <w:rPr>
                <w:rStyle w:val="Egyiksem"/>
                <w:lang w:val="es-ES_tradnl"/>
              </w:rPr>
              <w:t>ó</w:t>
            </w:r>
            <w:r>
              <w:rPr>
                <w:rStyle w:val="Egyiksem"/>
              </w:rPr>
              <w:t>sításá</w:t>
            </w:r>
            <w:r>
              <w:rPr>
                <w:rStyle w:val="Egyiksem"/>
                <w:lang w:val="en-US"/>
              </w:rPr>
              <w:t>ban: a Wac</w:t>
            </w:r>
            <w:r>
              <w:rPr>
                <w:rStyle w:val="Egyiksem"/>
              </w:rPr>
              <w:t>ław Felczak Alapítvány „Dwa Bratanki" pá</w:t>
            </w:r>
            <w:r>
              <w:rPr>
                <w:rStyle w:val="Egyiksem"/>
                <w:lang w:val="en-US"/>
              </w:rPr>
              <w:t>ly</w:t>
            </w:r>
            <w:r>
              <w:rPr>
                <w:rStyle w:val="Egyiksem"/>
              </w:rPr>
              <w:t>ázatának elők</w:t>
            </w:r>
            <w:r>
              <w:rPr>
                <w:rStyle w:val="Egyiksem"/>
                <w:lang w:val="fr-FR"/>
              </w:rPr>
              <w:t>é</w:t>
            </w:r>
            <w:r>
              <w:rPr>
                <w:rStyle w:val="Egyiksem"/>
              </w:rPr>
              <w:t>szít</w:t>
            </w:r>
            <w:r>
              <w:rPr>
                <w:rStyle w:val="Egyiksem"/>
                <w:lang w:val="fr-FR"/>
              </w:rPr>
              <w:t>é</w:t>
            </w:r>
            <w:r>
              <w:rPr>
                <w:rStyle w:val="Egyiksem"/>
              </w:rPr>
              <w:t>s</w:t>
            </w:r>
            <w:r>
              <w:rPr>
                <w:rStyle w:val="Egyiksem"/>
                <w:lang w:val="fr-FR"/>
              </w:rPr>
              <w:t>é</w:t>
            </w:r>
            <w:r>
              <w:rPr>
                <w:rStyle w:val="Egyiksem"/>
                <w:lang w:val="de-DE"/>
              </w:rPr>
              <w:t xml:space="preserve">ben </w:t>
            </w:r>
            <w:r>
              <w:rPr>
                <w:rStyle w:val="Egyiksem"/>
                <w:lang w:val="fr-FR"/>
              </w:rPr>
              <w:t>é</w:t>
            </w:r>
            <w:r>
              <w:rPr>
                <w:rStyle w:val="Egyiksem"/>
              </w:rPr>
              <w:t>s sz</w:t>
            </w:r>
            <w:r>
              <w:rPr>
                <w:rStyle w:val="Egyiksem"/>
                <w:lang w:val="sv-SE"/>
              </w:rPr>
              <w:t>ö</w:t>
            </w:r>
            <w:r>
              <w:rPr>
                <w:rStyle w:val="Egyiksem"/>
              </w:rPr>
              <w:t>vegez</w:t>
            </w:r>
            <w:r>
              <w:rPr>
                <w:rStyle w:val="Egyiksem"/>
                <w:lang w:val="fr-FR"/>
              </w:rPr>
              <w:t>é</w:t>
            </w:r>
            <w:r>
              <w:rPr>
                <w:rStyle w:val="Egyiksem"/>
              </w:rPr>
              <w:t>s</w:t>
            </w:r>
            <w:r>
              <w:rPr>
                <w:rStyle w:val="Egyiksem"/>
                <w:lang w:val="fr-FR"/>
              </w:rPr>
              <w:t>é</w:t>
            </w:r>
            <w:r>
              <w:rPr>
                <w:rStyle w:val="Egyiksem"/>
              </w:rPr>
              <w:t xml:space="preserve">ben, valamint a Bethlen Gábor Alap „2025. </w:t>
            </w:r>
            <w:r>
              <w:rPr>
                <w:rStyle w:val="Egyiksem"/>
                <w:lang w:val="fr-FR"/>
              </w:rPr>
              <w:t>é</w:t>
            </w:r>
            <w:r>
              <w:rPr>
                <w:rStyle w:val="Egyiksem"/>
              </w:rPr>
              <w:t>vi testv</w:t>
            </w:r>
            <w:r>
              <w:rPr>
                <w:rStyle w:val="Egyiksem"/>
                <w:lang w:val="fr-FR"/>
              </w:rPr>
              <w:t>é</w:t>
            </w:r>
            <w:r>
              <w:rPr>
                <w:rStyle w:val="Egyiksem"/>
              </w:rPr>
              <w:t>rtelepül</w:t>
            </w:r>
            <w:r>
              <w:rPr>
                <w:rStyle w:val="Egyiksem"/>
                <w:lang w:val="fr-FR"/>
              </w:rPr>
              <w:t>é</w:t>
            </w:r>
            <w:r>
              <w:rPr>
                <w:rStyle w:val="Egyiksem"/>
              </w:rPr>
              <w:t xml:space="preserve">si programok </w:t>
            </w:r>
            <w:r>
              <w:rPr>
                <w:rStyle w:val="Egyiksem"/>
                <w:lang w:val="fr-FR"/>
              </w:rPr>
              <w:t>é</w:t>
            </w:r>
            <w:r>
              <w:rPr>
                <w:rStyle w:val="Egyiksem"/>
              </w:rPr>
              <w:t>s együttműk</w:t>
            </w:r>
            <w:r>
              <w:rPr>
                <w:rStyle w:val="Egyiksem"/>
                <w:lang w:val="sv-SE"/>
              </w:rPr>
              <w:t>ö</w:t>
            </w:r>
            <w:r>
              <w:rPr>
                <w:rStyle w:val="Egyiksem"/>
              </w:rPr>
              <w:t>d</w:t>
            </w:r>
            <w:r>
              <w:rPr>
                <w:rStyle w:val="Egyiksem"/>
                <w:lang w:val="fr-FR"/>
              </w:rPr>
              <w:t>é</w:t>
            </w:r>
            <w:r>
              <w:rPr>
                <w:rStyle w:val="Egyiksem"/>
              </w:rPr>
              <w:t>sek támogatá</w:t>
            </w:r>
            <w:r>
              <w:rPr>
                <w:rStyle w:val="Egyiksem"/>
                <w:lang w:val="pt-PT"/>
              </w:rPr>
              <w:t>sa" c</w:t>
            </w:r>
            <w:r>
              <w:rPr>
                <w:rStyle w:val="Egyiksem"/>
              </w:rPr>
              <w:t>ímű pá</w:t>
            </w:r>
            <w:r>
              <w:rPr>
                <w:rStyle w:val="Egyiksem"/>
                <w:lang w:val="en-US"/>
              </w:rPr>
              <w:t>ly</w:t>
            </w:r>
            <w:r>
              <w:rPr>
                <w:rStyle w:val="Egyiksem"/>
              </w:rPr>
              <w:t>ázatának benyújtásában, amely pozitív támogat</w:t>
            </w:r>
            <w:r>
              <w:rPr>
                <w:rStyle w:val="Egyiksem"/>
                <w:lang w:val="es-ES_tradnl"/>
              </w:rPr>
              <w:t>ó</w:t>
            </w:r>
            <w:r>
              <w:rPr>
                <w:rStyle w:val="Egyiksem"/>
                <w:lang w:val="it-IT"/>
              </w:rPr>
              <w:t>i d</w:t>
            </w:r>
            <w:r>
              <w:rPr>
                <w:rStyle w:val="Egyiksem"/>
                <w:lang w:val="sv-SE"/>
              </w:rPr>
              <w:t>ö</w:t>
            </w:r>
            <w:r>
              <w:rPr>
                <w:rStyle w:val="Egyiksem"/>
              </w:rPr>
              <w:t>nt</w:t>
            </w:r>
            <w:r>
              <w:rPr>
                <w:rStyle w:val="Egyiksem"/>
                <w:lang w:val="fr-FR"/>
              </w:rPr>
              <w:t>é</w:t>
            </w:r>
            <w:r>
              <w:rPr>
                <w:rStyle w:val="Egyiksem"/>
              </w:rPr>
              <w:t>sben r</w:t>
            </w:r>
            <w:r>
              <w:rPr>
                <w:rStyle w:val="Egyiksem"/>
                <w:lang w:val="fr-FR"/>
              </w:rPr>
              <w:t>é</w:t>
            </w:r>
            <w:r>
              <w:rPr>
                <w:rStyle w:val="Egyiksem"/>
              </w:rPr>
              <w:t>szesült.</w:t>
            </w:r>
          </w:p>
          <w:p w:rsidR="00D10441" w:rsidRPr="00A936EB" w:rsidRDefault="00D10441" w:rsidP="00E9144B">
            <w:pPr>
              <w:contextualSpacing/>
              <w:jc w:val="both"/>
            </w:pPr>
            <w:r>
              <w:rPr>
                <w:rStyle w:val="Egyiksem"/>
              </w:rPr>
              <w:t xml:space="preserve"> </w:t>
            </w:r>
          </w:p>
        </w:tc>
      </w:tr>
      <w:tr w:rsidR="00514044" w:rsidRPr="00AD5E83" w:rsidTr="00AB0A22">
        <w:tc>
          <w:tcPr>
            <w:tcW w:w="1829" w:type="dxa"/>
            <w:tcBorders>
              <w:top w:val="single" w:sz="4" w:space="0" w:color="auto"/>
              <w:left w:val="single" w:sz="4" w:space="0" w:color="auto"/>
              <w:bottom w:val="single" w:sz="4" w:space="0" w:color="auto"/>
              <w:right w:val="single" w:sz="4" w:space="0" w:color="auto"/>
            </w:tcBorders>
            <w:shd w:val="clear" w:color="auto" w:fill="auto"/>
          </w:tcPr>
          <w:p w:rsidR="00514044" w:rsidRPr="00AD5E83" w:rsidRDefault="00514044" w:rsidP="00453084">
            <w:pPr>
              <w:ind w:left="360"/>
              <w:contextualSpacing/>
              <w:rPr>
                <w:i/>
              </w:rPr>
            </w:pPr>
          </w:p>
          <w:p w:rsidR="00514044" w:rsidRPr="00AD5E83" w:rsidRDefault="00514044" w:rsidP="002B7147">
            <w:pPr>
              <w:contextualSpacing/>
              <w:rPr>
                <w:i/>
                <w:u w:val="single"/>
              </w:rPr>
            </w:pPr>
            <w:r w:rsidRPr="00AD5E83">
              <w:rPr>
                <w:i/>
              </w:rPr>
              <w:t xml:space="preserve">Városi sportprogramok szervezése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E9144B" w:rsidRPr="0059407B" w:rsidRDefault="00E9144B" w:rsidP="00E9144B">
            <w:pPr>
              <w:contextualSpacing/>
              <w:jc w:val="both"/>
              <w:rPr>
                <w:bCs/>
                <w:iCs/>
              </w:rPr>
            </w:pPr>
          </w:p>
          <w:p w:rsidR="00514044" w:rsidRDefault="00E9144B" w:rsidP="002B7147">
            <w:pPr>
              <w:contextualSpacing/>
              <w:jc w:val="both"/>
              <w:rPr>
                <w:szCs w:val="28"/>
                <w:lang w:eastAsia="en-US"/>
              </w:rPr>
            </w:pPr>
            <w:r w:rsidRPr="0059407B">
              <w:rPr>
                <w:bCs/>
                <w:iCs/>
              </w:rPr>
              <w:t>Szeptemberben sikerült megrendezni a XX</w:t>
            </w:r>
            <w:r>
              <w:rPr>
                <w:bCs/>
                <w:iCs/>
              </w:rPr>
              <w:t>IV</w:t>
            </w:r>
            <w:r w:rsidRPr="0059407B">
              <w:rPr>
                <w:bCs/>
                <w:iCs/>
              </w:rPr>
              <w:t xml:space="preserve">. Aqua-futás futóversenyt, ahol </w:t>
            </w:r>
            <w:r w:rsidRPr="0059407B">
              <w:rPr>
                <w:szCs w:val="28"/>
                <w:lang w:eastAsia="en-US"/>
              </w:rPr>
              <w:t xml:space="preserve">több korosztály részére szervezett </w:t>
            </w:r>
            <w:r>
              <w:rPr>
                <w:szCs w:val="28"/>
                <w:lang w:eastAsia="en-US"/>
              </w:rPr>
              <w:t>20</w:t>
            </w:r>
            <w:r w:rsidRPr="0059407B">
              <w:rPr>
                <w:szCs w:val="28"/>
                <w:lang w:eastAsia="en-US"/>
              </w:rPr>
              <w:t xml:space="preserve"> versenyszámban</w:t>
            </w:r>
            <w:r w:rsidRPr="0059407B">
              <w:t xml:space="preserve"> </w:t>
            </w:r>
            <w:r w:rsidRPr="0059407B">
              <w:rPr>
                <w:szCs w:val="28"/>
                <w:lang w:eastAsia="en-US"/>
              </w:rPr>
              <w:t>mérhették össze tudásukat a sportolók.</w:t>
            </w:r>
          </w:p>
          <w:p w:rsidR="002B7147" w:rsidRPr="0059407B" w:rsidRDefault="002B7147" w:rsidP="002B7147">
            <w:pPr>
              <w:contextualSpacing/>
              <w:jc w:val="both"/>
              <w:rPr>
                <w:szCs w:val="28"/>
                <w:lang w:eastAsia="en-US"/>
              </w:rPr>
            </w:pPr>
          </w:p>
        </w:tc>
      </w:tr>
    </w:tbl>
    <w:p w:rsidR="006A7DCB" w:rsidRPr="00AD5E83" w:rsidRDefault="006A7DCB" w:rsidP="002B7147">
      <w:bookmarkStart w:id="0" w:name="_GoBack"/>
      <w:bookmarkEnd w:id="0"/>
    </w:p>
    <w:sectPr w:rsidR="006A7DCB" w:rsidRPr="00AD5E83" w:rsidSect="0036210B">
      <w:headerReference w:type="default" r:id="rId9"/>
      <w:footerReference w:type="even" r:id="rId10"/>
      <w:footerReference w:type="default" r:id="rId11"/>
      <w:headerReference w:type="firs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017" w:rsidRDefault="00AF2017">
      <w:r>
        <w:separator/>
      </w:r>
    </w:p>
  </w:endnote>
  <w:endnote w:type="continuationSeparator" w:id="0">
    <w:p w:rsidR="00AF2017" w:rsidRDefault="00AF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default"/>
  </w:font>
  <w:font w:name="FiraSans-Regular">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5A7" w:rsidRDefault="001C75A7" w:rsidP="001F62AA">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C75A7" w:rsidRDefault="001C75A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5A7" w:rsidRDefault="001C75A7" w:rsidP="0036210B">
    <w:pPr>
      <w:pStyle w:val="llb"/>
      <w:pBdr>
        <w:top w:val="single" w:sz="4" w:space="1" w:color="auto"/>
      </w:pBdr>
      <w:jc w:val="center"/>
    </w:pPr>
    <w:r>
      <w:t>Hajdúszoboszlói Polgármesteri Hivatal</w:t>
    </w:r>
  </w:p>
  <w:p w:rsidR="001C75A7" w:rsidRPr="0036210B" w:rsidRDefault="00AB0A22" w:rsidP="0036210B">
    <w:pPr>
      <w:pStyle w:val="llb"/>
      <w:jc w:val="right"/>
    </w:pPr>
    <w:sdt>
      <w:sdtPr>
        <w:id w:val="1632208218"/>
        <w:docPartObj>
          <w:docPartGallery w:val="Page Numbers (Bottom of Page)"/>
          <w:docPartUnique/>
        </w:docPartObj>
      </w:sdtPr>
      <w:sdtEndPr/>
      <w:sdtContent>
        <w:r w:rsidR="001C75A7">
          <w:fldChar w:fldCharType="begin"/>
        </w:r>
        <w:r w:rsidR="001C75A7">
          <w:instrText>PAGE   \* MERGEFORMAT</w:instrText>
        </w:r>
        <w:r w:rsidR="001C75A7">
          <w:fldChar w:fldCharType="separate"/>
        </w:r>
        <w:r>
          <w:rPr>
            <w:noProof/>
          </w:rPr>
          <w:t>46</w:t>
        </w:r>
        <w:r w:rsidR="001C75A7">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017" w:rsidRDefault="00AF2017">
      <w:r>
        <w:separator/>
      </w:r>
    </w:p>
  </w:footnote>
  <w:footnote w:type="continuationSeparator" w:id="0">
    <w:p w:rsidR="00AF2017" w:rsidRDefault="00AF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5A7" w:rsidRPr="00154D4C" w:rsidRDefault="001C75A7" w:rsidP="00154D4C">
    <w:pPr>
      <w:spacing w:after="120"/>
      <w:jc w:val="center"/>
      <w:rPr>
        <w:b/>
        <w:sz w:val="20"/>
        <w:szCs w:val="20"/>
      </w:rPr>
    </w:pPr>
    <w:r w:rsidRPr="00154D4C">
      <w:rPr>
        <w:b/>
        <w:sz w:val="20"/>
        <w:szCs w:val="20"/>
      </w:rPr>
      <w:t>BESZÁMOLÓ A POLGÁRMESTERI HIVATAL 202</w:t>
    </w:r>
    <w:r>
      <w:rPr>
        <w:b/>
        <w:sz w:val="20"/>
        <w:szCs w:val="20"/>
      </w:rPr>
      <w:t>5</w:t>
    </w:r>
    <w:r w:rsidRPr="00154D4C">
      <w:rPr>
        <w:b/>
        <w:sz w:val="20"/>
        <w:szCs w:val="20"/>
      </w:rPr>
      <w:t xml:space="preserve">. ÉVI TEVÉKENYSÉGÉRŐL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7477"/>
    </w:tblGrid>
    <w:tr w:rsidR="001C75A7" w:rsidRPr="00BD6205" w:rsidTr="00F3409C">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FFFFCC"/>
          <w:vAlign w:val="center"/>
        </w:tcPr>
        <w:p w:rsidR="001C75A7" w:rsidRPr="00BD6205" w:rsidRDefault="001C75A7" w:rsidP="00154D4C">
          <w:pPr>
            <w:rPr>
              <w:b/>
              <w:sz w:val="22"/>
              <w:szCs w:val="22"/>
            </w:rPr>
          </w:pPr>
          <w:r w:rsidRPr="00BD6205">
            <w:rPr>
              <w:b/>
              <w:sz w:val="22"/>
              <w:szCs w:val="22"/>
            </w:rPr>
            <w:t>SZAKMAI TERÜLETEK</w:t>
          </w:r>
        </w:p>
      </w:tc>
      <w:tc>
        <w:tcPr>
          <w:tcW w:w="7477" w:type="dxa"/>
          <w:tcBorders>
            <w:top w:val="single" w:sz="4" w:space="0" w:color="auto"/>
            <w:left w:val="single" w:sz="4" w:space="0" w:color="auto"/>
            <w:bottom w:val="single" w:sz="4" w:space="0" w:color="auto"/>
            <w:right w:val="single" w:sz="4" w:space="0" w:color="auto"/>
          </w:tcBorders>
          <w:shd w:val="clear" w:color="auto" w:fill="FFFFCC"/>
          <w:vAlign w:val="center"/>
        </w:tcPr>
        <w:p w:rsidR="001C75A7" w:rsidRPr="00BD6205" w:rsidRDefault="001C75A7" w:rsidP="009E6825">
          <w:pPr>
            <w:rPr>
              <w:b/>
              <w:sz w:val="22"/>
              <w:szCs w:val="22"/>
            </w:rPr>
          </w:pPr>
          <w:r w:rsidRPr="00BD6205">
            <w:rPr>
              <w:b/>
              <w:sz w:val="22"/>
              <w:szCs w:val="22"/>
            </w:rPr>
            <w:t>TEVÉKENYSÉG</w:t>
          </w:r>
          <w:r>
            <w:rPr>
              <w:b/>
              <w:sz w:val="22"/>
              <w:szCs w:val="22"/>
            </w:rPr>
            <w:t>EK</w:t>
          </w:r>
          <w:r w:rsidRPr="00BD6205">
            <w:rPr>
              <w:b/>
              <w:sz w:val="22"/>
              <w:szCs w:val="22"/>
            </w:rPr>
            <w:t xml:space="preserve"> BEMUTATÁSA</w:t>
          </w:r>
        </w:p>
      </w:tc>
    </w:tr>
  </w:tbl>
  <w:p w:rsidR="001C75A7" w:rsidRPr="00FC0B28" w:rsidRDefault="001C75A7" w:rsidP="00FC0B28">
    <w:pPr>
      <w:pStyle w:val="lfej"/>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5A7" w:rsidRDefault="001C75A7" w:rsidP="004F7DEE">
    <w:pPr>
      <w:spacing w:after="120"/>
      <w:jc w:val="center"/>
      <w:rPr>
        <w:b/>
        <w:sz w:val="20"/>
        <w:szCs w:val="20"/>
      </w:rPr>
    </w:pPr>
    <w:r w:rsidRPr="00AD5E83">
      <w:rPr>
        <w:b/>
        <w:sz w:val="20"/>
        <w:szCs w:val="20"/>
      </w:rPr>
      <w:t>BESZÁMOLÓ A POLGÁRMESTERI HIVATAL 202</w:t>
    </w:r>
    <w:r>
      <w:rPr>
        <w:b/>
        <w:sz w:val="20"/>
        <w:szCs w:val="20"/>
      </w:rPr>
      <w:t>4</w:t>
    </w:r>
    <w:r w:rsidRPr="00AD5E83">
      <w:rPr>
        <w:b/>
        <w:sz w:val="20"/>
        <w:szCs w:val="20"/>
      </w:rPr>
      <w:t xml:space="preserve">. ÉVI TEVÉKENYSÉGÉRŐL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7477"/>
    </w:tblGrid>
    <w:tr w:rsidR="001C75A7" w:rsidRPr="00BD6205" w:rsidTr="00F3409C">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FFFFCC"/>
          <w:vAlign w:val="center"/>
        </w:tcPr>
        <w:p w:rsidR="001C75A7" w:rsidRPr="00BD6205" w:rsidRDefault="001C75A7" w:rsidP="00154D4C">
          <w:pPr>
            <w:rPr>
              <w:b/>
              <w:sz w:val="22"/>
              <w:szCs w:val="22"/>
            </w:rPr>
          </w:pPr>
          <w:r w:rsidRPr="00BD6205">
            <w:rPr>
              <w:b/>
              <w:sz w:val="22"/>
              <w:szCs w:val="22"/>
            </w:rPr>
            <w:t>SZAKMAI TERÜLETEK</w:t>
          </w:r>
        </w:p>
      </w:tc>
      <w:tc>
        <w:tcPr>
          <w:tcW w:w="7477" w:type="dxa"/>
          <w:tcBorders>
            <w:top w:val="single" w:sz="4" w:space="0" w:color="auto"/>
            <w:left w:val="single" w:sz="4" w:space="0" w:color="auto"/>
            <w:bottom w:val="single" w:sz="4" w:space="0" w:color="auto"/>
            <w:right w:val="single" w:sz="4" w:space="0" w:color="auto"/>
          </w:tcBorders>
          <w:shd w:val="clear" w:color="auto" w:fill="FFFFCC"/>
          <w:vAlign w:val="center"/>
        </w:tcPr>
        <w:p w:rsidR="001C75A7" w:rsidRPr="00BD6205" w:rsidRDefault="001C75A7" w:rsidP="00154D4C">
          <w:pPr>
            <w:rPr>
              <w:b/>
              <w:sz w:val="22"/>
              <w:szCs w:val="22"/>
            </w:rPr>
          </w:pPr>
          <w:r w:rsidRPr="00BD6205">
            <w:rPr>
              <w:b/>
              <w:sz w:val="22"/>
              <w:szCs w:val="22"/>
            </w:rPr>
            <w:t>TEVÉKENYSÉG</w:t>
          </w:r>
          <w:r>
            <w:rPr>
              <w:b/>
              <w:sz w:val="22"/>
              <w:szCs w:val="22"/>
            </w:rPr>
            <w:t>EK</w:t>
          </w:r>
          <w:r w:rsidRPr="00BD6205">
            <w:rPr>
              <w:b/>
              <w:sz w:val="22"/>
              <w:szCs w:val="22"/>
            </w:rPr>
            <w:t xml:space="preserve"> BEMUTATÁSA</w:t>
          </w:r>
        </w:p>
      </w:tc>
    </w:tr>
  </w:tbl>
  <w:p w:rsidR="001C75A7" w:rsidRPr="000F1023" w:rsidRDefault="001C75A7" w:rsidP="000F1023">
    <w:pPr>
      <w:pStyle w:val="lfej"/>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numPicBullet w:numPicBulletId="1">
    <w:pict>
      <v:shape id="_x0000_i1027" type="#_x0000_t75" style="width:11.25pt;height:11.25pt" o:bullet="t">
        <v:imagedata r:id="rId2" o:title="msoD8E4"/>
      </v:shape>
    </w:pict>
  </w:numPicBullet>
  <w:abstractNum w:abstractNumId="0" w15:restartNumberingAfterBreak="0">
    <w:nsid w:val="00000003"/>
    <w:multiLevelType w:val="singleLevel"/>
    <w:tmpl w:val="00000003"/>
    <w:name w:val="WW8Num3"/>
    <w:lvl w:ilvl="0">
      <w:start w:val="1"/>
      <w:numFmt w:val="bullet"/>
      <w:lvlText w:val=""/>
      <w:lvlJc w:val="left"/>
      <w:pPr>
        <w:tabs>
          <w:tab w:val="num" w:pos="1260"/>
        </w:tabs>
        <w:ind w:left="1260" w:hanging="360"/>
      </w:pPr>
      <w:rPr>
        <w:rFonts w:ascii="Symbol" w:hAnsi="Symbol" w:cs="Symbol"/>
      </w:rPr>
    </w:lvl>
  </w:abstractNum>
  <w:abstractNum w:abstractNumId="1" w15:restartNumberingAfterBreak="0">
    <w:nsid w:val="00000005"/>
    <w:multiLevelType w:val="multilevel"/>
    <w:tmpl w:val="BA222956"/>
    <w:name w:val="WW8Num5"/>
    <w:lvl w:ilvl="0">
      <w:start w:val="1"/>
      <w:numFmt w:val="decimal"/>
      <w:lvlText w:val="%1.)"/>
      <w:lvlJc w:val="left"/>
      <w:pPr>
        <w:tabs>
          <w:tab w:val="num" w:pos="0"/>
        </w:tabs>
        <w:ind w:left="720" w:hanging="360"/>
      </w:pPr>
      <w:rPr>
        <w:rFonts w:hint="default"/>
        <w:b/>
        <w:color w:val="auto"/>
        <w:sz w:val="24"/>
        <w:szCs w:val="24"/>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0000010"/>
    <w:multiLevelType w:val="multilevel"/>
    <w:tmpl w:val="00000010"/>
    <w:name w:val="WWNum1"/>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11"/>
    <w:multiLevelType w:val="multilevel"/>
    <w:tmpl w:val="00000011"/>
    <w:name w:val="WWNum2"/>
    <w:lvl w:ilvl="0">
      <w:start w:val="1"/>
      <w:numFmt w:val="bullet"/>
      <w:lvlText w:val=""/>
      <w:lvlJc w:val="left"/>
      <w:pPr>
        <w:tabs>
          <w:tab w:val="num" w:pos="720"/>
        </w:tabs>
        <w:ind w:left="720" w:hanging="360"/>
      </w:pPr>
      <w:rPr>
        <w:rFonts w:ascii="Symbol" w:hAnsi="Symbol" w:cs="OpenSymbol"/>
        <w:sz w:val="24"/>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1B231D2"/>
    <w:multiLevelType w:val="hybridMultilevel"/>
    <w:tmpl w:val="5F547C14"/>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79106CA"/>
    <w:multiLevelType w:val="hybridMultilevel"/>
    <w:tmpl w:val="718EEF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9F696D"/>
    <w:multiLevelType w:val="hybridMultilevel"/>
    <w:tmpl w:val="A6520E2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66A099C"/>
    <w:multiLevelType w:val="hybridMultilevel"/>
    <w:tmpl w:val="A8846266"/>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8" w15:restartNumberingAfterBreak="0">
    <w:nsid w:val="196E436E"/>
    <w:multiLevelType w:val="hybridMultilevel"/>
    <w:tmpl w:val="19B821B0"/>
    <w:lvl w:ilvl="0" w:tplc="BB426AF6">
      <w:numFmt w:val="bullet"/>
      <w:lvlText w:val="-"/>
      <w:lvlJc w:val="left"/>
      <w:pPr>
        <w:ind w:left="1440" w:hanging="360"/>
      </w:pPr>
      <w:rPr>
        <w:rFonts w:ascii="Times New Roman" w:eastAsia="Times New Roman" w:hAnsi="Times New Roman" w:cs="Times New Roman"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9" w15:restartNumberingAfterBreak="0">
    <w:nsid w:val="1A4627F6"/>
    <w:multiLevelType w:val="hybridMultilevel"/>
    <w:tmpl w:val="8C9EEB52"/>
    <w:lvl w:ilvl="0" w:tplc="9F7E4648">
      <w:start w:val="1"/>
      <w:numFmt w:val="decimal"/>
      <w:lvlText w:val="%1.)"/>
      <w:lvlJc w:val="left"/>
      <w:pPr>
        <w:ind w:left="1116" w:hanging="360"/>
      </w:pPr>
      <w:rPr>
        <w:rFonts w:hint="default"/>
      </w:rPr>
    </w:lvl>
    <w:lvl w:ilvl="1" w:tplc="040E0019">
      <w:start w:val="1"/>
      <w:numFmt w:val="lowerLetter"/>
      <w:lvlText w:val="%2."/>
      <w:lvlJc w:val="left"/>
      <w:pPr>
        <w:ind w:left="1836" w:hanging="360"/>
      </w:pPr>
    </w:lvl>
    <w:lvl w:ilvl="2" w:tplc="040E001B" w:tentative="1">
      <w:start w:val="1"/>
      <w:numFmt w:val="lowerRoman"/>
      <w:lvlText w:val="%3."/>
      <w:lvlJc w:val="right"/>
      <w:pPr>
        <w:ind w:left="2556" w:hanging="180"/>
      </w:pPr>
    </w:lvl>
    <w:lvl w:ilvl="3" w:tplc="040E000F" w:tentative="1">
      <w:start w:val="1"/>
      <w:numFmt w:val="decimal"/>
      <w:lvlText w:val="%4."/>
      <w:lvlJc w:val="left"/>
      <w:pPr>
        <w:ind w:left="3276" w:hanging="360"/>
      </w:pPr>
    </w:lvl>
    <w:lvl w:ilvl="4" w:tplc="040E0019" w:tentative="1">
      <w:start w:val="1"/>
      <w:numFmt w:val="lowerLetter"/>
      <w:lvlText w:val="%5."/>
      <w:lvlJc w:val="left"/>
      <w:pPr>
        <w:ind w:left="3996" w:hanging="360"/>
      </w:pPr>
    </w:lvl>
    <w:lvl w:ilvl="5" w:tplc="040E001B" w:tentative="1">
      <w:start w:val="1"/>
      <w:numFmt w:val="lowerRoman"/>
      <w:lvlText w:val="%6."/>
      <w:lvlJc w:val="right"/>
      <w:pPr>
        <w:ind w:left="4716" w:hanging="180"/>
      </w:pPr>
    </w:lvl>
    <w:lvl w:ilvl="6" w:tplc="040E000F" w:tentative="1">
      <w:start w:val="1"/>
      <w:numFmt w:val="decimal"/>
      <w:lvlText w:val="%7."/>
      <w:lvlJc w:val="left"/>
      <w:pPr>
        <w:ind w:left="5436" w:hanging="360"/>
      </w:pPr>
    </w:lvl>
    <w:lvl w:ilvl="7" w:tplc="040E0019" w:tentative="1">
      <w:start w:val="1"/>
      <w:numFmt w:val="lowerLetter"/>
      <w:lvlText w:val="%8."/>
      <w:lvlJc w:val="left"/>
      <w:pPr>
        <w:ind w:left="6156" w:hanging="360"/>
      </w:pPr>
    </w:lvl>
    <w:lvl w:ilvl="8" w:tplc="040E001B" w:tentative="1">
      <w:start w:val="1"/>
      <w:numFmt w:val="lowerRoman"/>
      <w:lvlText w:val="%9."/>
      <w:lvlJc w:val="right"/>
      <w:pPr>
        <w:ind w:left="6876" w:hanging="180"/>
      </w:pPr>
    </w:lvl>
  </w:abstractNum>
  <w:abstractNum w:abstractNumId="10" w15:restartNumberingAfterBreak="0">
    <w:nsid w:val="1D09187B"/>
    <w:multiLevelType w:val="hybridMultilevel"/>
    <w:tmpl w:val="C85277B6"/>
    <w:lvl w:ilvl="0" w:tplc="8176174A">
      <w:start w:val="1"/>
      <w:numFmt w:val="decimal"/>
      <w:lvlText w:val="%1."/>
      <w:lvlJc w:val="left"/>
      <w:pPr>
        <w:ind w:left="1080" w:hanging="360"/>
      </w:pPr>
      <w:rPr>
        <w:rFonts w:hint="default"/>
        <w:b/>
        <w:color w:val="auto"/>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1" w15:restartNumberingAfterBreak="0">
    <w:nsid w:val="1EAA25D9"/>
    <w:multiLevelType w:val="hybridMultilevel"/>
    <w:tmpl w:val="8214AD1A"/>
    <w:lvl w:ilvl="0" w:tplc="947A92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20A62D71"/>
    <w:multiLevelType w:val="hybridMultilevel"/>
    <w:tmpl w:val="2D58F390"/>
    <w:lvl w:ilvl="0" w:tplc="12326DCE">
      <w:start w:val="2021"/>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1CE119C"/>
    <w:multiLevelType w:val="hybridMultilevel"/>
    <w:tmpl w:val="68EC9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4051B9"/>
    <w:multiLevelType w:val="hybridMultilevel"/>
    <w:tmpl w:val="E404121E"/>
    <w:lvl w:ilvl="0" w:tplc="12326DCE">
      <w:start w:val="2021"/>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8230D3F"/>
    <w:multiLevelType w:val="hybridMultilevel"/>
    <w:tmpl w:val="076E68B4"/>
    <w:lvl w:ilvl="0" w:tplc="3454C6C4">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A61EBA"/>
    <w:multiLevelType w:val="hybridMultilevel"/>
    <w:tmpl w:val="E9F63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C316A1"/>
    <w:multiLevelType w:val="hybridMultilevel"/>
    <w:tmpl w:val="B7A6EC0A"/>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34E7C9E"/>
    <w:multiLevelType w:val="hybridMultilevel"/>
    <w:tmpl w:val="3ED2817A"/>
    <w:lvl w:ilvl="0" w:tplc="040E0007">
      <w:start w:val="1"/>
      <w:numFmt w:val="bullet"/>
      <w:lvlText w:val=""/>
      <w:lvlPicBulletId w:val="1"/>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35484E07"/>
    <w:multiLevelType w:val="hybridMultilevel"/>
    <w:tmpl w:val="2CE0E5E6"/>
    <w:lvl w:ilvl="0" w:tplc="040E0007">
      <w:start w:val="1"/>
      <w:numFmt w:val="bullet"/>
      <w:lvlText w:val=""/>
      <w:lvlPicBulletId w:val="1"/>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3EF577DF"/>
    <w:multiLevelType w:val="hybridMultilevel"/>
    <w:tmpl w:val="7C1801A6"/>
    <w:lvl w:ilvl="0" w:tplc="040E0007">
      <w:start w:val="1"/>
      <w:numFmt w:val="bullet"/>
      <w:lvlText w:val=""/>
      <w:lvlPicBulletId w:val="0"/>
      <w:lvlJc w:val="left"/>
      <w:pPr>
        <w:ind w:left="1440" w:hanging="360"/>
      </w:pPr>
      <w:rPr>
        <w:rFonts w:ascii="Symbol" w:hAnsi="Symbol" w:hint="default"/>
      </w:rPr>
    </w:lvl>
    <w:lvl w:ilvl="1" w:tplc="040E0003">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start w:val="1"/>
      <w:numFmt w:val="bullet"/>
      <w:lvlText w:val=""/>
      <w:lvlJc w:val="left"/>
      <w:pPr>
        <w:ind w:left="3600" w:hanging="360"/>
      </w:pPr>
      <w:rPr>
        <w:rFonts w:ascii="Symbol" w:hAnsi="Symbol" w:hint="default"/>
      </w:rPr>
    </w:lvl>
    <w:lvl w:ilvl="4" w:tplc="040E0003">
      <w:start w:val="1"/>
      <w:numFmt w:val="bullet"/>
      <w:lvlText w:val="o"/>
      <w:lvlJc w:val="left"/>
      <w:pPr>
        <w:ind w:left="4320" w:hanging="360"/>
      </w:pPr>
      <w:rPr>
        <w:rFonts w:ascii="Courier New" w:hAnsi="Courier New" w:cs="Courier New" w:hint="default"/>
      </w:rPr>
    </w:lvl>
    <w:lvl w:ilvl="5" w:tplc="040E0005">
      <w:start w:val="1"/>
      <w:numFmt w:val="bullet"/>
      <w:lvlText w:val=""/>
      <w:lvlJc w:val="left"/>
      <w:pPr>
        <w:ind w:left="5040" w:hanging="360"/>
      </w:pPr>
      <w:rPr>
        <w:rFonts w:ascii="Wingdings" w:hAnsi="Wingdings" w:hint="default"/>
      </w:rPr>
    </w:lvl>
    <w:lvl w:ilvl="6" w:tplc="040E0001">
      <w:start w:val="1"/>
      <w:numFmt w:val="bullet"/>
      <w:lvlText w:val=""/>
      <w:lvlJc w:val="left"/>
      <w:pPr>
        <w:ind w:left="5760" w:hanging="360"/>
      </w:pPr>
      <w:rPr>
        <w:rFonts w:ascii="Symbol" w:hAnsi="Symbol" w:hint="default"/>
      </w:rPr>
    </w:lvl>
    <w:lvl w:ilvl="7" w:tplc="040E0003">
      <w:start w:val="1"/>
      <w:numFmt w:val="bullet"/>
      <w:lvlText w:val="o"/>
      <w:lvlJc w:val="left"/>
      <w:pPr>
        <w:ind w:left="6480" w:hanging="360"/>
      </w:pPr>
      <w:rPr>
        <w:rFonts w:ascii="Courier New" w:hAnsi="Courier New" w:cs="Courier New" w:hint="default"/>
      </w:rPr>
    </w:lvl>
    <w:lvl w:ilvl="8" w:tplc="040E0005">
      <w:start w:val="1"/>
      <w:numFmt w:val="bullet"/>
      <w:lvlText w:val=""/>
      <w:lvlJc w:val="left"/>
      <w:pPr>
        <w:ind w:left="7200" w:hanging="360"/>
      </w:pPr>
      <w:rPr>
        <w:rFonts w:ascii="Wingdings" w:hAnsi="Wingdings" w:hint="default"/>
      </w:rPr>
    </w:lvl>
  </w:abstractNum>
  <w:abstractNum w:abstractNumId="21" w15:restartNumberingAfterBreak="0">
    <w:nsid w:val="41535692"/>
    <w:multiLevelType w:val="multilevel"/>
    <w:tmpl w:val="D9705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743093"/>
    <w:multiLevelType w:val="hybridMultilevel"/>
    <w:tmpl w:val="6046B5E6"/>
    <w:lvl w:ilvl="0" w:tplc="D88624C0">
      <w:start w:val="3"/>
      <w:numFmt w:val="bullet"/>
      <w:lvlText w:val="-"/>
      <w:lvlJc w:val="left"/>
      <w:pPr>
        <w:ind w:left="1080" w:hanging="360"/>
      </w:pPr>
      <w:rPr>
        <w:rFonts w:ascii="Times New Roman" w:eastAsia="Times New Roman" w:hAnsi="Times New Roman" w:cs="Times New Roman" w:hint="default"/>
        <w:b/>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3" w15:restartNumberingAfterBreak="0">
    <w:nsid w:val="4313749E"/>
    <w:multiLevelType w:val="hybridMultilevel"/>
    <w:tmpl w:val="F22E587E"/>
    <w:lvl w:ilvl="0" w:tplc="DC3A19F4">
      <w:start w:val="202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486643F8"/>
    <w:multiLevelType w:val="hybridMultilevel"/>
    <w:tmpl w:val="D9F4F7A0"/>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4ABE13A4"/>
    <w:multiLevelType w:val="hybridMultilevel"/>
    <w:tmpl w:val="65003DD0"/>
    <w:lvl w:ilvl="0" w:tplc="D8FE22E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4AF672BB"/>
    <w:multiLevelType w:val="hybridMultilevel"/>
    <w:tmpl w:val="7210352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4B832DF0"/>
    <w:multiLevelType w:val="hybridMultilevel"/>
    <w:tmpl w:val="E4C26FEE"/>
    <w:lvl w:ilvl="0" w:tplc="12326DCE">
      <w:start w:val="2021"/>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4FAA78C6"/>
    <w:multiLevelType w:val="hybridMultilevel"/>
    <w:tmpl w:val="EDE86ED8"/>
    <w:lvl w:ilvl="0" w:tplc="F230A278">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0DB2BA9"/>
    <w:multiLevelType w:val="hybridMultilevel"/>
    <w:tmpl w:val="59C680A6"/>
    <w:lvl w:ilvl="0" w:tplc="16807DC4">
      <w:start w:val="2023"/>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560F34B6"/>
    <w:multiLevelType w:val="hybridMultilevel"/>
    <w:tmpl w:val="0212D4C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57385044"/>
    <w:multiLevelType w:val="hybridMultilevel"/>
    <w:tmpl w:val="BAC2514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573D0FC7"/>
    <w:multiLevelType w:val="hybridMultilevel"/>
    <w:tmpl w:val="CB54C8F6"/>
    <w:lvl w:ilvl="0" w:tplc="49FCD202">
      <w:start w:val="4200"/>
      <w:numFmt w:val="bullet"/>
      <w:lvlText w:val="-"/>
      <w:lvlJc w:val="left"/>
      <w:pPr>
        <w:ind w:left="720" w:hanging="360"/>
      </w:pPr>
      <w:rPr>
        <w:rFonts w:ascii="Times New Roman" w:hAnsi="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5B1332EB"/>
    <w:multiLevelType w:val="hybridMultilevel"/>
    <w:tmpl w:val="1BB69E38"/>
    <w:lvl w:ilvl="0" w:tplc="D8FE22EE">
      <w:numFmt w:val="bullet"/>
      <w:lvlText w:val="-"/>
      <w:lvlJc w:val="left"/>
      <w:pPr>
        <w:ind w:left="1836" w:hanging="360"/>
      </w:pPr>
      <w:rPr>
        <w:rFonts w:ascii="Times New Roman" w:eastAsiaTheme="minorHAnsi" w:hAnsi="Times New Roman" w:cs="Times New Roman" w:hint="default"/>
      </w:rPr>
    </w:lvl>
    <w:lvl w:ilvl="1" w:tplc="040E0003" w:tentative="1">
      <w:start w:val="1"/>
      <w:numFmt w:val="bullet"/>
      <w:lvlText w:val="o"/>
      <w:lvlJc w:val="left"/>
      <w:pPr>
        <w:ind w:left="2556" w:hanging="360"/>
      </w:pPr>
      <w:rPr>
        <w:rFonts w:ascii="Courier New" w:hAnsi="Courier New" w:cs="Courier New" w:hint="default"/>
      </w:rPr>
    </w:lvl>
    <w:lvl w:ilvl="2" w:tplc="040E0005" w:tentative="1">
      <w:start w:val="1"/>
      <w:numFmt w:val="bullet"/>
      <w:lvlText w:val=""/>
      <w:lvlJc w:val="left"/>
      <w:pPr>
        <w:ind w:left="3276" w:hanging="360"/>
      </w:pPr>
      <w:rPr>
        <w:rFonts w:ascii="Wingdings" w:hAnsi="Wingdings" w:hint="default"/>
      </w:rPr>
    </w:lvl>
    <w:lvl w:ilvl="3" w:tplc="040E0001" w:tentative="1">
      <w:start w:val="1"/>
      <w:numFmt w:val="bullet"/>
      <w:lvlText w:val=""/>
      <w:lvlJc w:val="left"/>
      <w:pPr>
        <w:ind w:left="3996" w:hanging="360"/>
      </w:pPr>
      <w:rPr>
        <w:rFonts w:ascii="Symbol" w:hAnsi="Symbol" w:hint="default"/>
      </w:rPr>
    </w:lvl>
    <w:lvl w:ilvl="4" w:tplc="040E0003" w:tentative="1">
      <w:start w:val="1"/>
      <w:numFmt w:val="bullet"/>
      <w:lvlText w:val="o"/>
      <w:lvlJc w:val="left"/>
      <w:pPr>
        <w:ind w:left="4716" w:hanging="360"/>
      </w:pPr>
      <w:rPr>
        <w:rFonts w:ascii="Courier New" w:hAnsi="Courier New" w:cs="Courier New" w:hint="default"/>
      </w:rPr>
    </w:lvl>
    <w:lvl w:ilvl="5" w:tplc="040E0005" w:tentative="1">
      <w:start w:val="1"/>
      <w:numFmt w:val="bullet"/>
      <w:lvlText w:val=""/>
      <w:lvlJc w:val="left"/>
      <w:pPr>
        <w:ind w:left="5436" w:hanging="360"/>
      </w:pPr>
      <w:rPr>
        <w:rFonts w:ascii="Wingdings" w:hAnsi="Wingdings" w:hint="default"/>
      </w:rPr>
    </w:lvl>
    <w:lvl w:ilvl="6" w:tplc="040E0001" w:tentative="1">
      <w:start w:val="1"/>
      <w:numFmt w:val="bullet"/>
      <w:lvlText w:val=""/>
      <w:lvlJc w:val="left"/>
      <w:pPr>
        <w:ind w:left="6156" w:hanging="360"/>
      </w:pPr>
      <w:rPr>
        <w:rFonts w:ascii="Symbol" w:hAnsi="Symbol" w:hint="default"/>
      </w:rPr>
    </w:lvl>
    <w:lvl w:ilvl="7" w:tplc="040E0003" w:tentative="1">
      <w:start w:val="1"/>
      <w:numFmt w:val="bullet"/>
      <w:lvlText w:val="o"/>
      <w:lvlJc w:val="left"/>
      <w:pPr>
        <w:ind w:left="6876" w:hanging="360"/>
      </w:pPr>
      <w:rPr>
        <w:rFonts w:ascii="Courier New" w:hAnsi="Courier New" w:cs="Courier New" w:hint="default"/>
      </w:rPr>
    </w:lvl>
    <w:lvl w:ilvl="8" w:tplc="040E0005" w:tentative="1">
      <w:start w:val="1"/>
      <w:numFmt w:val="bullet"/>
      <w:lvlText w:val=""/>
      <w:lvlJc w:val="left"/>
      <w:pPr>
        <w:ind w:left="7596" w:hanging="360"/>
      </w:pPr>
      <w:rPr>
        <w:rFonts w:ascii="Wingdings" w:hAnsi="Wingdings" w:hint="default"/>
      </w:rPr>
    </w:lvl>
  </w:abstractNum>
  <w:abstractNum w:abstractNumId="34" w15:restartNumberingAfterBreak="0">
    <w:nsid w:val="5D4610E6"/>
    <w:multiLevelType w:val="hybridMultilevel"/>
    <w:tmpl w:val="F8B262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8F3510"/>
    <w:multiLevelType w:val="hybridMultilevel"/>
    <w:tmpl w:val="F198E1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311377"/>
    <w:multiLevelType w:val="hybridMultilevel"/>
    <w:tmpl w:val="06D2113E"/>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616936B3"/>
    <w:multiLevelType w:val="hybridMultilevel"/>
    <w:tmpl w:val="CFFCA0B8"/>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63BE313D"/>
    <w:multiLevelType w:val="hybridMultilevel"/>
    <w:tmpl w:val="63C4B42E"/>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6CCC1502"/>
    <w:multiLevelType w:val="multilevel"/>
    <w:tmpl w:val="5DF6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9838BD"/>
    <w:multiLevelType w:val="hybridMultilevel"/>
    <w:tmpl w:val="04EAF57C"/>
    <w:lvl w:ilvl="0" w:tplc="16807DC4">
      <w:start w:val="2023"/>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1" w15:restartNumberingAfterBreak="0">
    <w:nsid w:val="6F891F12"/>
    <w:multiLevelType w:val="hybridMultilevel"/>
    <w:tmpl w:val="BFE65410"/>
    <w:lvl w:ilvl="0" w:tplc="7EB2E970">
      <w:start w:val="1"/>
      <w:numFmt w:val="decimal"/>
      <w:lvlText w:val="%1.)"/>
      <w:lvlJc w:val="left"/>
      <w:pPr>
        <w:ind w:left="1116" w:hanging="360"/>
      </w:pPr>
      <w:rPr>
        <w:rFonts w:ascii="Times New Roman" w:eastAsiaTheme="minorHAnsi" w:hAnsi="Times New Roman" w:cstheme="minorBidi"/>
      </w:rPr>
    </w:lvl>
    <w:lvl w:ilvl="1" w:tplc="040E0019">
      <w:start w:val="1"/>
      <w:numFmt w:val="lowerLetter"/>
      <w:lvlText w:val="%2."/>
      <w:lvlJc w:val="left"/>
      <w:pPr>
        <w:ind w:left="1836" w:hanging="360"/>
      </w:pPr>
    </w:lvl>
    <w:lvl w:ilvl="2" w:tplc="040E001B" w:tentative="1">
      <w:start w:val="1"/>
      <w:numFmt w:val="lowerRoman"/>
      <w:lvlText w:val="%3."/>
      <w:lvlJc w:val="right"/>
      <w:pPr>
        <w:ind w:left="2556" w:hanging="180"/>
      </w:pPr>
    </w:lvl>
    <w:lvl w:ilvl="3" w:tplc="040E000F" w:tentative="1">
      <w:start w:val="1"/>
      <w:numFmt w:val="decimal"/>
      <w:lvlText w:val="%4."/>
      <w:lvlJc w:val="left"/>
      <w:pPr>
        <w:ind w:left="3276" w:hanging="360"/>
      </w:pPr>
    </w:lvl>
    <w:lvl w:ilvl="4" w:tplc="040E0019" w:tentative="1">
      <w:start w:val="1"/>
      <w:numFmt w:val="lowerLetter"/>
      <w:lvlText w:val="%5."/>
      <w:lvlJc w:val="left"/>
      <w:pPr>
        <w:ind w:left="3996" w:hanging="360"/>
      </w:pPr>
    </w:lvl>
    <w:lvl w:ilvl="5" w:tplc="040E001B" w:tentative="1">
      <w:start w:val="1"/>
      <w:numFmt w:val="lowerRoman"/>
      <w:lvlText w:val="%6."/>
      <w:lvlJc w:val="right"/>
      <w:pPr>
        <w:ind w:left="4716" w:hanging="180"/>
      </w:pPr>
    </w:lvl>
    <w:lvl w:ilvl="6" w:tplc="040E000F" w:tentative="1">
      <w:start w:val="1"/>
      <w:numFmt w:val="decimal"/>
      <w:lvlText w:val="%7."/>
      <w:lvlJc w:val="left"/>
      <w:pPr>
        <w:ind w:left="5436" w:hanging="360"/>
      </w:pPr>
    </w:lvl>
    <w:lvl w:ilvl="7" w:tplc="040E0019" w:tentative="1">
      <w:start w:val="1"/>
      <w:numFmt w:val="lowerLetter"/>
      <w:lvlText w:val="%8."/>
      <w:lvlJc w:val="left"/>
      <w:pPr>
        <w:ind w:left="6156" w:hanging="360"/>
      </w:pPr>
    </w:lvl>
    <w:lvl w:ilvl="8" w:tplc="040E001B" w:tentative="1">
      <w:start w:val="1"/>
      <w:numFmt w:val="lowerRoman"/>
      <w:lvlText w:val="%9."/>
      <w:lvlJc w:val="right"/>
      <w:pPr>
        <w:ind w:left="6876" w:hanging="180"/>
      </w:pPr>
    </w:lvl>
  </w:abstractNum>
  <w:abstractNum w:abstractNumId="42" w15:restartNumberingAfterBreak="0">
    <w:nsid w:val="6F89399D"/>
    <w:multiLevelType w:val="hybridMultilevel"/>
    <w:tmpl w:val="515A4800"/>
    <w:lvl w:ilvl="0" w:tplc="9154B36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4C6AF5"/>
    <w:multiLevelType w:val="hybridMultilevel"/>
    <w:tmpl w:val="CD26DF1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791153B6"/>
    <w:multiLevelType w:val="hybridMultilevel"/>
    <w:tmpl w:val="3800C144"/>
    <w:lvl w:ilvl="0" w:tplc="947A92C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79B27BF3"/>
    <w:multiLevelType w:val="hybridMultilevel"/>
    <w:tmpl w:val="FC54C266"/>
    <w:lvl w:ilvl="0" w:tplc="BB426AF6">
      <w:numFmt w:val="bullet"/>
      <w:lvlText w:val="-"/>
      <w:lvlJc w:val="left"/>
      <w:pPr>
        <w:ind w:left="2160" w:hanging="360"/>
      </w:pPr>
      <w:rPr>
        <w:rFonts w:ascii="Times New Roman" w:eastAsia="Times New Roman" w:hAnsi="Times New Roman" w:cs="Times New Roman" w:hint="default"/>
        <w:b/>
      </w:rPr>
    </w:lvl>
    <w:lvl w:ilvl="1" w:tplc="040E0003" w:tentative="1">
      <w:start w:val="1"/>
      <w:numFmt w:val="bullet"/>
      <w:lvlText w:val="o"/>
      <w:lvlJc w:val="left"/>
      <w:pPr>
        <w:ind w:left="2880" w:hanging="360"/>
      </w:pPr>
      <w:rPr>
        <w:rFonts w:ascii="Courier New" w:hAnsi="Courier New" w:cs="Courier New"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46" w15:restartNumberingAfterBreak="0">
    <w:nsid w:val="7E526C65"/>
    <w:multiLevelType w:val="hybridMultilevel"/>
    <w:tmpl w:val="F9EC836E"/>
    <w:lvl w:ilvl="0" w:tplc="16807DC4">
      <w:start w:val="2023"/>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7E5E3A8B"/>
    <w:multiLevelType w:val="hybridMultilevel"/>
    <w:tmpl w:val="78F85CD8"/>
    <w:lvl w:ilvl="0" w:tplc="3A80C0C2">
      <w:start w:val="202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8"/>
  </w:num>
  <w:num w:numId="2">
    <w:abstractNumId w:val="43"/>
  </w:num>
  <w:num w:numId="3">
    <w:abstractNumId w:val="22"/>
  </w:num>
  <w:num w:numId="4">
    <w:abstractNumId w:val="17"/>
  </w:num>
  <w:num w:numId="5">
    <w:abstractNumId w:val="8"/>
  </w:num>
  <w:num w:numId="6">
    <w:abstractNumId w:val="45"/>
  </w:num>
  <w:num w:numId="7">
    <w:abstractNumId w:val="21"/>
  </w:num>
  <w:num w:numId="8">
    <w:abstractNumId w:val="35"/>
  </w:num>
  <w:num w:numId="9">
    <w:abstractNumId w:val="42"/>
  </w:num>
  <w:num w:numId="10">
    <w:abstractNumId w:val="28"/>
  </w:num>
  <w:num w:numId="11">
    <w:abstractNumId w:val="25"/>
  </w:num>
  <w:num w:numId="12">
    <w:abstractNumId w:val="33"/>
  </w:num>
  <w:num w:numId="13">
    <w:abstractNumId w:val="39"/>
  </w:num>
  <w:num w:numId="14">
    <w:abstractNumId w:val="40"/>
  </w:num>
  <w:num w:numId="15">
    <w:abstractNumId w:val="20"/>
  </w:num>
  <w:num w:numId="16">
    <w:abstractNumId w:val="46"/>
  </w:num>
  <w:num w:numId="17">
    <w:abstractNumId w:val="23"/>
  </w:num>
  <w:num w:numId="18">
    <w:abstractNumId w:val="47"/>
  </w:num>
  <w:num w:numId="19">
    <w:abstractNumId w:val="24"/>
  </w:num>
  <w:num w:numId="20">
    <w:abstractNumId w:val="36"/>
  </w:num>
  <w:num w:numId="21">
    <w:abstractNumId w:val="37"/>
  </w:num>
  <w:num w:numId="22">
    <w:abstractNumId w:val="27"/>
  </w:num>
  <w:num w:numId="23">
    <w:abstractNumId w:val="12"/>
  </w:num>
  <w:num w:numId="24">
    <w:abstractNumId w:val="14"/>
  </w:num>
  <w:num w:numId="25">
    <w:abstractNumId w:val="16"/>
  </w:num>
  <w:num w:numId="26">
    <w:abstractNumId w:val="30"/>
  </w:num>
  <w:num w:numId="27">
    <w:abstractNumId w:val="9"/>
  </w:num>
  <w:num w:numId="28">
    <w:abstractNumId w:val="29"/>
  </w:num>
  <w:num w:numId="29">
    <w:abstractNumId w:val="7"/>
  </w:num>
  <w:num w:numId="30">
    <w:abstractNumId w:val="26"/>
  </w:num>
  <w:num w:numId="31">
    <w:abstractNumId w:val="4"/>
  </w:num>
  <w:num w:numId="32">
    <w:abstractNumId w:val="6"/>
  </w:num>
  <w:num w:numId="33">
    <w:abstractNumId w:val="31"/>
  </w:num>
  <w:num w:numId="34">
    <w:abstractNumId w:val="38"/>
  </w:num>
  <w:num w:numId="35">
    <w:abstractNumId w:val="0"/>
  </w:num>
  <w:num w:numId="36">
    <w:abstractNumId w:val="44"/>
  </w:num>
  <w:num w:numId="37">
    <w:abstractNumId w:val="41"/>
  </w:num>
  <w:num w:numId="38">
    <w:abstractNumId w:val="34"/>
  </w:num>
  <w:num w:numId="39">
    <w:abstractNumId w:val="15"/>
  </w:num>
  <w:num w:numId="40">
    <w:abstractNumId w:val="13"/>
  </w:num>
  <w:num w:numId="41">
    <w:abstractNumId w:val="11"/>
  </w:num>
  <w:num w:numId="42">
    <w:abstractNumId w:val="18"/>
  </w:num>
  <w:num w:numId="43">
    <w:abstractNumId w:val="19"/>
  </w:num>
  <w:num w:numId="44">
    <w:abstractNumId w:val="32"/>
  </w:num>
  <w:num w:numId="45">
    <w:abstractNumId w:val="10"/>
  </w:num>
  <w:num w:numId="4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A06"/>
    <w:rsid w:val="000002F3"/>
    <w:rsid w:val="000014D3"/>
    <w:rsid w:val="0000266C"/>
    <w:rsid w:val="00003146"/>
    <w:rsid w:val="00003B0A"/>
    <w:rsid w:val="0000426D"/>
    <w:rsid w:val="00004C4D"/>
    <w:rsid w:val="00005753"/>
    <w:rsid w:val="00005FB9"/>
    <w:rsid w:val="00006D59"/>
    <w:rsid w:val="000101C7"/>
    <w:rsid w:val="0001158D"/>
    <w:rsid w:val="00015251"/>
    <w:rsid w:val="000207BE"/>
    <w:rsid w:val="0002111A"/>
    <w:rsid w:val="00022C5A"/>
    <w:rsid w:val="0002337C"/>
    <w:rsid w:val="000233E7"/>
    <w:rsid w:val="00023BA1"/>
    <w:rsid w:val="0002487F"/>
    <w:rsid w:val="0002644B"/>
    <w:rsid w:val="000301F4"/>
    <w:rsid w:val="0003143C"/>
    <w:rsid w:val="00032574"/>
    <w:rsid w:val="00035E20"/>
    <w:rsid w:val="00036145"/>
    <w:rsid w:val="0003673A"/>
    <w:rsid w:val="000373B6"/>
    <w:rsid w:val="00037D03"/>
    <w:rsid w:val="00037D23"/>
    <w:rsid w:val="000411B2"/>
    <w:rsid w:val="00041DE6"/>
    <w:rsid w:val="000423CA"/>
    <w:rsid w:val="000423DA"/>
    <w:rsid w:val="00046D37"/>
    <w:rsid w:val="0005083F"/>
    <w:rsid w:val="00052121"/>
    <w:rsid w:val="00052689"/>
    <w:rsid w:val="00052EE3"/>
    <w:rsid w:val="0005670D"/>
    <w:rsid w:val="00057F7C"/>
    <w:rsid w:val="000621AC"/>
    <w:rsid w:val="0006233F"/>
    <w:rsid w:val="00063299"/>
    <w:rsid w:val="0006477E"/>
    <w:rsid w:val="00067F9F"/>
    <w:rsid w:val="00070256"/>
    <w:rsid w:val="00070CD4"/>
    <w:rsid w:val="0007123A"/>
    <w:rsid w:val="00072514"/>
    <w:rsid w:val="00073F30"/>
    <w:rsid w:val="000774EB"/>
    <w:rsid w:val="00077A87"/>
    <w:rsid w:val="00077E1B"/>
    <w:rsid w:val="000817F9"/>
    <w:rsid w:val="00082455"/>
    <w:rsid w:val="00082DBA"/>
    <w:rsid w:val="00087BAE"/>
    <w:rsid w:val="00087E11"/>
    <w:rsid w:val="00087EE9"/>
    <w:rsid w:val="00090216"/>
    <w:rsid w:val="00092AA9"/>
    <w:rsid w:val="00093312"/>
    <w:rsid w:val="000935FB"/>
    <w:rsid w:val="000A2B33"/>
    <w:rsid w:val="000A2C73"/>
    <w:rsid w:val="000A3ACB"/>
    <w:rsid w:val="000A3E09"/>
    <w:rsid w:val="000A4DE1"/>
    <w:rsid w:val="000A4DE5"/>
    <w:rsid w:val="000A4ED0"/>
    <w:rsid w:val="000A4EF9"/>
    <w:rsid w:val="000A5C05"/>
    <w:rsid w:val="000A635D"/>
    <w:rsid w:val="000A7558"/>
    <w:rsid w:val="000B18D2"/>
    <w:rsid w:val="000B1AF3"/>
    <w:rsid w:val="000B3C0C"/>
    <w:rsid w:val="000B416B"/>
    <w:rsid w:val="000B5B15"/>
    <w:rsid w:val="000B698F"/>
    <w:rsid w:val="000B7539"/>
    <w:rsid w:val="000C2FA9"/>
    <w:rsid w:val="000C3434"/>
    <w:rsid w:val="000D0CB9"/>
    <w:rsid w:val="000D1498"/>
    <w:rsid w:val="000D1A13"/>
    <w:rsid w:val="000D21E0"/>
    <w:rsid w:val="000D27AB"/>
    <w:rsid w:val="000D2C9A"/>
    <w:rsid w:val="000D3495"/>
    <w:rsid w:val="000D4343"/>
    <w:rsid w:val="000D4ED5"/>
    <w:rsid w:val="000D5F0A"/>
    <w:rsid w:val="000D6964"/>
    <w:rsid w:val="000E0418"/>
    <w:rsid w:val="000E1644"/>
    <w:rsid w:val="000E3147"/>
    <w:rsid w:val="000E349F"/>
    <w:rsid w:val="000E3AEF"/>
    <w:rsid w:val="000E4B76"/>
    <w:rsid w:val="000E6915"/>
    <w:rsid w:val="000F1023"/>
    <w:rsid w:val="000F109D"/>
    <w:rsid w:val="000F37F4"/>
    <w:rsid w:val="000F41FE"/>
    <w:rsid w:val="000F628E"/>
    <w:rsid w:val="000F696A"/>
    <w:rsid w:val="000F74BE"/>
    <w:rsid w:val="000F74BF"/>
    <w:rsid w:val="000F7B50"/>
    <w:rsid w:val="000F7C8A"/>
    <w:rsid w:val="000F7D2C"/>
    <w:rsid w:val="0010039A"/>
    <w:rsid w:val="00100739"/>
    <w:rsid w:val="00100786"/>
    <w:rsid w:val="00104A90"/>
    <w:rsid w:val="001053B8"/>
    <w:rsid w:val="00106458"/>
    <w:rsid w:val="001075BF"/>
    <w:rsid w:val="00107939"/>
    <w:rsid w:val="00107AF1"/>
    <w:rsid w:val="00110E94"/>
    <w:rsid w:val="001117D1"/>
    <w:rsid w:val="00111853"/>
    <w:rsid w:val="00112EF9"/>
    <w:rsid w:val="0011511F"/>
    <w:rsid w:val="00115D30"/>
    <w:rsid w:val="001166A3"/>
    <w:rsid w:val="00120D8B"/>
    <w:rsid w:val="001211B0"/>
    <w:rsid w:val="00121571"/>
    <w:rsid w:val="00122A31"/>
    <w:rsid w:val="001261B4"/>
    <w:rsid w:val="00126F76"/>
    <w:rsid w:val="001329E8"/>
    <w:rsid w:val="00134D6E"/>
    <w:rsid w:val="0013743D"/>
    <w:rsid w:val="001401D1"/>
    <w:rsid w:val="00141A81"/>
    <w:rsid w:val="00143A8C"/>
    <w:rsid w:val="001459AE"/>
    <w:rsid w:val="00145D84"/>
    <w:rsid w:val="001462AD"/>
    <w:rsid w:val="00147DF0"/>
    <w:rsid w:val="00147F2F"/>
    <w:rsid w:val="001502F8"/>
    <w:rsid w:val="00150BA6"/>
    <w:rsid w:val="00152A05"/>
    <w:rsid w:val="0015391A"/>
    <w:rsid w:val="00154D4C"/>
    <w:rsid w:val="00155390"/>
    <w:rsid w:val="001577D5"/>
    <w:rsid w:val="001601F7"/>
    <w:rsid w:val="00160740"/>
    <w:rsid w:val="00162A79"/>
    <w:rsid w:val="0016541E"/>
    <w:rsid w:val="00166D8D"/>
    <w:rsid w:val="00167543"/>
    <w:rsid w:val="00171064"/>
    <w:rsid w:val="00171873"/>
    <w:rsid w:val="00173EB7"/>
    <w:rsid w:val="00175643"/>
    <w:rsid w:val="00176E93"/>
    <w:rsid w:val="001805ED"/>
    <w:rsid w:val="00180AE9"/>
    <w:rsid w:val="001812AF"/>
    <w:rsid w:val="00181E5F"/>
    <w:rsid w:val="00182BDA"/>
    <w:rsid w:val="00182D88"/>
    <w:rsid w:val="001831B3"/>
    <w:rsid w:val="00183656"/>
    <w:rsid w:val="00183F08"/>
    <w:rsid w:val="00184AE6"/>
    <w:rsid w:val="00184DDC"/>
    <w:rsid w:val="001851EB"/>
    <w:rsid w:val="00190B8A"/>
    <w:rsid w:val="001954F8"/>
    <w:rsid w:val="001959ED"/>
    <w:rsid w:val="00197E97"/>
    <w:rsid w:val="001A08CB"/>
    <w:rsid w:val="001A0CF8"/>
    <w:rsid w:val="001A4BA5"/>
    <w:rsid w:val="001A5C59"/>
    <w:rsid w:val="001A6983"/>
    <w:rsid w:val="001A71E5"/>
    <w:rsid w:val="001B0556"/>
    <w:rsid w:val="001B1819"/>
    <w:rsid w:val="001B27E9"/>
    <w:rsid w:val="001B284A"/>
    <w:rsid w:val="001B565D"/>
    <w:rsid w:val="001B732F"/>
    <w:rsid w:val="001C008E"/>
    <w:rsid w:val="001C0CCB"/>
    <w:rsid w:val="001C43CB"/>
    <w:rsid w:val="001C75A7"/>
    <w:rsid w:val="001D26A4"/>
    <w:rsid w:val="001D5024"/>
    <w:rsid w:val="001D52F7"/>
    <w:rsid w:val="001D562A"/>
    <w:rsid w:val="001D69F9"/>
    <w:rsid w:val="001D6B1D"/>
    <w:rsid w:val="001D7313"/>
    <w:rsid w:val="001D78D0"/>
    <w:rsid w:val="001E06A4"/>
    <w:rsid w:val="001E0F57"/>
    <w:rsid w:val="001E2FA3"/>
    <w:rsid w:val="001E36CF"/>
    <w:rsid w:val="001E3DA3"/>
    <w:rsid w:val="001E4312"/>
    <w:rsid w:val="001E48EC"/>
    <w:rsid w:val="001E5D0D"/>
    <w:rsid w:val="001E66A9"/>
    <w:rsid w:val="001F0E90"/>
    <w:rsid w:val="001F21E4"/>
    <w:rsid w:val="001F41F5"/>
    <w:rsid w:val="001F62AA"/>
    <w:rsid w:val="00201083"/>
    <w:rsid w:val="00202F81"/>
    <w:rsid w:val="00204BE2"/>
    <w:rsid w:val="0020684F"/>
    <w:rsid w:val="0020727C"/>
    <w:rsid w:val="002076C6"/>
    <w:rsid w:val="00207A0D"/>
    <w:rsid w:val="0021074D"/>
    <w:rsid w:val="00210C61"/>
    <w:rsid w:val="00210D92"/>
    <w:rsid w:val="00210DA9"/>
    <w:rsid w:val="0021117B"/>
    <w:rsid w:val="00211225"/>
    <w:rsid w:val="0021305A"/>
    <w:rsid w:val="00214B93"/>
    <w:rsid w:val="002165E6"/>
    <w:rsid w:val="0021797D"/>
    <w:rsid w:val="002208A1"/>
    <w:rsid w:val="00221B92"/>
    <w:rsid w:val="00222ACA"/>
    <w:rsid w:val="00224C90"/>
    <w:rsid w:val="00224EED"/>
    <w:rsid w:val="0022751D"/>
    <w:rsid w:val="00227E81"/>
    <w:rsid w:val="00230E28"/>
    <w:rsid w:val="00231624"/>
    <w:rsid w:val="002320DB"/>
    <w:rsid w:val="00232FD3"/>
    <w:rsid w:val="00233CFC"/>
    <w:rsid w:val="00233E8A"/>
    <w:rsid w:val="00234390"/>
    <w:rsid w:val="00234519"/>
    <w:rsid w:val="00236E58"/>
    <w:rsid w:val="0024106E"/>
    <w:rsid w:val="00241576"/>
    <w:rsid w:val="0024208D"/>
    <w:rsid w:val="0024596F"/>
    <w:rsid w:val="00245994"/>
    <w:rsid w:val="00245A2E"/>
    <w:rsid w:val="00245AEF"/>
    <w:rsid w:val="00245DD1"/>
    <w:rsid w:val="00251092"/>
    <w:rsid w:val="002510EF"/>
    <w:rsid w:val="0025245E"/>
    <w:rsid w:val="00252E1A"/>
    <w:rsid w:val="00254133"/>
    <w:rsid w:val="00254D50"/>
    <w:rsid w:val="00254D5A"/>
    <w:rsid w:val="00261739"/>
    <w:rsid w:val="002617AA"/>
    <w:rsid w:val="002618F9"/>
    <w:rsid w:val="00261D62"/>
    <w:rsid w:val="00262C44"/>
    <w:rsid w:val="0026359D"/>
    <w:rsid w:val="0026371B"/>
    <w:rsid w:val="002644DF"/>
    <w:rsid w:val="00264D15"/>
    <w:rsid w:val="00265254"/>
    <w:rsid w:val="00267A64"/>
    <w:rsid w:val="00267E21"/>
    <w:rsid w:val="002719CA"/>
    <w:rsid w:val="00271D14"/>
    <w:rsid w:val="00272D64"/>
    <w:rsid w:val="00276247"/>
    <w:rsid w:val="002772AC"/>
    <w:rsid w:val="00277921"/>
    <w:rsid w:val="002803BC"/>
    <w:rsid w:val="00282A8B"/>
    <w:rsid w:val="0028310F"/>
    <w:rsid w:val="0028338D"/>
    <w:rsid w:val="00283BAF"/>
    <w:rsid w:val="00284234"/>
    <w:rsid w:val="00285410"/>
    <w:rsid w:val="0028572E"/>
    <w:rsid w:val="00285BB3"/>
    <w:rsid w:val="00286EA2"/>
    <w:rsid w:val="00287AF0"/>
    <w:rsid w:val="00290A80"/>
    <w:rsid w:val="0029188D"/>
    <w:rsid w:val="00293055"/>
    <w:rsid w:val="002944E4"/>
    <w:rsid w:val="00294D65"/>
    <w:rsid w:val="00294DEC"/>
    <w:rsid w:val="0029558D"/>
    <w:rsid w:val="002A0865"/>
    <w:rsid w:val="002A0D9B"/>
    <w:rsid w:val="002A0EB1"/>
    <w:rsid w:val="002A1769"/>
    <w:rsid w:val="002A2F29"/>
    <w:rsid w:val="002A58FE"/>
    <w:rsid w:val="002A5EE5"/>
    <w:rsid w:val="002A702A"/>
    <w:rsid w:val="002A705E"/>
    <w:rsid w:val="002B2890"/>
    <w:rsid w:val="002B4106"/>
    <w:rsid w:val="002B574F"/>
    <w:rsid w:val="002B699B"/>
    <w:rsid w:val="002B6B77"/>
    <w:rsid w:val="002B6DA5"/>
    <w:rsid w:val="002B7147"/>
    <w:rsid w:val="002B7619"/>
    <w:rsid w:val="002C08FA"/>
    <w:rsid w:val="002D016E"/>
    <w:rsid w:val="002D15F1"/>
    <w:rsid w:val="002D3385"/>
    <w:rsid w:val="002D4B42"/>
    <w:rsid w:val="002D5DF8"/>
    <w:rsid w:val="002D75CA"/>
    <w:rsid w:val="002E07D9"/>
    <w:rsid w:val="002E0895"/>
    <w:rsid w:val="002E0FB7"/>
    <w:rsid w:val="002E1EAE"/>
    <w:rsid w:val="002E2CB2"/>
    <w:rsid w:val="002E5FB0"/>
    <w:rsid w:val="002E674F"/>
    <w:rsid w:val="002F2EAE"/>
    <w:rsid w:val="002F3A93"/>
    <w:rsid w:val="002F3BD1"/>
    <w:rsid w:val="002F61B6"/>
    <w:rsid w:val="002F78E4"/>
    <w:rsid w:val="002F7CAB"/>
    <w:rsid w:val="003006E8"/>
    <w:rsid w:val="00301FC7"/>
    <w:rsid w:val="003021D4"/>
    <w:rsid w:val="00302AEB"/>
    <w:rsid w:val="00302F32"/>
    <w:rsid w:val="003033D0"/>
    <w:rsid w:val="00305665"/>
    <w:rsid w:val="00306B47"/>
    <w:rsid w:val="003113E1"/>
    <w:rsid w:val="00313550"/>
    <w:rsid w:val="00313620"/>
    <w:rsid w:val="00315364"/>
    <w:rsid w:val="0031597E"/>
    <w:rsid w:val="00315E61"/>
    <w:rsid w:val="00316662"/>
    <w:rsid w:val="00316A16"/>
    <w:rsid w:val="00316D5A"/>
    <w:rsid w:val="003207B2"/>
    <w:rsid w:val="00320CE9"/>
    <w:rsid w:val="003219F6"/>
    <w:rsid w:val="00322C39"/>
    <w:rsid w:val="0032334D"/>
    <w:rsid w:val="00323BD6"/>
    <w:rsid w:val="0032466D"/>
    <w:rsid w:val="00325319"/>
    <w:rsid w:val="00330FA5"/>
    <w:rsid w:val="0033294B"/>
    <w:rsid w:val="00332CC4"/>
    <w:rsid w:val="00333241"/>
    <w:rsid w:val="00334534"/>
    <w:rsid w:val="00334631"/>
    <w:rsid w:val="003348C1"/>
    <w:rsid w:val="003349A2"/>
    <w:rsid w:val="00334A6D"/>
    <w:rsid w:val="00334FCB"/>
    <w:rsid w:val="00337322"/>
    <w:rsid w:val="00341185"/>
    <w:rsid w:val="00341A4F"/>
    <w:rsid w:val="00342F99"/>
    <w:rsid w:val="00343C4D"/>
    <w:rsid w:val="00344C7B"/>
    <w:rsid w:val="00344F89"/>
    <w:rsid w:val="00351051"/>
    <w:rsid w:val="003513A7"/>
    <w:rsid w:val="00351993"/>
    <w:rsid w:val="00352F21"/>
    <w:rsid w:val="00353087"/>
    <w:rsid w:val="003531B4"/>
    <w:rsid w:val="00354642"/>
    <w:rsid w:val="003548F2"/>
    <w:rsid w:val="003549D7"/>
    <w:rsid w:val="00355BCE"/>
    <w:rsid w:val="003560A1"/>
    <w:rsid w:val="003562E2"/>
    <w:rsid w:val="00356724"/>
    <w:rsid w:val="00356DB1"/>
    <w:rsid w:val="00357406"/>
    <w:rsid w:val="00357E76"/>
    <w:rsid w:val="0036210B"/>
    <w:rsid w:val="00362128"/>
    <w:rsid w:val="00362C5D"/>
    <w:rsid w:val="00363D18"/>
    <w:rsid w:val="00364943"/>
    <w:rsid w:val="00366322"/>
    <w:rsid w:val="00366D85"/>
    <w:rsid w:val="0037555E"/>
    <w:rsid w:val="0037609E"/>
    <w:rsid w:val="0037773C"/>
    <w:rsid w:val="00377DC0"/>
    <w:rsid w:val="003821F6"/>
    <w:rsid w:val="003834C1"/>
    <w:rsid w:val="0038444B"/>
    <w:rsid w:val="00386AD9"/>
    <w:rsid w:val="00390980"/>
    <w:rsid w:val="00392B02"/>
    <w:rsid w:val="0039356E"/>
    <w:rsid w:val="003948C6"/>
    <w:rsid w:val="0039494C"/>
    <w:rsid w:val="003979EB"/>
    <w:rsid w:val="003A0223"/>
    <w:rsid w:val="003A2578"/>
    <w:rsid w:val="003A319A"/>
    <w:rsid w:val="003B06D4"/>
    <w:rsid w:val="003B11CA"/>
    <w:rsid w:val="003B14EB"/>
    <w:rsid w:val="003B280C"/>
    <w:rsid w:val="003B31C9"/>
    <w:rsid w:val="003B3935"/>
    <w:rsid w:val="003B3C44"/>
    <w:rsid w:val="003B51E9"/>
    <w:rsid w:val="003B705B"/>
    <w:rsid w:val="003C0218"/>
    <w:rsid w:val="003C09B4"/>
    <w:rsid w:val="003C0B12"/>
    <w:rsid w:val="003C12AE"/>
    <w:rsid w:val="003C2090"/>
    <w:rsid w:val="003C377E"/>
    <w:rsid w:val="003C6BE5"/>
    <w:rsid w:val="003D02FA"/>
    <w:rsid w:val="003D23AE"/>
    <w:rsid w:val="003D2A81"/>
    <w:rsid w:val="003D4164"/>
    <w:rsid w:val="003D4643"/>
    <w:rsid w:val="003D5174"/>
    <w:rsid w:val="003D53B2"/>
    <w:rsid w:val="003D71B3"/>
    <w:rsid w:val="003E4F6C"/>
    <w:rsid w:val="003E4FEE"/>
    <w:rsid w:val="003E5516"/>
    <w:rsid w:val="003E623C"/>
    <w:rsid w:val="003E749C"/>
    <w:rsid w:val="003F011B"/>
    <w:rsid w:val="003F016A"/>
    <w:rsid w:val="003F0AFC"/>
    <w:rsid w:val="003F1C7A"/>
    <w:rsid w:val="003F2000"/>
    <w:rsid w:val="003F23AC"/>
    <w:rsid w:val="003F4942"/>
    <w:rsid w:val="003F530B"/>
    <w:rsid w:val="003F6D80"/>
    <w:rsid w:val="00401AEA"/>
    <w:rsid w:val="00401E3D"/>
    <w:rsid w:val="0040451D"/>
    <w:rsid w:val="00405E01"/>
    <w:rsid w:val="00406127"/>
    <w:rsid w:val="00406589"/>
    <w:rsid w:val="00406888"/>
    <w:rsid w:val="004070EF"/>
    <w:rsid w:val="00410C28"/>
    <w:rsid w:val="00413A98"/>
    <w:rsid w:val="00423045"/>
    <w:rsid w:val="00425044"/>
    <w:rsid w:val="0042653F"/>
    <w:rsid w:val="0042655F"/>
    <w:rsid w:val="00426562"/>
    <w:rsid w:val="004269A0"/>
    <w:rsid w:val="004276F3"/>
    <w:rsid w:val="00427C7C"/>
    <w:rsid w:val="0043004F"/>
    <w:rsid w:val="00430166"/>
    <w:rsid w:val="00430741"/>
    <w:rsid w:val="004406F7"/>
    <w:rsid w:val="00442750"/>
    <w:rsid w:val="00443341"/>
    <w:rsid w:val="0044537B"/>
    <w:rsid w:val="00447CAA"/>
    <w:rsid w:val="00450053"/>
    <w:rsid w:val="00451131"/>
    <w:rsid w:val="00451462"/>
    <w:rsid w:val="00451ABF"/>
    <w:rsid w:val="0045265C"/>
    <w:rsid w:val="00453084"/>
    <w:rsid w:val="00453A82"/>
    <w:rsid w:val="00453BBC"/>
    <w:rsid w:val="00453C9C"/>
    <w:rsid w:val="00454A70"/>
    <w:rsid w:val="00456BB8"/>
    <w:rsid w:val="004621CA"/>
    <w:rsid w:val="00462209"/>
    <w:rsid w:val="00462799"/>
    <w:rsid w:val="0046445D"/>
    <w:rsid w:val="0046504C"/>
    <w:rsid w:val="00465BD4"/>
    <w:rsid w:val="00467C93"/>
    <w:rsid w:val="004712C4"/>
    <w:rsid w:val="0047474E"/>
    <w:rsid w:val="00476CB4"/>
    <w:rsid w:val="004775AF"/>
    <w:rsid w:val="00477B0E"/>
    <w:rsid w:val="004834E9"/>
    <w:rsid w:val="0048358B"/>
    <w:rsid w:val="00490B36"/>
    <w:rsid w:val="00493628"/>
    <w:rsid w:val="00493E5F"/>
    <w:rsid w:val="00495ACC"/>
    <w:rsid w:val="004A120A"/>
    <w:rsid w:val="004A28EC"/>
    <w:rsid w:val="004A33CE"/>
    <w:rsid w:val="004A437D"/>
    <w:rsid w:val="004A4691"/>
    <w:rsid w:val="004A59C2"/>
    <w:rsid w:val="004A66B5"/>
    <w:rsid w:val="004B0375"/>
    <w:rsid w:val="004B0473"/>
    <w:rsid w:val="004B0E04"/>
    <w:rsid w:val="004B22F3"/>
    <w:rsid w:val="004B2BCA"/>
    <w:rsid w:val="004B3611"/>
    <w:rsid w:val="004B3A2A"/>
    <w:rsid w:val="004B4964"/>
    <w:rsid w:val="004B6DE2"/>
    <w:rsid w:val="004B7643"/>
    <w:rsid w:val="004B78BA"/>
    <w:rsid w:val="004C2140"/>
    <w:rsid w:val="004C2D47"/>
    <w:rsid w:val="004C5CAB"/>
    <w:rsid w:val="004C6312"/>
    <w:rsid w:val="004D00B3"/>
    <w:rsid w:val="004D0547"/>
    <w:rsid w:val="004D1386"/>
    <w:rsid w:val="004D60A8"/>
    <w:rsid w:val="004D63AB"/>
    <w:rsid w:val="004D72B5"/>
    <w:rsid w:val="004E22D4"/>
    <w:rsid w:val="004E239B"/>
    <w:rsid w:val="004E3208"/>
    <w:rsid w:val="004E6FC9"/>
    <w:rsid w:val="004E74E3"/>
    <w:rsid w:val="004F19C3"/>
    <w:rsid w:val="004F2A59"/>
    <w:rsid w:val="004F3631"/>
    <w:rsid w:val="004F3954"/>
    <w:rsid w:val="004F3AB2"/>
    <w:rsid w:val="004F49A6"/>
    <w:rsid w:val="004F6A81"/>
    <w:rsid w:val="004F7DEE"/>
    <w:rsid w:val="00500DE4"/>
    <w:rsid w:val="00501039"/>
    <w:rsid w:val="005048C8"/>
    <w:rsid w:val="00504FD4"/>
    <w:rsid w:val="0050552E"/>
    <w:rsid w:val="0050613A"/>
    <w:rsid w:val="0050668A"/>
    <w:rsid w:val="005138B1"/>
    <w:rsid w:val="00513C77"/>
    <w:rsid w:val="00514044"/>
    <w:rsid w:val="00515B78"/>
    <w:rsid w:val="00520807"/>
    <w:rsid w:val="005216FA"/>
    <w:rsid w:val="00523233"/>
    <w:rsid w:val="0052402F"/>
    <w:rsid w:val="00524508"/>
    <w:rsid w:val="005255AD"/>
    <w:rsid w:val="005257D9"/>
    <w:rsid w:val="00525C14"/>
    <w:rsid w:val="00526064"/>
    <w:rsid w:val="005264F0"/>
    <w:rsid w:val="005301FE"/>
    <w:rsid w:val="005302F3"/>
    <w:rsid w:val="00530AF4"/>
    <w:rsid w:val="00531BE5"/>
    <w:rsid w:val="00531E96"/>
    <w:rsid w:val="0053529D"/>
    <w:rsid w:val="00536E77"/>
    <w:rsid w:val="00537D23"/>
    <w:rsid w:val="00542EA1"/>
    <w:rsid w:val="0054621A"/>
    <w:rsid w:val="00547F13"/>
    <w:rsid w:val="005503D6"/>
    <w:rsid w:val="005506C6"/>
    <w:rsid w:val="005517BE"/>
    <w:rsid w:val="00551E36"/>
    <w:rsid w:val="00551FDE"/>
    <w:rsid w:val="0055400A"/>
    <w:rsid w:val="00556013"/>
    <w:rsid w:val="005560A2"/>
    <w:rsid w:val="005561B8"/>
    <w:rsid w:val="005566B2"/>
    <w:rsid w:val="00556C7E"/>
    <w:rsid w:val="00564BEA"/>
    <w:rsid w:val="005650E6"/>
    <w:rsid w:val="00566767"/>
    <w:rsid w:val="00567F40"/>
    <w:rsid w:val="005706F9"/>
    <w:rsid w:val="005725E2"/>
    <w:rsid w:val="005770FA"/>
    <w:rsid w:val="00577A4D"/>
    <w:rsid w:val="00580470"/>
    <w:rsid w:val="005804A4"/>
    <w:rsid w:val="00581422"/>
    <w:rsid w:val="00581CA6"/>
    <w:rsid w:val="00585FE8"/>
    <w:rsid w:val="005875E0"/>
    <w:rsid w:val="005904D5"/>
    <w:rsid w:val="005908D3"/>
    <w:rsid w:val="00591578"/>
    <w:rsid w:val="00592665"/>
    <w:rsid w:val="00592C98"/>
    <w:rsid w:val="0059407B"/>
    <w:rsid w:val="005940C4"/>
    <w:rsid w:val="0059692B"/>
    <w:rsid w:val="005A1124"/>
    <w:rsid w:val="005A14E7"/>
    <w:rsid w:val="005A17F8"/>
    <w:rsid w:val="005A1DE7"/>
    <w:rsid w:val="005A212F"/>
    <w:rsid w:val="005A214C"/>
    <w:rsid w:val="005A4062"/>
    <w:rsid w:val="005A6CF4"/>
    <w:rsid w:val="005A7B48"/>
    <w:rsid w:val="005B07BE"/>
    <w:rsid w:val="005B1731"/>
    <w:rsid w:val="005B21A5"/>
    <w:rsid w:val="005B37CA"/>
    <w:rsid w:val="005B4896"/>
    <w:rsid w:val="005B6246"/>
    <w:rsid w:val="005B669B"/>
    <w:rsid w:val="005B67D1"/>
    <w:rsid w:val="005B74D7"/>
    <w:rsid w:val="005B7852"/>
    <w:rsid w:val="005C040F"/>
    <w:rsid w:val="005C12A1"/>
    <w:rsid w:val="005C1FA7"/>
    <w:rsid w:val="005C2770"/>
    <w:rsid w:val="005C2B62"/>
    <w:rsid w:val="005C31A1"/>
    <w:rsid w:val="005C4340"/>
    <w:rsid w:val="005C4D23"/>
    <w:rsid w:val="005C647A"/>
    <w:rsid w:val="005C6C3D"/>
    <w:rsid w:val="005C75B8"/>
    <w:rsid w:val="005C7E32"/>
    <w:rsid w:val="005D1A69"/>
    <w:rsid w:val="005D1B1C"/>
    <w:rsid w:val="005D4003"/>
    <w:rsid w:val="005D5204"/>
    <w:rsid w:val="005D53F5"/>
    <w:rsid w:val="005D6BB6"/>
    <w:rsid w:val="005D7124"/>
    <w:rsid w:val="005D7DE3"/>
    <w:rsid w:val="005E057E"/>
    <w:rsid w:val="005E12C8"/>
    <w:rsid w:val="005E4F4E"/>
    <w:rsid w:val="005E5AA9"/>
    <w:rsid w:val="005E5D57"/>
    <w:rsid w:val="005E6122"/>
    <w:rsid w:val="005E73DE"/>
    <w:rsid w:val="005F2DEE"/>
    <w:rsid w:val="005F3338"/>
    <w:rsid w:val="005F5115"/>
    <w:rsid w:val="005F589E"/>
    <w:rsid w:val="005F5D8F"/>
    <w:rsid w:val="005F7421"/>
    <w:rsid w:val="00600AD6"/>
    <w:rsid w:val="00601244"/>
    <w:rsid w:val="00601B1F"/>
    <w:rsid w:val="006021BA"/>
    <w:rsid w:val="006032BB"/>
    <w:rsid w:val="00603CFD"/>
    <w:rsid w:val="00603E15"/>
    <w:rsid w:val="00604DCB"/>
    <w:rsid w:val="00606C86"/>
    <w:rsid w:val="00606D8A"/>
    <w:rsid w:val="00607C0D"/>
    <w:rsid w:val="00611145"/>
    <w:rsid w:val="006111DA"/>
    <w:rsid w:val="006111FD"/>
    <w:rsid w:val="00612BFD"/>
    <w:rsid w:val="00612E29"/>
    <w:rsid w:val="0061371E"/>
    <w:rsid w:val="0061595A"/>
    <w:rsid w:val="006169E2"/>
    <w:rsid w:val="00616D3F"/>
    <w:rsid w:val="006173DA"/>
    <w:rsid w:val="00617787"/>
    <w:rsid w:val="00620AED"/>
    <w:rsid w:val="00622043"/>
    <w:rsid w:val="00622F37"/>
    <w:rsid w:val="00624023"/>
    <w:rsid w:val="00624CB6"/>
    <w:rsid w:val="00627581"/>
    <w:rsid w:val="00630F8A"/>
    <w:rsid w:val="0063176A"/>
    <w:rsid w:val="00631F69"/>
    <w:rsid w:val="00631F81"/>
    <w:rsid w:val="006326EE"/>
    <w:rsid w:val="00632A27"/>
    <w:rsid w:val="00633ABD"/>
    <w:rsid w:val="00634A57"/>
    <w:rsid w:val="00635D15"/>
    <w:rsid w:val="00636A9C"/>
    <w:rsid w:val="0064105E"/>
    <w:rsid w:val="00642D35"/>
    <w:rsid w:val="006431F8"/>
    <w:rsid w:val="00643B24"/>
    <w:rsid w:val="00644CEB"/>
    <w:rsid w:val="00645387"/>
    <w:rsid w:val="00646FF1"/>
    <w:rsid w:val="006506BD"/>
    <w:rsid w:val="00650977"/>
    <w:rsid w:val="00651126"/>
    <w:rsid w:val="006522D3"/>
    <w:rsid w:val="00653118"/>
    <w:rsid w:val="00653F27"/>
    <w:rsid w:val="006544C4"/>
    <w:rsid w:val="0065576E"/>
    <w:rsid w:val="00655BA5"/>
    <w:rsid w:val="0065628C"/>
    <w:rsid w:val="00656E6B"/>
    <w:rsid w:val="006632D6"/>
    <w:rsid w:val="00663C19"/>
    <w:rsid w:val="006647BE"/>
    <w:rsid w:val="0066492C"/>
    <w:rsid w:val="00665C79"/>
    <w:rsid w:val="00665F99"/>
    <w:rsid w:val="00666550"/>
    <w:rsid w:val="00666A53"/>
    <w:rsid w:val="00666D1D"/>
    <w:rsid w:val="00670311"/>
    <w:rsid w:val="006714A6"/>
    <w:rsid w:val="0067177F"/>
    <w:rsid w:val="0067191C"/>
    <w:rsid w:val="00672233"/>
    <w:rsid w:val="00673291"/>
    <w:rsid w:val="00673BD8"/>
    <w:rsid w:val="00673F36"/>
    <w:rsid w:val="00674792"/>
    <w:rsid w:val="00674BD8"/>
    <w:rsid w:val="00682A73"/>
    <w:rsid w:val="00683A4A"/>
    <w:rsid w:val="00683A7F"/>
    <w:rsid w:val="00683C5B"/>
    <w:rsid w:val="00684126"/>
    <w:rsid w:val="00684141"/>
    <w:rsid w:val="006849AA"/>
    <w:rsid w:val="006849B0"/>
    <w:rsid w:val="00685137"/>
    <w:rsid w:val="00685A60"/>
    <w:rsid w:val="00685BD3"/>
    <w:rsid w:val="00686D13"/>
    <w:rsid w:val="006871F4"/>
    <w:rsid w:val="0068770B"/>
    <w:rsid w:val="00687A2E"/>
    <w:rsid w:val="00690F10"/>
    <w:rsid w:val="006957E2"/>
    <w:rsid w:val="0069649D"/>
    <w:rsid w:val="00697438"/>
    <w:rsid w:val="00697D04"/>
    <w:rsid w:val="006A18AC"/>
    <w:rsid w:val="006A23DA"/>
    <w:rsid w:val="006A280C"/>
    <w:rsid w:val="006A5AC1"/>
    <w:rsid w:val="006A6A44"/>
    <w:rsid w:val="006A6EAD"/>
    <w:rsid w:val="006A77E4"/>
    <w:rsid w:val="006A7DCB"/>
    <w:rsid w:val="006B186F"/>
    <w:rsid w:val="006B3547"/>
    <w:rsid w:val="006B48FE"/>
    <w:rsid w:val="006B57AB"/>
    <w:rsid w:val="006B7429"/>
    <w:rsid w:val="006C019F"/>
    <w:rsid w:val="006C0747"/>
    <w:rsid w:val="006C339C"/>
    <w:rsid w:val="006C3A69"/>
    <w:rsid w:val="006C5C6A"/>
    <w:rsid w:val="006C5EA9"/>
    <w:rsid w:val="006C713B"/>
    <w:rsid w:val="006C7B60"/>
    <w:rsid w:val="006D122C"/>
    <w:rsid w:val="006D24BA"/>
    <w:rsid w:val="006D2CCE"/>
    <w:rsid w:val="006D2CE7"/>
    <w:rsid w:val="006D3FE1"/>
    <w:rsid w:val="006D413F"/>
    <w:rsid w:val="006D437E"/>
    <w:rsid w:val="006D5CFC"/>
    <w:rsid w:val="006E070E"/>
    <w:rsid w:val="006E1765"/>
    <w:rsid w:val="006E1799"/>
    <w:rsid w:val="006E1803"/>
    <w:rsid w:val="006E2797"/>
    <w:rsid w:val="006E457F"/>
    <w:rsid w:val="006E48B4"/>
    <w:rsid w:val="006E5073"/>
    <w:rsid w:val="006E55EA"/>
    <w:rsid w:val="006E58CE"/>
    <w:rsid w:val="006E679A"/>
    <w:rsid w:val="006F0CA8"/>
    <w:rsid w:val="006F0F45"/>
    <w:rsid w:val="006F2FD8"/>
    <w:rsid w:val="006F47B3"/>
    <w:rsid w:val="006F5BE0"/>
    <w:rsid w:val="006F6202"/>
    <w:rsid w:val="006F772D"/>
    <w:rsid w:val="0070059D"/>
    <w:rsid w:val="00701090"/>
    <w:rsid w:val="00703165"/>
    <w:rsid w:val="00704EA5"/>
    <w:rsid w:val="0070511F"/>
    <w:rsid w:val="0070594B"/>
    <w:rsid w:val="00710DF7"/>
    <w:rsid w:val="00713490"/>
    <w:rsid w:val="00713D1E"/>
    <w:rsid w:val="00714077"/>
    <w:rsid w:val="00714450"/>
    <w:rsid w:val="0072153D"/>
    <w:rsid w:val="0072185C"/>
    <w:rsid w:val="00723893"/>
    <w:rsid w:val="00723F9E"/>
    <w:rsid w:val="00724072"/>
    <w:rsid w:val="0072780D"/>
    <w:rsid w:val="0073043A"/>
    <w:rsid w:val="00732072"/>
    <w:rsid w:val="00733BE6"/>
    <w:rsid w:val="007362D1"/>
    <w:rsid w:val="00743097"/>
    <w:rsid w:val="00744290"/>
    <w:rsid w:val="007455ED"/>
    <w:rsid w:val="00746F53"/>
    <w:rsid w:val="007477E9"/>
    <w:rsid w:val="00750356"/>
    <w:rsid w:val="00750CE7"/>
    <w:rsid w:val="00751355"/>
    <w:rsid w:val="0075251B"/>
    <w:rsid w:val="00756B2A"/>
    <w:rsid w:val="00756C3F"/>
    <w:rsid w:val="007577E4"/>
    <w:rsid w:val="00760850"/>
    <w:rsid w:val="0076168B"/>
    <w:rsid w:val="00761A92"/>
    <w:rsid w:val="00761BCE"/>
    <w:rsid w:val="007639AD"/>
    <w:rsid w:val="00765575"/>
    <w:rsid w:val="00766047"/>
    <w:rsid w:val="007660A0"/>
    <w:rsid w:val="0076698F"/>
    <w:rsid w:val="00766C16"/>
    <w:rsid w:val="00770CC3"/>
    <w:rsid w:val="00770D6B"/>
    <w:rsid w:val="007714B2"/>
    <w:rsid w:val="0077212F"/>
    <w:rsid w:val="00772C0A"/>
    <w:rsid w:val="007738B2"/>
    <w:rsid w:val="00774389"/>
    <w:rsid w:val="007746FB"/>
    <w:rsid w:val="0077474C"/>
    <w:rsid w:val="00774B03"/>
    <w:rsid w:val="0077543A"/>
    <w:rsid w:val="007805F0"/>
    <w:rsid w:val="00780DB4"/>
    <w:rsid w:val="00781467"/>
    <w:rsid w:val="00781C09"/>
    <w:rsid w:val="007837DF"/>
    <w:rsid w:val="00784310"/>
    <w:rsid w:val="00786555"/>
    <w:rsid w:val="007865CB"/>
    <w:rsid w:val="007868B9"/>
    <w:rsid w:val="0079237B"/>
    <w:rsid w:val="00795456"/>
    <w:rsid w:val="007967AE"/>
    <w:rsid w:val="007974B5"/>
    <w:rsid w:val="007A04A2"/>
    <w:rsid w:val="007A16C1"/>
    <w:rsid w:val="007A1A7B"/>
    <w:rsid w:val="007A26BA"/>
    <w:rsid w:val="007A3A16"/>
    <w:rsid w:val="007A4B7A"/>
    <w:rsid w:val="007A4B8A"/>
    <w:rsid w:val="007A72B2"/>
    <w:rsid w:val="007B054F"/>
    <w:rsid w:val="007B42FA"/>
    <w:rsid w:val="007B5756"/>
    <w:rsid w:val="007B7C67"/>
    <w:rsid w:val="007C0045"/>
    <w:rsid w:val="007C0193"/>
    <w:rsid w:val="007C2D89"/>
    <w:rsid w:val="007C3B8F"/>
    <w:rsid w:val="007C3BBD"/>
    <w:rsid w:val="007C4691"/>
    <w:rsid w:val="007C6418"/>
    <w:rsid w:val="007D0A84"/>
    <w:rsid w:val="007D25EB"/>
    <w:rsid w:val="007D2A27"/>
    <w:rsid w:val="007D3946"/>
    <w:rsid w:val="007D4192"/>
    <w:rsid w:val="007D5FFF"/>
    <w:rsid w:val="007D66B7"/>
    <w:rsid w:val="007E0C6C"/>
    <w:rsid w:val="007E10C3"/>
    <w:rsid w:val="007E3982"/>
    <w:rsid w:val="007E498D"/>
    <w:rsid w:val="007E50B7"/>
    <w:rsid w:val="007E5C19"/>
    <w:rsid w:val="007F0EBC"/>
    <w:rsid w:val="007F1400"/>
    <w:rsid w:val="007F1620"/>
    <w:rsid w:val="007F3580"/>
    <w:rsid w:val="007F546A"/>
    <w:rsid w:val="007F6641"/>
    <w:rsid w:val="007F7634"/>
    <w:rsid w:val="00800971"/>
    <w:rsid w:val="008026BE"/>
    <w:rsid w:val="00803419"/>
    <w:rsid w:val="008043B1"/>
    <w:rsid w:val="00804D02"/>
    <w:rsid w:val="00806016"/>
    <w:rsid w:val="00807438"/>
    <w:rsid w:val="0081099A"/>
    <w:rsid w:val="00810DF3"/>
    <w:rsid w:val="0081169B"/>
    <w:rsid w:val="00811B1C"/>
    <w:rsid w:val="00811FE3"/>
    <w:rsid w:val="00812238"/>
    <w:rsid w:val="00812D3F"/>
    <w:rsid w:val="008146D2"/>
    <w:rsid w:val="00815437"/>
    <w:rsid w:val="00815A47"/>
    <w:rsid w:val="008171C4"/>
    <w:rsid w:val="00817490"/>
    <w:rsid w:val="008220AE"/>
    <w:rsid w:val="00822A77"/>
    <w:rsid w:val="00822B21"/>
    <w:rsid w:val="00822FD4"/>
    <w:rsid w:val="00823877"/>
    <w:rsid w:val="00824CF8"/>
    <w:rsid w:val="008261E2"/>
    <w:rsid w:val="008262F8"/>
    <w:rsid w:val="00827BDD"/>
    <w:rsid w:val="00830773"/>
    <w:rsid w:val="008313AF"/>
    <w:rsid w:val="00831F68"/>
    <w:rsid w:val="008321E4"/>
    <w:rsid w:val="0083253F"/>
    <w:rsid w:val="00833CEA"/>
    <w:rsid w:val="00833EFA"/>
    <w:rsid w:val="00834BB5"/>
    <w:rsid w:val="00834CC1"/>
    <w:rsid w:val="00835916"/>
    <w:rsid w:val="00837271"/>
    <w:rsid w:val="00841DF6"/>
    <w:rsid w:val="008447CF"/>
    <w:rsid w:val="008454CE"/>
    <w:rsid w:val="00845D62"/>
    <w:rsid w:val="00846166"/>
    <w:rsid w:val="0084741A"/>
    <w:rsid w:val="0085071F"/>
    <w:rsid w:val="008510A9"/>
    <w:rsid w:val="00853D25"/>
    <w:rsid w:val="008545D2"/>
    <w:rsid w:val="00855C35"/>
    <w:rsid w:val="00857629"/>
    <w:rsid w:val="00860096"/>
    <w:rsid w:val="0086113A"/>
    <w:rsid w:val="00862DDE"/>
    <w:rsid w:val="00862FFE"/>
    <w:rsid w:val="00865265"/>
    <w:rsid w:val="0086572F"/>
    <w:rsid w:val="00865F1B"/>
    <w:rsid w:val="00866671"/>
    <w:rsid w:val="00871DCF"/>
    <w:rsid w:val="00872DD5"/>
    <w:rsid w:val="008741F7"/>
    <w:rsid w:val="008745AB"/>
    <w:rsid w:val="00874C4B"/>
    <w:rsid w:val="00875C2F"/>
    <w:rsid w:val="00875E7A"/>
    <w:rsid w:val="0087653C"/>
    <w:rsid w:val="008776D4"/>
    <w:rsid w:val="008779D5"/>
    <w:rsid w:val="00877BD0"/>
    <w:rsid w:val="008802B0"/>
    <w:rsid w:val="0088095F"/>
    <w:rsid w:val="00880D16"/>
    <w:rsid w:val="00881D8C"/>
    <w:rsid w:val="008820F3"/>
    <w:rsid w:val="008852BC"/>
    <w:rsid w:val="008853A6"/>
    <w:rsid w:val="008856EB"/>
    <w:rsid w:val="00885AC1"/>
    <w:rsid w:val="00886644"/>
    <w:rsid w:val="00886F58"/>
    <w:rsid w:val="00887494"/>
    <w:rsid w:val="008922AC"/>
    <w:rsid w:val="008944D2"/>
    <w:rsid w:val="00894EC1"/>
    <w:rsid w:val="00895249"/>
    <w:rsid w:val="00896B45"/>
    <w:rsid w:val="008973E2"/>
    <w:rsid w:val="008A1715"/>
    <w:rsid w:val="008A23AE"/>
    <w:rsid w:val="008A58B7"/>
    <w:rsid w:val="008A627A"/>
    <w:rsid w:val="008A62B9"/>
    <w:rsid w:val="008A7BC5"/>
    <w:rsid w:val="008A7CE0"/>
    <w:rsid w:val="008B2392"/>
    <w:rsid w:val="008B62BF"/>
    <w:rsid w:val="008B7A15"/>
    <w:rsid w:val="008C094D"/>
    <w:rsid w:val="008C0D73"/>
    <w:rsid w:val="008C176F"/>
    <w:rsid w:val="008C2060"/>
    <w:rsid w:val="008C22A5"/>
    <w:rsid w:val="008C33A6"/>
    <w:rsid w:val="008C3677"/>
    <w:rsid w:val="008C38EF"/>
    <w:rsid w:val="008C438B"/>
    <w:rsid w:val="008C59BE"/>
    <w:rsid w:val="008D177E"/>
    <w:rsid w:val="008D1BB7"/>
    <w:rsid w:val="008D5805"/>
    <w:rsid w:val="008D5AB2"/>
    <w:rsid w:val="008E0E6A"/>
    <w:rsid w:val="008E1A94"/>
    <w:rsid w:val="008E1DC0"/>
    <w:rsid w:val="008E322D"/>
    <w:rsid w:val="008E379C"/>
    <w:rsid w:val="008E42CB"/>
    <w:rsid w:val="008E5D20"/>
    <w:rsid w:val="008E724E"/>
    <w:rsid w:val="008F02EB"/>
    <w:rsid w:val="008F08F8"/>
    <w:rsid w:val="008F0E12"/>
    <w:rsid w:val="008F1393"/>
    <w:rsid w:val="008F25EE"/>
    <w:rsid w:val="008F2BD5"/>
    <w:rsid w:val="008F38B8"/>
    <w:rsid w:val="008F4F02"/>
    <w:rsid w:val="008F64EA"/>
    <w:rsid w:val="009008D2"/>
    <w:rsid w:val="00901F96"/>
    <w:rsid w:val="009021DF"/>
    <w:rsid w:val="009033CE"/>
    <w:rsid w:val="009036A8"/>
    <w:rsid w:val="009043A6"/>
    <w:rsid w:val="00904D34"/>
    <w:rsid w:val="009058F8"/>
    <w:rsid w:val="00905D8B"/>
    <w:rsid w:val="009072D6"/>
    <w:rsid w:val="00913108"/>
    <w:rsid w:val="00913688"/>
    <w:rsid w:val="00913DD2"/>
    <w:rsid w:val="00916F48"/>
    <w:rsid w:val="00921894"/>
    <w:rsid w:val="0092373D"/>
    <w:rsid w:val="00923E06"/>
    <w:rsid w:val="00924BC4"/>
    <w:rsid w:val="00925BC9"/>
    <w:rsid w:val="009272B2"/>
    <w:rsid w:val="00927967"/>
    <w:rsid w:val="00927BFE"/>
    <w:rsid w:val="00932DF6"/>
    <w:rsid w:val="009339E4"/>
    <w:rsid w:val="00934505"/>
    <w:rsid w:val="00934683"/>
    <w:rsid w:val="00934DB1"/>
    <w:rsid w:val="00936D85"/>
    <w:rsid w:val="00940431"/>
    <w:rsid w:val="00940B65"/>
    <w:rsid w:val="00940D5C"/>
    <w:rsid w:val="00941BDD"/>
    <w:rsid w:val="00941C3B"/>
    <w:rsid w:val="009423C2"/>
    <w:rsid w:val="00942766"/>
    <w:rsid w:val="0094447C"/>
    <w:rsid w:val="00944539"/>
    <w:rsid w:val="00944830"/>
    <w:rsid w:val="009459C8"/>
    <w:rsid w:val="00945E3A"/>
    <w:rsid w:val="00947B47"/>
    <w:rsid w:val="0095179E"/>
    <w:rsid w:val="00951F0D"/>
    <w:rsid w:val="0095284D"/>
    <w:rsid w:val="00953E52"/>
    <w:rsid w:val="00954D0F"/>
    <w:rsid w:val="0095512E"/>
    <w:rsid w:val="009552E8"/>
    <w:rsid w:val="00956265"/>
    <w:rsid w:val="0096123C"/>
    <w:rsid w:val="00964A13"/>
    <w:rsid w:val="00965F4A"/>
    <w:rsid w:val="009662CB"/>
    <w:rsid w:val="0096648D"/>
    <w:rsid w:val="00966B35"/>
    <w:rsid w:val="00966F11"/>
    <w:rsid w:val="009673FC"/>
    <w:rsid w:val="009675DB"/>
    <w:rsid w:val="00970277"/>
    <w:rsid w:val="009714EE"/>
    <w:rsid w:val="0097250C"/>
    <w:rsid w:val="00972F79"/>
    <w:rsid w:val="00973277"/>
    <w:rsid w:val="00973934"/>
    <w:rsid w:val="00975C1C"/>
    <w:rsid w:val="0098066D"/>
    <w:rsid w:val="00980927"/>
    <w:rsid w:val="00983247"/>
    <w:rsid w:val="00983B88"/>
    <w:rsid w:val="00984747"/>
    <w:rsid w:val="00985BDE"/>
    <w:rsid w:val="009865ED"/>
    <w:rsid w:val="00987CA5"/>
    <w:rsid w:val="0099078B"/>
    <w:rsid w:val="00990AAE"/>
    <w:rsid w:val="0099111B"/>
    <w:rsid w:val="009927E4"/>
    <w:rsid w:val="00992F23"/>
    <w:rsid w:val="00993B42"/>
    <w:rsid w:val="00993FD4"/>
    <w:rsid w:val="009942DD"/>
    <w:rsid w:val="00994492"/>
    <w:rsid w:val="0099489A"/>
    <w:rsid w:val="009954E3"/>
    <w:rsid w:val="00996B6D"/>
    <w:rsid w:val="00997753"/>
    <w:rsid w:val="00997A5E"/>
    <w:rsid w:val="009A045F"/>
    <w:rsid w:val="009A0594"/>
    <w:rsid w:val="009A0901"/>
    <w:rsid w:val="009A0BFB"/>
    <w:rsid w:val="009A107C"/>
    <w:rsid w:val="009A1309"/>
    <w:rsid w:val="009A1F64"/>
    <w:rsid w:val="009A2972"/>
    <w:rsid w:val="009A31CC"/>
    <w:rsid w:val="009A344F"/>
    <w:rsid w:val="009A3B90"/>
    <w:rsid w:val="009A3DAD"/>
    <w:rsid w:val="009A42E0"/>
    <w:rsid w:val="009A4CCF"/>
    <w:rsid w:val="009A5F57"/>
    <w:rsid w:val="009A718F"/>
    <w:rsid w:val="009A7F7E"/>
    <w:rsid w:val="009B06C4"/>
    <w:rsid w:val="009B0AA5"/>
    <w:rsid w:val="009B11E6"/>
    <w:rsid w:val="009B2B7D"/>
    <w:rsid w:val="009B3907"/>
    <w:rsid w:val="009B5D8F"/>
    <w:rsid w:val="009B699F"/>
    <w:rsid w:val="009B715E"/>
    <w:rsid w:val="009B7E32"/>
    <w:rsid w:val="009C06F9"/>
    <w:rsid w:val="009C600F"/>
    <w:rsid w:val="009C6BAE"/>
    <w:rsid w:val="009C74F8"/>
    <w:rsid w:val="009D51B3"/>
    <w:rsid w:val="009D5D73"/>
    <w:rsid w:val="009D7226"/>
    <w:rsid w:val="009E1201"/>
    <w:rsid w:val="009E1DC4"/>
    <w:rsid w:val="009E1FAF"/>
    <w:rsid w:val="009E297A"/>
    <w:rsid w:val="009E44CD"/>
    <w:rsid w:val="009E603A"/>
    <w:rsid w:val="009E6825"/>
    <w:rsid w:val="009E6989"/>
    <w:rsid w:val="009E7223"/>
    <w:rsid w:val="009E7731"/>
    <w:rsid w:val="009F1D83"/>
    <w:rsid w:val="009F1F00"/>
    <w:rsid w:val="009F2CB6"/>
    <w:rsid w:val="009F4139"/>
    <w:rsid w:val="009F5E20"/>
    <w:rsid w:val="009F6B66"/>
    <w:rsid w:val="009F6CE6"/>
    <w:rsid w:val="009F7DDB"/>
    <w:rsid w:val="00A00266"/>
    <w:rsid w:val="00A00D41"/>
    <w:rsid w:val="00A01498"/>
    <w:rsid w:val="00A023FA"/>
    <w:rsid w:val="00A02673"/>
    <w:rsid w:val="00A033D4"/>
    <w:rsid w:val="00A06716"/>
    <w:rsid w:val="00A073DE"/>
    <w:rsid w:val="00A112EA"/>
    <w:rsid w:val="00A1174F"/>
    <w:rsid w:val="00A12A06"/>
    <w:rsid w:val="00A1314E"/>
    <w:rsid w:val="00A13690"/>
    <w:rsid w:val="00A13DCA"/>
    <w:rsid w:val="00A156DA"/>
    <w:rsid w:val="00A1620D"/>
    <w:rsid w:val="00A16C5C"/>
    <w:rsid w:val="00A16D00"/>
    <w:rsid w:val="00A17D91"/>
    <w:rsid w:val="00A205C3"/>
    <w:rsid w:val="00A20ABC"/>
    <w:rsid w:val="00A20EC9"/>
    <w:rsid w:val="00A21E74"/>
    <w:rsid w:val="00A221A5"/>
    <w:rsid w:val="00A22C35"/>
    <w:rsid w:val="00A246A0"/>
    <w:rsid w:val="00A2486D"/>
    <w:rsid w:val="00A253A7"/>
    <w:rsid w:val="00A25554"/>
    <w:rsid w:val="00A25725"/>
    <w:rsid w:val="00A2633B"/>
    <w:rsid w:val="00A27C58"/>
    <w:rsid w:val="00A300B0"/>
    <w:rsid w:val="00A31581"/>
    <w:rsid w:val="00A31AD7"/>
    <w:rsid w:val="00A31E38"/>
    <w:rsid w:val="00A32A65"/>
    <w:rsid w:val="00A32DCE"/>
    <w:rsid w:val="00A32E4C"/>
    <w:rsid w:val="00A335D6"/>
    <w:rsid w:val="00A40951"/>
    <w:rsid w:val="00A414CB"/>
    <w:rsid w:val="00A4164C"/>
    <w:rsid w:val="00A42146"/>
    <w:rsid w:val="00A43580"/>
    <w:rsid w:val="00A43FD8"/>
    <w:rsid w:val="00A456DE"/>
    <w:rsid w:val="00A4607B"/>
    <w:rsid w:val="00A4736D"/>
    <w:rsid w:val="00A537E2"/>
    <w:rsid w:val="00A53E28"/>
    <w:rsid w:val="00A5453F"/>
    <w:rsid w:val="00A54D8D"/>
    <w:rsid w:val="00A550C4"/>
    <w:rsid w:val="00A56926"/>
    <w:rsid w:val="00A60EAF"/>
    <w:rsid w:val="00A712D7"/>
    <w:rsid w:val="00A7146C"/>
    <w:rsid w:val="00A7180B"/>
    <w:rsid w:val="00A72590"/>
    <w:rsid w:val="00A73038"/>
    <w:rsid w:val="00A73F52"/>
    <w:rsid w:val="00A7460B"/>
    <w:rsid w:val="00A77912"/>
    <w:rsid w:val="00A81034"/>
    <w:rsid w:val="00A815A9"/>
    <w:rsid w:val="00A83CAE"/>
    <w:rsid w:val="00A84841"/>
    <w:rsid w:val="00A84D0D"/>
    <w:rsid w:val="00A851F1"/>
    <w:rsid w:val="00A85292"/>
    <w:rsid w:val="00A877D7"/>
    <w:rsid w:val="00A87E6D"/>
    <w:rsid w:val="00A900F0"/>
    <w:rsid w:val="00A923D0"/>
    <w:rsid w:val="00A936EB"/>
    <w:rsid w:val="00A948FA"/>
    <w:rsid w:val="00A94D79"/>
    <w:rsid w:val="00A9592E"/>
    <w:rsid w:val="00AA0F8C"/>
    <w:rsid w:val="00AA0FEA"/>
    <w:rsid w:val="00AA154E"/>
    <w:rsid w:val="00AA2A90"/>
    <w:rsid w:val="00AA6858"/>
    <w:rsid w:val="00AB0A22"/>
    <w:rsid w:val="00AB1387"/>
    <w:rsid w:val="00AB5A27"/>
    <w:rsid w:val="00AB5FF7"/>
    <w:rsid w:val="00AB7659"/>
    <w:rsid w:val="00AC363B"/>
    <w:rsid w:val="00AC52F0"/>
    <w:rsid w:val="00AD13CD"/>
    <w:rsid w:val="00AD159C"/>
    <w:rsid w:val="00AD1965"/>
    <w:rsid w:val="00AD307A"/>
    <w:rsid w:val="00AD3DD9"/>
    <w:rsid w:val="00AD4791"/>
    <w:rsid w:val="00AD5E83"/>
    <w:rsid w:val="00AD6256"/>
    <w:rsid w:val="00AD7163"/>
    <w:rsid w:val="00AD71FD"/>
    <w:rsid w:val="00AE1889"/>
    <w:rsid w:val="00AE23B7"/>
    <w:rsid w:val="00AE37D1"/>
    <w:rsid w:val="00AE4EBB"/>
    <w:rsid w:val="00AE7ABD"/>
    <w:rsid w:val="00AF0144"/>
    <w:rsid w:val="00AF0AE0"/>
    <w:rsid w:val="00AF1C27"/>
    <w:rsid w:val="00AF2017"/>
    <w:rsid w:val="00AF3D79"/>
    <w:rsid w:val="00AF722A"/>
    <w:rsid w:val="00B000DC"/>
    <w:rsid w:val="00B006D4"/>
    <w:rsid w:val="00B01026"/>
    <w:rsid w:val="00B014A6"/>
    <w:rsid w:val="00B04274"/>
    <w:rsid w:val="00B0623E"/>
    <w:rsid w:val="00B06562"/>
    <w:rsid w:val="00B11187"/>
    <w:rsid w:val="00B11703"/>
    <w:rsid w:val="00B119F7"/>
    <w:rsid w:val="00B131D3"/>
    <w:rsid w:val="00B13536"/>
    <w:rsid w:val="00B147BF"/>
    <w:rsid w:val="00B16727"/>
    <w:rsid w:val="00B16E39"/>
    <w:rsid w:val="00B225F0"/>
    <w:rsid w:val="00B233AB"/>
    <w:rsid w:val="00B2343C"/>
    <w:rsid w:val="00B246FE"/>
    <w:rsid w:val="00B24C42"/>
    <w:rsid w:val="00B26A96"/>
    <w:rsid w:val="00B27190"/>
    <w:rsid w:val="00B27345"/>
    <w:rsid w:val="00B274D7"/>
    <w:rsid w:val="00B309F7"/>
    <w:rsid w:val="00B314F2"/>
    <w:rsid w:val="00B321BA"/>
    <w:rsid w:val="00B3352D"/>
    <w:rsid w:val="00B336C8"/>
    <w:rsid w:val="00B33927"/>
    <w:rsid w:val="00B33BBF"/>
    <w:rsid w:val="00B34226"/>
    <w:rsid w:val="00B34641"/>
    <w:rsid w:val="00B348D3"/>
    <w:rsid w:val="00B34A28"/>
    <w:rsid w:val="00B35259"/>
    <w:rsid w:val="00B35AC0"/>
    <w:rsid w:val="00B360B0"/>
    <w:rsid w:val="00B37DB5"/>
    <w:rsid w:val="00B40027"/>
    <w:rsid w:val="00B40532"/>
    <w:rsid w:val="00B4083E"/>
    <w:rsid w:val="00B40D21"/>
    <w:rsid w:val="00B4367F"/>
    <w:rsid w:val="00B4496F"/>
    <w:rsid w:val="00B44E76"/>
    <w:rsid w:val="00B453E2"/>
    <w:rsid w:val="00B456BF"/>
    <w:rsid w:val="00B456E8"/>
    <w:rsid w:val="00B466B8"/>
    <w:rsid w:val="00B504B3"/>
    <w:rsid w:val="00B5187D"/>
    <w:rsid w:val="00B51BE4"/>
    <w:rsid w:val="00B54077"/>
    <w:rsid w:val="00B5482C"/>
    <w:rsid w:val="00B55796"/>
    <w:rsid w:val="00B56D1A"/>
    <w:rsid w:val="00B56DD4"/>
    <w:rsid w:val="00B574FF"/>
    <w:rsid w:val="00B605B3"/>
    <w:rsid w:val="00B60BD4"/>
    <w:rsid w:val="00B611BB"/>
    <w:rsid w:val="00B62442"/>
    <w:rsid w:val="00B63CA9"/>
    <w:rsid w:val="00B64659"/>
    <w:rsid w:val="00B65C2B"/>
    <w:rsid w:val="00B6645A"/>
    <w:rsid w:val="00B664D5"/>
    <w:rsid w:val="00B70753"/>
    <w:rsid w:val="00B713CA"/>
    <w:rsid w:val="00B71729"/>
    <w:rsid w:val="00B71C7B"/>
    <w:rsid w:val="00B722D5"/>
    <w:rsid w:val="00B745A0"/>
    <w:rsid w:val="00B74771"/>
    <w:rsid w:val="00B74EC0"/>
    <w:rsid w:val="00B752E5"/>
    <w:rsid w:val="00B753EE"/>
    <w:rsid w:val="00B75F31"/>
    <w:rsid w:val="00B77338"/>
    <w:rsid w:val="00B804AE"/>
    <w:rsid w:val="00B81667"/>
    <w:rsid w:val="00B819F0"/>
    <w:rsid w:val="00B845E2"/>
    <w:rsid w:val="00B85922"/>
    <w:rsid w:val="00B9096D"/>
    <w:rsid w:val="00B90DAA"/>
    <w:rsid w:val="00B90E3D"/>
    <w:rsid w:val="00B91283"/>
    <w:rsid w:val="00B91EAC"/>
    <w:rsid w:val="00B92799"/>
    <w:rsid w:val="00B92E05"/>
    <w:rsid w:val="00B93890"/>
    <w:rsid w:val="00B93D56"/>
    <w:rsid w:val="00B94052"/>
    <w:rsid w:val="00B946B7"/>
    <w:rsid w:val="00B97D69"/>
    <w:rsid w:val="00BA07F6"/>
    <w:rsid w:val="00BA12C9"/>
    <w:rsid w:val="00BA1583"/>
    <w:rsid w:val="00BA1891"/>
    <w:rsid w:val="00BA1C8C"/>
    <w:rsid w:val="00BA1D2A"/>
    <w:rsid w:val="00BA1EA3"/>
    <w:rsid w:val="00BA2208"/>
    <w:rsid w:val="00BA3BB1"/>
    <w:rsid w:val="00BA4F16"/>
    <w:rsid w:val="00BA60C9"/>
    <w:rsid w:val="00BA7232"/>
    <w:rsid w:val="00BB01B4"/>
    <w:rsid w:val="00BB0505"/>
    <w:rsid w:val="00BB1FA5"/>
    <w:rsid w:val="00BB1FDA"/>
    <w:rsid w:val="00BB210D"/>
    <w:rsid w:val="00BB30DE"/>
    <w:rsid w:val="00BB3140"/>
    <w:rsid w:val="00BB3831"/>
    <w:rsid w:val="00BB511A"/>
    <w:rsid w:val="00BC0140"/>
    <w:rsid w:val="00BC0333"/>
    <w:rsid w:val="00BC0947"/>
    <w:rsid w:val="00BC2412"/>
    <w:rsid w:val="00BC35B7"/>
    <w:rsid w:val="00BC4F88"/>
    <w:rsid w:val="00BC536B"/>
    <w:rsid w:val="00BC58AB"/>
    <w:rsid w:val="00BC620F"/>
    <w:rsid w:val="00BC7EF9"/>
    <w:rsid w:val="00BC7FCC"/>
    <w:rsid w:val="00BD08A0"/>
    <w:rsid w:val="00BD110E"/>
    <w:rsid w:val="00BD6205"/>
    <w:rsid w:val="00BD63EF"/>
    <w:rsid w:val="00BD7582"/>
    <w:rsid w:val="00BD7B7C"/>
    <w:rsid w:val="00BE025D"/>
    <w:rsid w:val="00BE0B1F"/>
    <w:rsid w:val="00BE2DC4"/>
    <w:rsid w:val="00BE4509"/>
    <w:rsid w:val="00BE47A6"/>
    <w:rsid w:val="00BF0604"/>
    <w:rsid w:val="00BF06EC"/>
    <w:rsid w:val="00BF1CFA"/>
    <w:rsid w:val="00BF1EE6"/>
    <w:rsid w:val="00BF277C"/>
    <w:rsid w:val="00BF5E91"/>
    <w:rsid w:val="00BF63A0"/>
    <w:rsid w:val="00C00C0A"/>
    <w:rsid w:val="00C011F4"/>
    <w:rsid w:val="00C01A06"/>
    <w:rsid w:val="00C03DC4"/>
    <w:rsid w:val="00C0445E"/>
    <w:rsid w:val="00C06659"/>
    <w:rsid w:val="00C07604"/>
    <w:rsid w:val="00C07782"/>
    <w:rsid w:val="00C105B9"/>
    <w:rsid w:val="00C109EA"/>
    <w:rsid w:val="00C10E2E"/>
    <w:rsid w:val="00C115B8"/>
    <w:rsid w:val="00C11FAD"/>
    <w:rsid w:val="00C15827"/>
    <w:rsid w:val="00C164B4"/>
    <w:rsid w:val="00C16D50"/>
    <w:rsid w:val="00C17A55"/>
    <w:rsid w:val="00C20B34"/>
    <w:rsid w:val="00C2225D"/>
    <w:rsid w:val="00C229EE"/>
    <w:rsid w:val="00C247AF"/>
    <w:rsid w:val="00C24CFB"/>
    <w:rsid w:val="00C26B01"/>
    <w:rsid w:val="00C26C0F"/>
    <w:rsid w:val="00C307DD"/>
    <w:rsid w:val="00C30858"/>
    <w:rsid w:val="00C31193"/>
    <w:rsid w:val="00C315BA"/>
    <w:rsid w:val="00C35C17"/>
    <w:rsid w:val="00C37D67"/>
    <w:rsid w:val="00C41C57"/>
    <w:rsid w:val="00C42F19"/>
    <w:rsid w:val="00C431C0"/>
    <w:rsid w:val="00C43BFA"/>
    <w:rsid w:val="00C509C7"/>
    <w:rsid w:val="00C5118F"/>
    <w:rsid w:val="00C51ACF"/>
    <w:rsid w:val="00C5243F"/>
    <w:rsid w:val="00C5244D"/>
    <w:rsid w:val="00C53B56"/>
    <w:rsid w:val="00C54512"/>
    <w:rsid w:val="00C561F3"/>
    <w:rsid w:val="00C577C7"/>
    <w:rsid w:val="00C6128A"/>
    <w:rsid w:val="00C63B55"/>
    <w:rsid w:val="00C64967"/>
    <w:rsid w:val="00C64DB2"/>
    <w:rsid w:val="00C66EDE"/>
    <w:rsid w:val="00C67B1A"/>
    <w:rsid w:val="00C7512E"/>
    <w:rsid w:val="00C75AAC"/>
    <w:rsid w:val="00C82753"/>
    <w:rsid w:val="00C83D3D"/>
    <w:rsid w:val="00C8476C"/>
    <w:rsid w:val="00C90189"/>
    <w:rsid w:val="00C912F4"/>
    <w:rsid w:val="00C919FF"/>
    <w:rsid w:val="00C921EC"/>
    <w:rsid w:val="00C92666"/>
    <w:rsid w:val="00C93FAE"/>
    <w:rsid w:val="00C97CE2"/>
    <w:rsid w:val="00CA19FD"/>
    <w:rsid w:val="00CA5084"/>
    <w:rsid w:val="00CA58EE"/>
    <w:rsid w:val="00CB101B"/>
    <w:rsid w:val="00CB278B"/>
    <w:rsid w:val="00CB3AA1"/>
    <w:rsid w:val="00CB4085"/>
    <w:rsid w:val="00CB40FF"/>
    <w:rsid w:val="00CB572D"/>
    <w:rsid w:val="00CB59F6"/>
    <w:rsid w:val="00CC07DE"/>
    <w:rsid w:val="00CC0952"/>
    <w:rsid w:val="00CC208D"/>
    <w:rsid w:val="00CC2249"/>
    <w:rsid w:val="00CC298F"/>
    <w:rsid w:val="00CC35F8"/>
    <w:rsid w:val="00CC3936"/>
    <w:rsid w:val="00CC5785"/>
    <w:rsid w:val="00CD0202"/>
    <w:rsid w:val="00CD0407"/>
    <w:rsid w:val="00CD0F4D"/>
    <w:rsid w:val="00CD175D"/>
    <w:rsid w:val="00CD1781"/>
    <w:rsid w:val="00CD1BCC"/>
    <w:rsid w:val="00CD333B"/>
    <w:rsid w:val="00CD37EB"/>
    <w:rsid w:val="00CD460B"/>
    <w:rsid w:val="00CD4A14"/>
    <w:rsid w:val="00CD4A22"/>
    <w:rsid w:val="00CD4AB3"/>
    <w:rsid w:val="00CD5912"/>
    <w:rsid w:val="00CD598C"/>
    <w:rsid w:val="00CD6964"/>
    <w:rsid w:val="00CD6C77"/>
    <w:rsid w:val="00CD751C"/>
    <w:rsid w:val="00CD7C37"/>
    <w:rsid w:val="00CD7E8F"/>
    <w:rsid w:val="00CE09D1"/>
    <w:rsid w:val="00CE0A36"/>
    <w:rsid w:val="00CE2169"/>
    <w:rsid w:val="00CE36D5"/>
    <w:rsid w:val="00CE40F9"/>
    <w:rsid w:val="00CE46DA"/>
    <w:rsid w:val="00CE4F41"/>
    <w:rsid w:val="00CE6FC1"/>
    <w:rsid w:val="00CF155D"/>
    <w:rsid w:val="00CF24CF"/>
    <w:rsid w:val="00CF2D0E"/>
    <w:rsid w:val="00CF5B5F"/>
    <w:rsid w:val="00CF60E3"/>
    <w:rsid w:val="00CF70D2"/>
    <w:rsid w:val="00D00FC8"/>
    <w:rsid w:val="00D01EAF"/>
    <w:rsid w:val="00D0303A"/>
    <w:rsid w:val="00D03400"/>
    <w:rsid w:val="00D03588"/>
    <w:rsid w:val="00D03C40"/>
    <w:rsid w:val="00D04413"/>
    <w:rsid w:val="00D054CA"/>
    <w:rsid w:val="00D072C4"/>
    <w:rsid w:val="00D0789C"/>
    <w:rsid w:val="00D10441"/>
    <w:rsid w:val="00D11A34"/>
    <w:rsid w:val="00D11AB9"/>
    <w:rsid w:val="00D124F1"/>
    <w:rsid w:val="00D127B3"/>
    <w:rsid w:val="00D12C30"/>
    <w:rsid w:val="00D14492"/>
    <w:rsid w:val="00D1486E"/>
    <w:rsid w:val="00D14B78"/>
    <w:rsid w:val="00D158B5"/>
    <w:rsid w:val="00D1638F"/>
    <w:rsid w:val="00D16420"/>
    <w:rsid w:val="00D166C5"/>
    <w:rsid w:val="00D16F3C"/>
    <w:rsid w:val="00D175DF"/>
    <w:rsid w:val="00D20D69"/>
    <w:rsid w:val="00D21C93"/>
    <w:rsid w:val="00D21E67"/>
    <w:rsid w:val="00D23735"/>
    <w:rsid w:val="00D25788"/>
    <w:rsid w:val="00D268E7"/>
    <w:rsid w:val="00D3007B"/>
    <w:rsid w:val="00D30B83"/>
    <w:rsid w:val="00D31994"/>
    <w:rsid w:val="00D31CE3"/>
    <w:rsid w:val="00D33873"/>
    <w:rsid w:val="00D3398E"/>
    <w:rsid w:val="00D365CB"/>
    <w:rsid w:val="00D36781"/>
    <w:rsid w:val="00D376FE"/>
    <w:rsid w:val="00D37867"/>
    <w:rsid w:val="00D41CF8"/>
    <w:rsid w:val="00D442F5"/>
    <w:rsid w:val="00D44799"/>
    <w:rsid w:val="00D45171"/>
    <w:rsid w:val="00D451FF"/>
    <w:rsid w:val="00D45A44"/>
    <w:rsid w:val="00D45D11"/>
    <w:rsid w:val="00D4657C"/>
    <w:rsid w:val="00D5262A"/>
    <w:rsid w:val="00D53057"/>
    <w:rsid w:val="00D55003"/>
    <w:rsid w:val="00D56C92"/>
    <w:rsid w:val="00D60374"/>
    <w:rsid w:val="00D603BC"/>
    <w:rsid w:val="00D60D6B"/>
    <w:rsid w:val="00D621DD"/>
    <w:rsid w:val="00D62985"/>
    <w:rsid w:val="00D6550F"/>
    <w:rsid w:val="00D658D4"/>
    <w:rsid w:val="00D65EAE"/>
    <w:rsid w:val="00D71CBE"/>
    <w:rsid w:val="00D72823"/>
    <w:rsid w:val="00D72DE3"/>
    <w:rsid w:val="00D75DF1"/>
    <w:rsid w:val="00D75F47"/>
    <w:rsid w:val="00D77045"/>
    <w:rsid w:val="00D80125"/>
    <w:rsid w:val="00D80297"/>
    <w:rsid w:val="00D815F5"/>
    <w:rsid w:val="00D81BDC"/>
    <w:rsid w:val="00D83046"/>
    <w:rsid w:val="00D85A4F"/>
    <w:rsid w:val="00D871F7"/>
    <w:rsid w:val="00D902F0"/>
    <w:rsid w:val="00D92183"/>
    <w:rsid w:val="00D94E13"/>
    <w:rsid w:val="00D950A2"/>
    <w:rsid w:val="00D96AA7"/>
    <w:rsid w:val="00D97886"/>
    <w:rsid w:val="00DA1A79"/>
    <w:rsid w:val="00DA1BE7"/>
    <w:rsid w:val="00DA22DC"/>
    <w:rsid w:val="00DA2AC4"/>
    <w:rsid w:val="00DA3FA9"/>
    <w:rsid w:val="00DA496E"/>
    <w:rsid w:val="00DA5025"/>
    <w:rsid w:val="00DA7757"/>
    <w:rsid w:val="00DB0BF9"/>
    <w:rsid w:val="00DB1348"/>
    <w:rsid w:val="00DB19DC"/>
    <w:rsid w:val="00DB2108"/>
    <w:rsid w:val="00DB50BE"/>
    <w:rsid w:val="00DB630F"/>
    <w:rsid w:val="00DB6F6B"/>
    <w:rsid w:val="00DC1199"/>
    <w:rsid w:val="00DC2287"/>
    <w:rsid w:val="00DC27ED"/>
    <w:rsid w:val="00DC2DB0"/>
    <w:rsid w:val="00DC38FF"/>
    <w:rsid w:val="00DC76BC"/>
    <w:rsid w:val="00DC7EE0"/>
    <w:rsid w:val="00DD0C2F"/>
    <w:rsid w:val="00DD1CD3"/>
    <w:rsid w:val="00DD4181"/>
    <w:rsid w:val="00DD44D4"/>
    <w:rsid w:val="00DD5431"/>
    <w:rsid w:val="00DD5ACA"/>
    <w:rsid w:val="00DD6B9A"/>
    <w:rsid w:val="00DE0CB6"/>
    <w:rsid w:val="00DE197C"/>
    <w:rsid w:val="00DE1ACB"/>
    <w:rsid w:val="00DE283A"/>
    <w:rsid w:val="00DE2F06"/>
    <w:rsid w:val="00DE45F3"/>
    <w:rsid w:val="00DE627E"/>
    <w:rsid w:val="00DE6BD6"/>
    <w:rsid w:val="00DF066E"/>
    <w:rsid w:val="00DF231D"/>
    <w:rsid w:val="00DF3C1E"/>
    <w:rsid w:val="00DF48E0"/>
    <w:rsid w:val="00DF4F08"/>
    <w:rsid w:val="00DF51B1"/>
    <w:rsid w:val="00DF55D7"/>
    <w:rsid w:val="00DF5D0F"/>
    <w:rsid w:val="00E0040C"/>
    <w:rsid w:val="00E00709"/>
    <w:rsid w:val="00E012B4"/>
    <w:rsid w:val="00E01E76"/>
    <w:rsid w:val="00E0207C"/>
    <w:rsid w:val="00E027B3"/>
    <w:rsid w:val="00E03729"/>
    <w:rsid w:val="00E03976"/>
    <w:rsid w:val="00E03F3C"/>
    <w:rsid w:val="00E06835"/>
    <w:rsid w:val="00E06A62"/>
    <w:rsid w:val="00E07479"/>
    <w:rsid w:val="00E07E34"/>
    <w:rsid w:val="00E10C2B"/>
    <w:rsid w:val="00E1137B"/>
    <w:rsid w:val="00E116F6"/>
    <w:rsid w:val="00E12696"/>
    <w:rsid w:val="00E13166"/>
    <w:rsid w:val="00E146F0"/>
    <w:rsid w:val="00E15263"/>
    <w:rsid w:val="00E15769"/>
    <w:rsid w:val="00E15E58"/>
    <w:rsid w:val="00E16B90"/>
    <w:rsid w:val="00E16EFC"/>
    <w:rsid w:val="00E1774B"/>
    <w:rsid w:val="00E20BD8"/>
    <w:rsid w:val="00E21C3C"/>
    <w:rsid w:val="00E22247"/>
    <w:rsid w:val="00E24531"/>
    <w:rsid w:val="00E2636A"/>
    <w:rsid w:val="00E3076A"/>
    <w:rsid w:val="00E31C9A"/>
    <w:rsid w:val="00E3209F"/>
    <w:rsid w:val="00E32D64"/>
    <w:rsid w:val="00E332B3"/>
    <w:rsid w:val="00E33894"/>
    <w:rsid w:val="00E3400C"/>
    <w:rsid w:val="00E34567"/>
    <w:rsid w:val="00E3522A"/>
    <w:rsid w:val="00E3729B"/>
    <w:rsid w:val="00E37431"/>
    <w:rsid w:val="00E40C07"/>
    <w:rsid w:val="00E41322"/>
    <w:rsid w:val="00E41CAF"/>
    <w:rsid w:val="00E42E97"/>
    <w:rsid w:val="00E4466D"/>
    <w:rsid w:val="00E45A14"/>
    <w:rsid w:val="00E47859"/>
    <w:rsid w:val="00E52A04"/>
    <w:rsid w:val="00E52B52"/>
    <w:rsid w:val="00E544DD"/>
    <w:rsid w:val="00E545DB"/>
    <w:rsid w:val="00E55C1F"/>
    <w:rsid w:val="00E55F14"/>
    <w:rsid w:val="00E60262"/>
    <w:rsid w:val="00E61261"/>
    <w:rsid w:val="00E622B2"/>
    <w:rsid w:val="00E625FB"/>
    <w:rsid w:val="00E6391B"/>
    <w:rsid w:val="00E63DD5"/>
    <w:rsid w:val="00E65304"/>
    <w:rsid w:val="00E66ECD"/>
    <w:rsid w:val="00E67AC3"/>
    <w:rsid w:val="00E70CD3"/>
    <w:rsid w:val="00E723DF"/>
    <w:rsid w:val="00E72C57"/>
    <w:rsid w:val="00E73A05"/>
    <w:rsid w:val="00E753FB"/>
    <w:rsid w:val="00E7556B"/>
    <w:rsid w:val="00E75FC8"/>
    <w:rsid w:val="00E76D6F"/>
    <w:rsid w:val="00E76EF9"/>
    <w:rsid w:val="00E779DB"/>
    <w:rsid w:val="00E80C13"/>
    <w:rsid w:val="00E820F8"/>
    <w:rsid w:val="00E839EF"/>
    <w:rsid w:val="00E85604"/>
    <w:rsid w:val="00E85D46"/>
    <w:rsid w:val="00E862A8"/>
    <w:rsid w:val="00E87056"/>
    <w:rsid w:val="00E9144B"/>
    <w:rsid w:val="00E92DF9"/>
    <w:rsid w:val="00E931F3"/>
    <w:rsid w:val="00E93E33"/>
    <w:rsid w:val="00E9504F"/>
    <w:rsid w:val="00E95410"/>
    <w:rsid w:val="00E969E8"/>
    <w:rsid w:val="00E96AC3"/>
    <w:rsid w:val="00E976E0"/>
    <w:rsid w:val="00E97C44"/>
    <w:rsid w:val="00EA0C0F"/>
    <w:rsid w:val="00EA1E98"/>
    <w:rsid w:val="00EA2885"/>
    <w:rsid w:val="00EA312D"/>
    <w:rsid w:val="00EA3297"/>
    <w:rsid w:val="00EA3DE9"/>
    <w:rsid w:val="00EA5656"/>
    <w:rsid w:val="00EA580A"/>
    <w:rsid w:val="00EA5AF9"/>
    <w:rsid w:val="00EA5C73"/>
    <w:rsid w:val="00EA5C94"/>
    <w:rsid w:val="00EA6744"/>
    <w:rsid w:val="00EB1068"/>
    <w:rsid w:val="00EB2997"/>
    <w:rsid w:val="00EB2CFD"/>
    <w:rsid w:val="00EB33D2"/>
    <w:rsid w:val="00EB4D7E"/>
    <w:rsid w:val="00EB5E7D"/>
    <w:rsid w:val="00EB7B14"/>
    <w:rsid w:val="00EC070A"/>
    <w:rsid w:val="00EC0C1E"/>
    <w:rsid w:val="00EC1544"/>
    <w:rsid w:val="00EC171A"/>
    <w:rsid w:val="00EC2F7B"/>
    <w:rsid w:val="00EC4429"/>
    <w:rsid w:val="00EC48B1"/>
    <w:rsid w:val="00EC783A"/>
    <w:rsid w:val="00ED189F"/>
    <w:rsid w:val="00ED1D3A"/>
    <w:rsid w:val="00ED22B1"/>
    <w:rsid w:val="00ED2F61"/>
    <w:rsid w:val="00ED366E"/>
    <w:rsid w:val="00ED392D"/>
    <w:rsid w:val="00ED3EEF"/>
    <w:rsid w:val="00ED7239"/>
    <w:rsid w:val="00ED76D0"/>
    <w:rsid w:val="00EE19C1"/>
    <w:rsid w:val="00EE21B5"/>
    <w:rsid w:val="00EE2683"/>
    <w:rsid w:val="00EE2DA5"/>
    <w:rsid w:val="00EE60FC"/>
    <w:rsid w:val="00EE70E9"/>
    <w:rsid w:val="00EE7DBB"/>
    <w:rsid w:val="00EF0AAF"/>
    <w:rsid w:val="00EF0C95"/>
    <w:rsid w:val="00EF3FED"/>
    <w:rsid w:val="00EF3FF7"/>
    <w:rsid w:val="00EF55A9"/>
    <w:rsid w:val="00EF5CC5"/>
    <w:rsid w:val="00F037D6"/>
    <w:rsid w:val="00F0450E"/>
    <w:rsid w:val="00F0686C"/>
    <w:rsid w:val="00F06F2D"/>
    <w:rsid w:val="00F073AA"/>
    <w:rsid w:val="00F07DC7"/>
    <w:rsid w:val="00F07F06"/>
    <w:rsid w:val="00F10B9C"/>
    <w:rsid w:val="00F10E1A"/>
    <w:rsid w:val="00F13A40"/>
    <w:rsid w:val="00F15F58"/>
    <w:rsid w:val="00F1617F"/>
    <w:rsid w:val="00F223FC"/>
    <w:rsid w:val="00F2350C"/>
    <w:rsid w:val="00F236C6"/>
    <w:rsid w:val="00F24C86"/>
    <w:rsid w:val="00F26169"/>
    <w:rsid w:val="00F26218"/>
    <w:rsid w:val="00F26306"/>
    <w:rsid w:val="00F26583"/>
    <w:rsid w:val="00F2773A"/>
    <w:rsid w:val="00F3073A"/>
    <w:rsid w:val="00F30F21"/>
    <w:rsid w:val="00F32049"/>
    <w:rsid w:val="00F328AE"/>
    <w:rsid w:val="00F3293B"/>
    <w:rsid w:val="00F32C5B"/>
    <w:rsid w:val="00F32C68"/>
    <w:rsid w:val="00F3409C"/>
    <w:rsid w:val="00F34231"/>
    <w:rsid w:val="00F34F8B"/>
    <w:rsid w:val="00F37581"/>
    <w:rsid w:val="00F377B7"/>
    <w:rsid w:val="00F4029C"/>
    <w:rsid w:val="00F4149E"/>
    <w:rsid w:val="00F41A82"/>
    <w:rsid w:val="00F426AC"/>
    <w:rsid w:val="00F4290A"/>
    <w:rsid w:val="00F42A3B"/>
    <w:rsid w:val="00F42F3A"/>
    <w:rsid w:val="00F43EE4"/>
    <w:rsid w:val="00F43F16"/>
    <w:rsid w:val="00F45564"/>
    <w:rsid w:val="00F469A0"/>
    <w:rsid w:val="00F47027"/>
    <w:rsid w:val="00F47B81"/>
    <w:rsid w:val="00F50527"/>
    <w:rsid w:val="00F52498"/>
    <w:rsid w:val="00F54837"/>
    <w:rsid w:val="00F55FBE"/>
    <w:rsid w:val="00F5681D"/>
    <w:rsid w:val="00F60129"/>
    <w:rsid w:val="00F6176F"/>
    <w:rsid w:val="00F61FD1"/>
    <w:rsid w:val="00F621E2"/>
    <w:rsid w:val="00F626C4"/>
    <w:rsid w:val="00F62B74"/>
    <w:rsid w:val="00F63A2E"/>
    <w:rsid w:val="00F67618"/>
    <w:rsid w:val="00F715BC"/>
    <w:rsid w:val="00F726D2"/>
    <w:rsid w:val="00F727DA"/>
    <w:rsid w:val="00F72B7F"/>
    <w:rsid w:val="00F739F1"/>
    <w:rsid w:val="00F741AF"/>
    <w:rsid w:val="00F74315"/>
    <w:rsid w:val="00F74341"/>
    <w:rsid w:val="00F8010F"/>
    <w:rsid w:val="00F80ECF"/>
    <w:rsid w:val="00F81745"/>
    <w:rsid w:val="00F81B36"/>
    <w:rsid w:val="00F827E9"/>
    <w:rsid w:val="00F8298E"/>
    <w:rsid w:val="00F82AD4"/>
    <w:rsid w:val="00F84078"/>
    <w:rsid w:val="00F85904"/>
    <w:rsid w:val="00F87E72"/>
    <w:rsid w:val="00F908C0"/>
    <w:rsid w:val="00F90A9C"/>
    <w:rsid w:val="00F910DA"/>
    <w:rsid w:val="00F9194F"/>
    <w:rsid w:val="00F92528"/>
    <w:rsid w:val="00F92724"/>
    <w:rsid w:val="00F96E2A"/>
    <w:rsid w:val="00F97318"/>
    <w:rsid w:val="00F977F7"/>
    <w:rsid w:val="00FA07EE"/>
    <w:rsid w:val="00FA08A6"/>
    <w:rsid w:val="00FA17F6"/>
    <w:rsid w:val="00FA1B79"/>
    <w:rsid w:val="00FA3328"/>
    <w:rsid w:val="00FA4D6B"/>
    <w:rsid w:val="00FA581C"/>
    <w:rsid w:val="00FA5B51"/>
    <w:rsid w:val="00FB17B1"/>
    <w:rsid w:val="00FB1D91"/>
    <w:rsid w:val="00FB2FAE"/>
    <w:rsid w:val="00FB323E"/>
    <w:rsid w:val="00FB3E44"/>
    <w:rsid w:val="00FB3E7C"/>
    <w:rsid w:val="00FB68FA"/>
    <w:rsid w:val="00FC0146"/>
    <w:rsid w:val="00FC0B28"/>
    <w:rsid w:val="00FC0CEB"/>
    <w:rsid w:val="00FC183D"/>
    <w:rsid w:val="00FC23CA"/>
    <w:rsid w:val="00FC51A7"/>
    <w:rsid w:val="00FC51B4"/>
    <w:rsid w:val="00FD288D"/>
    <w:rsid w:val="00FD28F7"/>
    <w:rsid w:val="00FD2997"/>
    <w:rsid w:val="00FD3BE0"/>
    <w:rsid w:val="00FD4105"/>
    <w:rsid w:val="00FD56CF"/>
    <w:rsid w:val="00FD5E13"/>
    <w:rsid w:val="00FD7DF5"/>
    <w:rsid w:val="00FE0161"/>
    <w:rsid w:val="00FE041E"/>
    <w:rsid w:val="00FE0689"/>
    <w:rsid w:val="00FE305A"/>
    <w:rsid w:val="00FE4837"/>
    <w:rsid w:val="00FE5A78"/>
    <w:rsid w:val="00FE60DB"/>
    <w:rsid w:val="00FF1D01"/>
    <w:rsid w:val="00FF38A4"/>
    <w:rsid w:val="00FF760F"/>
    <w:rsid w:val="00FF7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E77F9F-5731-454F-96BB-A42B4B52A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sz w:val="24"/>
      <w:szCs w:val="24"/>
      <w:lang w:val="hu-HU" w:eastAsia="hu-HU"/>
    </w:rPr>
  </w:style>
  <w:style w:type="paragraph" w:styleId="Cmsor1">
    <w:name w:val="heading 1"/>
    <w:basedOn w:val="Norml"/>
    <w:next w:val="Norml"/>
    <w:link w:val="Cmsor1Char"/>
    <w:qFormat/>
    <w:rsid w:val="00804D02"/>
    <w:pPr>
      <w:keepNext/>
      <w:jc w:val="both"/>
      <w:outlineLvl w:val="0"/>
    </w:pPr>
    <w:rPr>
      <w:b/>
      <w:i/>
      <w:spacing w:val="60"/>
      <w:sz w:val="22"/>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39"/>
    <w:rsid w:val="00C01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rsid w:val="00901F96"/>
    <w:pPr>
      <w:ind w:left="360"/>
      <w:jc w:val="both"/>
    </w:pPr>
    <w:rPr>
      <w:sz w:val="28"/>
    </w:rPr>
  </w:style>
  <w:style w:type="character" w:styleId="Hiperhivatkozs">
    <w:name w:val="Hyperlink"/>
    <w:uiPriority w:val="99"/>
    <w:rsid w:val="003A2578"/>
    <w:rPr>
      <w:color w:val="0000FF"/>
      <w:u w:val="single"/>
    </w:rPr>
  </w:style>
  <w:style w:type="paragraph" w:styleId="Szvegtrzs">
    <w:name w:val="Body Text"/>
    <w:basedOn w:val="Norml"/>
    <w:link w:val="SzvegtrzsChar"/>
    <w:rsid w:val="00F43EE4"/>
    <w:pPr>
      <w:spacing w:after="120"/>
    </w:pPr>
    <w:rPr>
      <w:sz w:val="20"/>
      <w:szCs w:val="20"/>
    </w:rPr>
  </w:style>
  <w:style w:type="paragraph" w:styleId="Buborkszveg">
    <w:name w:val="Balloon Text"/>
    <w:basedOn w:val="Norml"/>
    <w:semiHidden/>
    <w:rsid w:val="00FD56CF"/>
    <w:rPr>
      <w:rFonts w:ascii="Tahoma" w:hAnsi="Tahoma" w:cs="Tahoma"/>
      <w:sz w:val="16"/>
      <w:szCs w:val="16"/>
    </w:rPr>
  </w:style>
  <w:style w:type="paragraph" w:styleId="llb">
    <w:name w:val="footer"/>
    <w:basedOn w:val="Norml"/>
    <w:link w:val="llbChar"/>
    <w:uiPriority w:val="99"/>
    <w:rsid w:val="001F62AA"/>
    <w:pPr>
      <w:tabs>
        <w:tab w:val="center" w:pos="4536"/>
        <w:tab w:val="right" w:pos="9072"/>
      </w:tabs>
    </w:pPr>
  </w:style>
  <w:style w:type="character" w:styleId="Oldalszm">
    <w:name w:val="page number"/>
    <w:basedOn w:val="Bekezdsalapbettpusa"/>
    <w:rsid w:val="001F62AA"/>
  </w:style>
  <w:style w:type="paragraph" w:styleId="lfej">
    <w:name w:val="header"/>
    <w:basedOn w:val="Norml"/>
    <w:rsid w:val="001F62AA"/>
    <w:pPr>
      <w:tabs>
        <w:tab w:val="center" w:pos="4536"/>
        <w:tab w:val="right" w:pos="9072"/>
      </w:tabs>
    </w:pPr>
  </w:style>
  <w:style w:type="character" w:customStyle="1" w:styleId="Kiemels2">
    <w:name w:val="Kiemelés2"/>
    <w:uiPriority w:val="22"/>
    <w:qFormat/>
    <w:rsid w:val="001E36CF"/>
    <w:rPr>
      <w:b/>
      <w:bCs/>
    </w:rPr>
  </w:style>
  <w:style w:type="paragraph" w:customStyle="1" w:styleId="Char1">
    <w:name w:val="Char1"/>
    <w:basedOn w:val="Norml"/>
    <w:rsid w:val="00E146F0"/>
    <w:pPr>
      <w:spacing w:after="160" w:line="240" w:lineRule="exact"/>
    </w:pPr>
    <w:rPr>
      <w:rFonts w:ascii="Tahoma" w:hAnsi="Tahoma"/>
      <w:sz w:val="20"/>
      <w:szCs w:val="20"/>
      <w:lang w:val="en-US" w:eastAsia="en-US"/>
    </w:rPr>
  </w:style>
  <w:style w:type="paragraph" w:customStyle="1" w:styleId="Char">
    <w:name w:val="Char"/>
    <w:basedOn w:val="Norml"/>
    <w:rsid w:val="00954D0F"/>
    <w:pPr>
      <w:spacing w:after="160" w:line="240" w:lineRule="exact"/>
    </w:pPr>
    <w:rPr>
      <w:rFonts w:ascii="Tahoma" w:hAnsi="Tahoma"/>
      <w:sz w:val="20"/>
      <w:szCs w:val="20"/>
      <w:lang w:val="en-US" w:eastAsia="en-US"/>
    </w:rPr>
  </w:style>
  <w:style w:type="paragraph" w:customStyle="1" w:styleId="Char0">
    <w:name w:val="Char"/>
    <w:basedOn w:val="Norml"/>
    <w:rsid w:val="00B456BF"/>
    <w:pPr>
      <w:spacing w:after="160" w:line="240" w:lineRule="exact"/>
    </w:pPr>
    <w:rPr>
      <w:rFonts w:ascii="Tahoma" w:hAnsi="Tahoma"/>
      <w:sz w:val="20"/>
      <w:szCs w:val="20"/>
      <w:lang w:val="en-US" w:eastAsia="en-US"/>
    </w:rPr>
  </w:style>
  <w:style w:type="character" w:customStyle="1" w:styleId="FontStyle12">
    <w:name w:val="Font Style12"/>
    <w:rsid w:val="0070059D"/>
    <w:rPr>
      <w:rFonts w:ascii="Palatino Linotype" w:hAnsi="Palatino Linotype" w:cs="Palatino Linotype"/>
      <w:spacing w:val="-10"/>
      <w:sz w:val="20"/>
      <w:szCs w:val="20"/>
    </w:rPr>
  </w:style>
  <w:style w:type="paragraph" w:styleId="Lbjegyzetszveg">
    <w:name w:val="footnote text"/>
    <w:basedOn w:val="Norml"/>
    <w:link w:val="LbjegyzetszvegChar"/>
    <w:rsid w:val="0039494C"/>
    <w:rPr>
      <w:sz w:val="20"/>
      <w:szCs w:val="20"/>
    </w:rPr>
  </w:style>
  <w:style w:type="paragraph" w:styleId="NormlWeb">
    <w:name w:val="Normal (Web)"/>
    <w:basedOn w:val="Norml"/>
    <w:uiPriority w:val="99"/>
    <w:rsid w:val="00E41322"/>
    <w:pPr>
      <w:spacing w:before="100" w:beforeAutospacing="1" w:after="100" w:afterAutospacing="1"/>
    </w:pPr>
  </w:style>
  <w:style w:type="paragraph" w:customStyle="1" w:styleId="Default">
    <w:name w:val="Default"/>
    <w:rsid w:val="00E92DF9"/>
    <w:pPr>
      <w:autoSpaceDE w:val="0"/>
      <w:autoSpaceDN w:val="0"/>
      <w:adjustRightInd w:val="0"/>
    </w:pPr>
    <w:rPr>
      <w:rFonts w:eastAsia="Calibri"/>
      <w:color w:val="000000"/>
      <w:sz w:val="24"/>
      <w:szCs w:val="24"/>
      <w:lang w:val="hu-HU" w:eastAsia="hu-HU"/>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List Paragraph,Lista (Tigr"/>
    <w:basedOn w:val="Norml"/>
    <w:link w:val="ListaszerbekezdsChar"/>
    <w:uiPriority w:val="34"/>
    <w:qFormat/>
    <w:rsid w:val="00110E94"/>
    <w:pPr>
      <w:ind w:left="720"/>
      <w:contextualSpacing/>
    </w:pPr>
  </w:style>
  <w:style w:type="paragraph" w:styleId="Nincstrkz">
    <w:name w:val="No Spacing"/>
    <w:uiPriority w:val="1"/>
    <w:qFormat/>
    <w:rsid w:val="00B90E3D"/>
    <w:rPr>
      <w:rFonts w:ascii="Calibri" w:hAnsi="Calibri"/>
      <w:sz w:val="22"/>
      <w:szCs w:val="22"/>
      <w:lang w:val="ro-RO" w:eastAsia="ro-RO"/>
    </w:rPr>
  </w:style>
  <w:style w:type="character" w:customStyle="1" w:styleId="Cmsor1Char">
    <w:name w:val="Címsor 1 Char"/>
    <w:link w:val="Cmsor1"/>
    <w:rsid w:val="00804D02"/>
    <w:rPr>
      <w:b/>
      <w:i/>
      <w:spacing w:val="60"/>
      <w:sz w:val="22"/>
    </w:rPr>
  </w:style>
  <w:style w:type="paragraph" w:styleId="Szvegblokk">
    <w:name w:val="Block Text"/>
    <w:basedOn w:val="Norml"/>
    <w:uiPriority w:val="99"/>
    <w:rsid w:val="000101C7"/>
    <w:pPr>
      <w:ind w:left="737" w:right="284"/>
      <w:jc w:val="both"/>
    </w:pPr>
    <w:rPr>
      <w:rFonts w:ascii="Arial" w:hAnsi="Arial"/>
      <w:szCs w:val="20"/>
    </w:rPr>
  </w:style>
  <w:style w:type="character" w:customStyle="1" w:styleId="SzvegtrzsChar">
    <w:name w:val="Szövegtörzs Char"/>
    <w:link w:val="Szvegtrzs"/>
    <w:rsid w:val="00366322"/>
  </w:style>
  <w:style w:type="paragraph" w:customStyle="1" w:styleId="msonospacing0">
    <w:name w:val="msonospacing"/>
    <w:basedOn w:val="Norml"/>
    <w:rsid w:val="005B67D1"/>
    <w:pPr>
      <w:spacing w:before="100" w:beforeAutospacing="1" w:after="100" w:afterAutospacing="1"/>
    </w:pPr>
  </w:style>
  <w:style w:type="paragraph" w:customStyle="1" w:styleId="msolistparagraph0">
    <w:name w:val="msolistparagraph"/>
    <w:basedOn w:val="Norml"/>
    <w:rsid w:val="005B67D1"/>
    <w:pPr>
      <w:spacing w:before="100" w:beforeAutospacing="1" w:after="100" w:afterAutospacing="1"/>
    </w:pPr>
  </w:style>
  <w:style w:type="character" w:customStyle="1" w:styleId="SzvegtrzsbehzssalChar">
    <w:name w:val="Szövegtörzs behúzással Char"/>
    <w:link w:val="Szvegtrzsbehzssal"/>
    <w:rsid w:val="009008D2"/>
    <w:rPr>
      <w:sz w:val="28"/>
      <w:szCs w:val="24"/>
    </w:rPr>
  </w:style>
  <w:style w:type="paragraph" w:styleId="Cm">
    <w:name w:val="Title"/>
    <w:basedOn w:val="Norml"/>
    <w:link w:val="CmChar"/>
    <w:qFormat/>
    <w:rsid w:val="00812238"/>
    <w:pPr>
      <w:snapToGrid w:val="0"/>
      <w:jc w:val="center"/>
    </w:pPr>
    <w:rPr>
      <w:rFonts w:ascii="Arial" w:hAnsi="Arial"/>
      <w:szCs w:val="20"/>
    </w:rPr>
  </w:style>
  <w:style w:type="character" w:customStyle="1" w:styleId="CmChar">
    <w:name w:val="Cím Char"/>
    <w:link w:val="Cm"/>
    <w:rsid w:val="00812238"/>
    <w:rPr>
      <w:rFonts w:ascii="Arial" w:hAnsi="Arial"/>
      <w:sz w:val="24"/>
    </w:rPr>
  </w:style>
  <w:style w:type="character" w:customStyle="1" w:styleId="st1">
    <w:name w:val="st1"/>
    <w:rsid w:val="005C2770"/>
  </w:style>
  <w:style w:type="character" w:customStyle="1" w:styleId="LbjegyzetszvegChar">
    <w:name w:val="Lábjegyzetszöveg Char"/>
    <w:link w:val="Lbjegyzetszveg"/>
    <w:rsid w:val="008E379C"/>
    <w:rPr>
      <w:lang w:val="hu-HU" w:eastAsia="hu-HU"/>
    </w:rPr>
  </w:style>
  <w:style w:type="paragraph" w:customStyle="1" w:styleId="xxmsonormal">
    <w:name w:val="x_x_msonormal"/>
    <w:basedOn w:val="Norml"/>
    <w:rsid w:val="0003673A"/>
    <w:pPr>
      <w:spacing w:before="100" w:beforeAutospacing="1" w:after="100" w:afterAutospacing="1"/>
    </w:pPr>
    <w:rPr>
      <w:lang w:val="en-GB" w:eastAsia="en-GB"/>
    </w:rPr>
  </w:style>
  <w:style w:type="paragraph" w:customStyle="1" w:styleId="Pa1">
    <w:name w:val="Pa1"/>
    <w:basedOn w:val="Default"/>
    <w:next w:val="Default"/>
    <w:uiPriority w:val="99"/>
    <w:rsid w:val="0033294B"/>
    <w:pPr>
      <w:spacing w:line="201" w:lineRule="atLeast"/>
    </w:pPr>
    <w:rPr>
      <w:rFonts w:ascii="Myriad Pro" w:eastAsia="Times New Roman" w:hAnsi="Myriad Pro"/>
      <w:color w:val="auto"/>
    </w:rPr>
  </w:style>
  <w:style w:type="paragraph" w:customStyle="1" w:styleId="xmsonormal">
    <w:name w:val="x_msonormal"/>
    <w:basedOn w:val="Norml"/>
    <w:rsid w:val="00E4466D"/>
    <w:pPr>
      <w:spacing w:before="100" w:beforeAutospacing="1" w:after="100" w:afterAutospacing="1"/>
    </w:p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qFormat/>
    <w:locked/>
    <w:rsid w:val="0095284D"/>
    <w:rPr>
      <w:sz w:val="24"/>
      <w:szCs w:val="24"/>
      <w:lang w:val="hu-HU" w:eastAsia="hu-HU"/>
    </w:rPr>
  </w:style>
  <w:style w:type="character" w:customStyle="1" w:styleId="llbChar">
    <w:name w:val="Élőláb Char"/>
    <w:basedOn w:val="Bekezdsalapbettpusa"/>
    <w:link w:val="llb"/>
    <w:uiPriority w:val="99"/>
    <w:rsid w:val="0036210B"/>
    <w:rPr>
      <w:sz w:val="24"/>
      <w:szCs w:val="24"/>
      <w:lang w:val="hu-HU" w:eastAsia="hu-HU"/>
    </w:rPr>
  </w:style>
  <w:style w:type="paragraph" w:customStyle="1" w:styleId="Szvegtrzs23">
    <w:name w:val="Szövegtörzs 23"/>
    <w:basedOn w:val="Norml"/>
    <w:rsid w:val="00B27345"/>
    <w:pPr>
      <w:jc w:val="center"/>
      <w:textAlignment w:val="baseline"/>
    </w:pPr>
    <w:rPr>
      <w:szCs w:val="42"/>
      <w:lang w:eastAsia="zh-CN"/>
    </w:rPr>
  </w:style>
  <w:style w:type="character" w:customStyle="1" w:styleId="Egyiksem">
    <w:name w:val="Egyik sem"/>
    <w:rsid w:val="005255AD"/>
  </w:style>
  <w:style w:type="character" w:customStyle="1" w:styleId="Hyperlink0">
    <w:name w:val="Hyperlink.0"/>
    <w:basedOn w:val="Bekezdsalapbettpusa"/>
    <w:rsid w:val="004E22D4"/>
    <w:rPr>
      <w:rFonts w:ascii="Times New Roman" w:eastAsia="Times New Roman" w:hAnsi="Times New Roman" w:cs="Times New Roman"/>
      <w:outline w:val="0"/>
      <w:color w:val="000000"/>
      <w:u w:val="single" w:color="000000"/>
    </w:rPr>
  </w:style>
  <w:style w:type="character" w:customStyle="1" w:styleId="uv3um">
    <w:name w:val="uv3um"/>
    <w:basedOn w:val="Bekezdsalapbettpusa"/>
    <w:rsid w:val="00A73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5313">
      <w:bodyDiv w:val="1"/>
      <w:marLeft w:val="0"/>
      <w:marRight w:val="0"/>
      <w:marTop w:val="0"/>
      <w:marBottom w:val="0"/>
      <w:divBdr>
        <w:top w:val="none" w:sz="0" w:space="0" w:color="auto"/>
        <w:left w:val="none" w:sz="0" w:space="0" w:color="auto"/>
        <w:bottom w:val="none" w:sz="0" w:space="0" w:color="auto"/>
        <w:right w:val="none" w:sz="0" w:space="0" w:color="auto"/>
      </w:divBdr>
      <w:divsChild>
        <w:div w:id="6913390">
          <w:marLeft w:val="0"/>
          <w:marRight w:val="0"/>
          <w:marTop w:val="0"/>
          <w:marBottom w:val="0"/>
          <w:divBdr>
            <w:top w:val="none" w:sz="0" w:space="0" w:color="auto"/>
            <w:left w:val="none" w:sz="0" w:space="0" w:color="auto"/>
            <w:bottom w:val="none" w:sz="0" w:space="0" w:color="auto"/>
            <w:right w:val="none" w:sz="0" w:space="0" w:color="auto"/>
          </w:divBdr>
          <w:divsChild>
            <w:div w:id="1131245402">
              <w:marLeft w:val="0"/>
              <w:marRight w:val="0"/>
              <w:marTop w:val="0"/>
              <w:marBottom w:val="0"/>
              <w:divBdr>
                <w:top w:val="none" w:sz="0" w:space="0" w:color="auto"/>
                <w:left w:val="none" w:sz="0" w:space="0" w:color="auto"/>
                <w:bottom w:val="none" w:sz="0" w:space="0" w:color="auto"/>
                <w:right w:val="none" w:sz="0" w:space="0" w:color="auto"/>
              </w:divBdr>
              <w:divsChild>
                <w:div w:id="81560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26383">
      <w:bodyDiv w:val="1"/>
      <w:marLeft w:val="0"/>
      <w:marRight w:val="0"/>
      <w:marTop w:val="0"/>
      <w:marBottom w:val="0"/>
      <w:divBdr>
        <w:top w:val="none" w:sz="0" w:space="0" w:color="auto"/>
        <w:left w:val="none" w:sz="0" w:space="0" w:color="auto"/>
        <w:bottom w:val="none" w:sz="0" w:space="0" w:color="auto"/>
        <w:right w:val="none" w:sz="0" w:space="0" w:color="auto"/>
      </w:divBdr>
    </w:div>
    <w:div w:id="35356670">
      <w:bodyDiv w:val="1"/>
      <w:marLeft w:val="0"/>
      <w:marRight w:val="0"/>
      <w:marTop w:val="0"/>
      <w:marBottom w:val="0"/>
      <w:divBdr>
        <w:top w:val="none" w:sz="0" w:space="0" w:color="auto"/>
        <w:left w:val="none" w:sz="0" w:space="0" w:color="auto"/>
        <w:bottom w:val="none" w:sz="0" w:space="0" w:color="auto"/>
        <w:right w:val="none" w:sz="0" w:space="0" w:color="auto"/>
      </w:divBdr>
      <w:divsChild>
        <w:div w:id="134684152">
          <w:marLeft w:val="0"/>
          <w:marRight w:val="0"/>
          <w:marTop w:val="0"/>
          <w:marBottom w:val="0"/>
          <w:divBdr>
            <w:top w:val="none" w:sz="0" w:space="0" w:color="auto"/>
            <w:left w:val="none" w:sz="0" w:space="0" w:color="auto"/>
            <w:bottom w:val="none" w:sz="0" w:space="0" w:color="auto"/>
            <w:right w:val="none" w:sz="0" w:space="0" w:color="auto"/>
          </w:divBdr>
        </w:div>
        <w:div w:id="927731239">
          <w:marLeft w:val="0"/>
          <w:marRight w:val="0"/>
          <w:marTop w:val="0"/>
          <w:marBottom w:val="0"/>
          <w:divBdr>
            <w:top w:val="none" w:sz="0" w:space="0" w:color="auto"/>
            <w:left w:val="none" w:sz="0" w:space="0" w:color="auto"/>
            <w:bottom w:val="none" w:sz="0" w:space="0" w:color="auto"/>
            <w:right w:val="none" w:sz="0" w:space="0" w:color="auto"/>
          </w:divBdr>
        </w:div>
        <w:div w:id="27995643">
          <w:marLeft w:val="0"/>
          <w:marRight w:val="0"/>
          <w:marTop w:val="0"/>
          <w:marBottom w:val="0"/>
          <w:divBdr>
            <w:top w:val="none" w:sz="0" w:space="0" w:color="auto"/>
            <w:left w:val="none" w:sz="0" w:space="0" w:color="auto"/>
            <w:bottom w:val="none" w:sz="0" w:space="0" w:color="auto"/>
            <w:right w:val="none" w:sz="0" w:space="0" w:color="auto"/>
          </w:divBdr>
        </w:div>
      </w:divsChild>
    </w:div>
    <w:div w:id="283200502">
      <w:bodyDiv w:val="1"/>
      <w:marLeft w:val="0"/>
      <w:marRight w:val="0"/>
      <w:marTop w:val="0"/>
      <w:marBottom w:val="0"/>
      <w:divBdr>
        <w:top w:val="none" w:sz="0" w:space="0" w:color="auto"/>
        <w:left w:val="none" w:sz="0" w:space="0" w:color="auto"/>
        <w:bottom w:val="none" w:sz="0" w:space="0" w:color="auto"/>
        <w:right w:val="none" w:sz="0" w:space="0" w:color="auto"/>
      </w:divBdr>
      <w:divsChild>
        <w:div w:id="1315180202">
          <w:marLeft w:val="0"/>
          <w:marRight w:val="0"/>
          <w:marTop w:val="0"/>
          <w:marBottom w:val="0"/>
          <w:divBdr>
            <w:top w:val="none" w:sz="0" w:space="0" w:color="auto"/>
            <w:left w:val="none" w:sz="0" w:space="0" w:color="auto"/>
            <w:bottom w:val="none" w:sz="0" w:space="0" w:color="auto"/>
            <w:right w:val="none" w:sz="0" w:space="0" w:color="auto"/>
          </w:divBdr>
        </w:div>
      </w:divsChild>
    </w:div>
    <w:div w:id="295989523">
      <w:bodyDiv w:val="1"/>
      <w:marLeft w:val="0"/>
      <w:marRight w:val="0"/>
      <w:marTop w:val="0"/>
      <w:marBottom w:val="0"/>
      <w:divBdr>
        <w:top w:val="none" w:sz="0" w:space="0" w:color="auto"/>
        <w:left w:val="none" w:sz="0" w:space="0" w:color="auto"/>
        <w:bottom w:val="none" w:sz="0" w:space="0" w:color="auto"/>
        <w:right w:val="none" w:sz="0" w:space="0" w:color="auto"/>
      </w:divBdr>
      <w:divsChild>
        <w:div w:id="390618252">
          <w:marLeft w:val="0"/>
          <w:marRight w:val="0"/>
          <w:marTop w:val="0"/>
          <w:marBottom w:val="0"/>
          <w:divBdr>
            <w:top w:val="none" w:sz="0" w:space="0" w:color="auto"/>
            <w:left w:val="none" w:sz="0" w:space="0" w:color="auto"/>
            <w:bottom w:val="none" w:sz="0" w:space="0" w:color="auto"/>
            <w:right w:val="none" w:sz="0" w:space="0" w:color="auto"/>
          </w:divBdr>
        </w:div>
        <w:div w:id="1967619168">
          <w:marLeft w:val="0"/>
          <w:marRight w:val="0"/>
          <w:marTop w:val="0"/>
          <w:marBottom w:val="0"/>
          <w:divBdr>
            <w:top w:val="none" w:sz="0" w:space="0" w:color="auto"/>
            <w:left w:val="none" w:sz="0" w:space="0" w:color="auto"/>
            <w:bottom w:val="none" w:sz="0" w:space="0" w:color="auto"/>
            <w:right w:val="none" w:sz="0" w:space="0" w:color="auto"/>
          </w:divBdr>
          <w:divsChild>
            <w:div w:id="154574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763680">
      <w:bodyDiv w:val="1"/>
      <w:marLeft w:val="0"/>
      <w:marRight w:val="0"/>
      <w:marTop w:val="0"/>
      <w:marBottom w:val="0"/>
      <w:divBdr>
        <w:top w:val="none" w:sz="0" w:space="0" w:color="auto"/>
        <w:left w:val="none" w:sz="0" w:space="0" w:color="auto"/>
        <w:bottom w:val="none" w:sz="0" w:space="0" w:color="auto"/>
        <w:right w:val="none" w:sz="0" w:space="0" w:color="auto"/>
      </w:divBdr>
    </w:div>
    <w:div w:id="360520762">
      <w:bodyDiv w:val="1"/>
      <w:marLeft w:val="0"/>
      <w:marRight w:val="0"/>
      <w:marTop w:val="0"/>
      <w:marBottom w:val="0"/>
      <w:divBdr>
        <w:top w:val="none" w:sz="0" w:space="0" w:color="auto"/>
        <w:left w:val="none" w:sz="0" w:space="0" w:color="auto"/>
        <w:bottom w:val="none" w:sz="0" w:space="0" w:color="auto"/>
        <w:right w:val="none" w:sz="0" w:space="0" w:color="auto"/>
      </w:divBdr>
    </w:div>
    <w:div w:id="367032358">
      <w:bodyDiv w:val="1"/>
      <w:marLeft w:val="0"/>
      <w:marRight w:val="0"/>
      <w:marTop w:val="0"/>
      <w:marBottom w:val="0"/>
      <w:divBdr>
        <w:top w:val="none" w:sz="0" w:space="0" w:color="auto"/>
        <w:left w:val="none" w:sz="0" w:space="0" w:color="auto"/>
        <w:bottom w:val="none" w:sz="0" w:space="0" w:color="auto"/>
        <w:right w:val="none" w:sz="0" w:space="0" w:color="auto"/>
      </w:divBdr>
      <w:divsChild>
        <w:div w:id="1958947613">
          <w:marLeft w:val="0"/>
          <w:marRight w:val="0"/>
          <w:marTop w:val="0"/>
          <w:marBottom w:val="0"/>
          <w:divBdr>
            <w:top w:val="none" w:sz="0" w:space="0" w:color="auto"/>
            <w:left w:val="none" w:sz="0" w:space="0" w:color="auto"/>
            <w:bottom w:val="none" w:sz="0" w:space="0" w:color="auto"/>
            <w:right w:val="none" w:sz="0" w:space="0" w:color="auto"/>
          </w:divBdr>
          <w:divsChild>
            <w:div w:id="1747461469">
              <w:marLeft w:val="0"/>
              <w:marRight w:val="0"/>
              <w:marTop w:val="0"/>
              <w:marBottom w:val="0"/>
              <w:divBdr>
                <w:top w:val="none" w:sz="0" w:space="0" w:color="auto"/>
                <w:left w:val="none" w:sz="0" w:space="0" w:color="auto"/>
                <w:bottom w:val="none" w:sz="0" w:space="0" w:color="auto"/>
                <w:right w:val="none" w:sz="0" w:space="0" w:color="auto"/>
              </w:divBdr>
              <w:divsChild>
                <w:div w:id="150412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994902">
      <w:bodyDiv w:val="1"/>
      <w:marLeft w:val="0"/>
      <w:marRight w:val="0"/>
      <w:marTop w:val="0"/>
      <w:marBottom w:val="0"/>
      <w:divBdr>
        <w:top w:val="none" w:sz="0" w:space="0" w:color="auto"/>
        <w:left w:val="none" w:sz="0" w:space="0" w:color="auto"/>
        <w:bottom w:val="none" w:sz="0" w:space="0" w:color="auto"/>
        <w:right w:val="none" w:sz="0" w:space="0" w:color="auto"/>
      </w:divBdr>
    </w:div>
    <w:div w:id="412170778">
      <w:bodyDiv w:val="1"/>
      <w:marLeft w:val="0"/>
      <w:marRight w:val="0"/>
      <w:marTop w:val="0"/>
      <w:marBottom w:val="0"/>
      <w:divBdr>
        <w:top w:val="none" w:sz="0" w:space="0" w:color="auto"/>
        <w:left w:val="none" w:sz="0" w:space="0" w:color="auto"/>
        <w:bottom w:val="none" w:sz="0" w:space="0" w:color="auto"/>
        <w:right w:val="none" w:sz="0" w:space="0" w:color="auto"/>
      </w:divBdr>
    </w:div>
    <w:div w:id="422648495">
      <w:bodyDiv w:val="1"/>
      <w:marLeft w:val="0"/>
      <w:marRight w:val="0"/>
      <w:marTop w:val="0"/>
      <w:marBottom w:val="0"/>
      <w:divBdr>
        <w:top w:val="none" w:sz="0" w:space="0" w:color="auto"/>
        <w:left w:val="none" w:sz="0" w:space="0" w:color="auto"/>
        <w:bottom w:val="none" w:sz="0" w:space="0" w:color="auto"/>
        <w:right w:val="none" w:sz="0" w:space="0" w:color="auto"/>
      </w:divBdr>
      <w:divsChild>
        <w:div w:id="1468400064">
          <w:marLeft w:val="0"/>
          <w:marRight w:val="0"/>
          <w:marTop w:val="0"/>
          <w:marBottom w:val="0"/>
          <w:divBdr>
            <w:top w:val="none" w:sz="0" w:space="0" w:color="auto"/>
            <w:left w:val="none" w:sz="0" w:space="0" w:color="auto"/>
            <w:bottom w:val="none" w:sz="0" w:space="0" w:color="auto"/>
            <w:right w:val="none" w:sz="0" w:space="0" w:color="auto"/>
          </w:divBdr>
          <w:divsChild>
            <w:div w:id="819419728">
              <w:marLeft w:val="0"/>
              <w:marRight w:val="0"/>
              <w:marTop w:val="0"/>
              <w:marBottom w:val="0"/>
              <w:divBdr>
                <w:top w:val="none" w:sz="0" w:space="0" w:color="auto"/>
                <w:left w:val="none" w:sz="0" w:space="0" w:color="auto"/>
                <w:bottom w:val="none" w:sz="0" w:space="0" w:color="auto"/>
                <w:right w:val="none" w:sz="0" w:space="0" w:color="auto"/>
              </w:divBdr>
              <w:divsChild>
                <w:div w:id="415128120">
                  <w:marLeft w:val="0"/>
                  <w:marRight w:val="0"/>
                  <w:marTop w:val="0"/>
                  <w:marBottom w:val="0"/>
                  <w:divBdr>
                    <w:top w:val="none" w:sz="0" w:space="0" w:color="auto"/>
                    <w:left w:val="none" w:sz="0" w:space="0" w:color="auto"/>
                    <w:bottom w:val="none" w:sz="0" w:space="0" w:color="auto"/>
                    <w:right w:val="none" w:sz="0" w:space="0" w:color="auto"/>
                  </w:divBdr>
                  <w:divsChild>
                    <w:div w:id="102695023">
                      <w:marLeft w:val="0"/>
                      <w:marRight w:val="0"/>
                      <w:marTop w:val="0"/>
                      <w:marBottom w:val="0"/>
                      <w:divBdr>
                        <w:top w:val="none" w:sz="0" w:space="0" w:color="auto"/>
                        <w:left w:val="none" w:sz="0" w:space="0" w:color="auto"/>
                        <w:bottom w:val="none" w:sz="0" w:space="0" w:color="auto"/>
                        <w:right w:val="none" w:sz="0" w:space="0" w:color="auto"/>
                      </w:divBdr>
                      <w:divsChild>
                        <w:div w:id="1026904290">
                          <w:marLeft w:val="0"/>
                          <w:marRight w:val="0"/>
                          <w:marTop w:val="0"/>
                          <w:marBottom w:val="0"/>
                          <w:divBdr>
                            <w:top w:val="none" w:sz="0" w:space="0" w:color="auto"/>
                            <w:left w:val="none" w:sz="0" w:space="0" w:color="auto"/>
                            <w:bottom w:val="none" w:sz="0" w:space="0" w:color="auto"/>
                            <w:right w:val="none" w:sz="0" w:space="0" w:color="auto"/>
                          </w:divBdr>
                          <w:divsChild>
                            <w:div w:id="597296960">
                              <w:marLeft w:val="0"/>
                              <w:marRight w:val="0"/>
                              <w:marTop w:val="0"/>
                              <w:marBottom w:val="0"/>
                              <w:divBdr>
                                <w:top w:val="none" w:sz="0" w:space="0" w:color="auto"/>
                                <w:left w:val="none" w:sz="0" w:space="0" w:color="auto"/>
                                <w:bottom w:val="none" w:sz="0" w:space="0" w:color="auto"/>
                                <w:right w:val="none" w:sz="0" w:space="0" w:color="auto"/>
                              </w:divBdr>
                              <w:divsChild>
                                <w:div w:id="713382222">
                                  <w:marLeft w:val="0"/>
                                  <w:marRight w:val="0"/>
                                  <w:marTop w:val="0"/>
                                  <w:marBottom w:val="0"/>
                                  <w:divBdr>
                                    <w:top w:val="none" w:sz="0" w:space="0" w:color="auto"/>
                                    <w:left w:val="none" w:sz="0" w:space="0" w:color="auto"/>
                                    <w:bottom w:val="none" w:sz="0" w:space="0" w:color="auto"/>
                                    <w:right w:val="none" w:sz="0" w:space="0" w:color="auto"/>
                                  </w:divBdr>
                                  <w:divsChild>
                                    <w:div w:id="301009695">
                                      <w:marLeft w:val="0"/>
                                      <w:marRight w:val="0"/>
                                      <w:marTop w:val="0"/>
                                      <w:marBottom w:val="0"/>
                                      <w:divBdr>
                                        <w:top w:val="none" w:sz="0" w:space="0" w:color="auto"/>
                                        <w:left w:val="none" w:sz="0" w:space="0" w:color="auto"/>
                                        <w:bottom w:val="none" w:sz="0" w:space="0" w:color="auto"/>
                                        <w:right w:val="none" w:sz="0" w:space="0" w:color="auto"/>
                                      </w:divBdr>
                                      <w:divsChild>
                                        <w:div w:id="1370833691">
                                          <w:marLeft w:val="0"/>
                                          <w:marRight w:val="0"/>
                                          <w:marTop w:val="0"/>
                                          <w:marBottom w:val="0"/>
                                          <w:divBdr>
                                            <w:top w:val="none" w:sz="0" w:space="0" w:color="auto"/>
                                            <w:left w:val="none" w:sz="0" w:space="0" w:color="auto"/>
                                            <w:bottom w:val="none" w:sz="0" w:space="0" w:color="auto"/>
                                            <w:right w:val="none" w:sz="0" w:space="0" w:color="auto"/>
                                          </w:divBdr>
                                          <w:divsChild>
                                            <w:div w:id="928391356">
                                              <w:marLeft w:val="0"/>
                                              <w:marRight w:val="0"/>
                                              <w:marTop w:val="0"/>
                                              <w:marBottom w:val="0"/>
                                              <w:divBdr>
                                                <w:top w:val="none" w:sz="0" w:space="0" w:color="auto"/>
                                                <w:left w:val="none" w:sz="0" w:space="0" w:color="auto"/>
                                                <w:bottom w:val="none" w:sz="0" w:space="0" w:color="auto"/>
                                                <w:right w:val="none" w:sz="0" w:space="0" w:color="auto"/>
                                              </w:divBdr>
                                              <w:divsChild>
                                                <w:div w:id="388655790">
                                                  <w:marLeft w:val="0"/>
                                                  <w:marRight w:val="0"/>
                                                  <w:marTop w:val="0"/>
                                                  <w:marBottom w:val="0"/>
                                                  <w:divBdr>
                                                    <w:top w:val="none" w:sz="0" w:space="0" w:color="auto"/>
                                                    <w:left w:val="none" w:sz="0" w:space="0" w:color="auto"/>
                                                    <w:bottom w:val="none" w:sz="0" w:space="0" w:color="auto"/>
                                                    <w:right w:val="none" w:sz="0" w:space="0" w:color="auto"/>
                                                  </w:divBdr>
                                                  <w:divsChild>
                                                    <w:div w:id="540216915">
                                                      <w:marLeft w:val="0"/>
                                                      <w:marRight w:val="0"/>
                                                      <w:marTop w:val="0"/>
                                                      <w:marBottom w:val="0"/>
                                                      <w:divBdr>
                                                        <w:top w:val="none" w:sz="0" w:space="0" w:color="auto"/>
                                                        <w:left w:val="none" w:sz="0" w:space="0" w:color="auto"/>
                                                        <w:bottom w:val="none" w:sz="0" w:space="0" w:color="auto"/>
                                                        <w:right w:val="none" w:sz="0" w:space="0" w:color="auto"/>
                                                      </w:divBdr>
                                                      <w:divsChild>
                                                        <w:div w:id="776172453">
                                                          <w:marLeft w:val="0"/>
                                                          <w:marRight w:val="0"/>
                                                          <w:marTop w:val="0"/>
                                                          <w:marBottom w:val="0"/>
                                                          <w:divBdr>
                                                            <w:top w:val="none" w:sz="0" w:space="0" w:color="auto"/>
                                                            <w:left w:val="none" w:sz="0" w:space="0" w:color="auto"/>
                                                            <w:bottom w:val="none" w:sz="0" w:space="0" w:color="auto"/>
                                                            <w:right w:val="none" w:sz="0" w:space="0" w:color="auto"/>
                                                          </w:divBdr>
                                                          <w:divsChild>
                                                            <w:div w:id="1712222534">
                                                              <w:marLeft w:val="0"/>
                                                              <w:marRight w:val="0"/>
                                                              <w:marTop w:val="0"/>
                                                              <w:marBottom w:val="0"/>
                                                              <w:divBdr>
                                                                <w:top w:val="none" w:sz="0" w:space="0" w:color="auto"/>
                                                                <w:left w:val="none" w:sz="0" w:space="0" w:color="auto"/>
                                                                <w:bottom w:val="none" w:sz="0" w:space="0" w:color="auto"/>
                                                                <w:right w:val="none" w:sz="0" w:space="0" w:color="auto"/>
                                                              </w:divBdr>
                                                              <w:divsChild>
                                                                <w:div w:id="320886065">
                                                                  <w:marLeft w:val="0"/>
                                                                  <w:marRight w:val="0"/>
                                                                  <w:marTop w:val="0"/>
                                                                  <w:marBottom w:val="0"/>
                                                                  <w:divBdr>
                                                                    <w:top w:val="none" w:sz="0" w:space="0" w:color="auto"/>
                                                                    <w:left w:val="none" w:sz="0" w:space="0" w:color="auto"/>
                                                                    <w:bottom w:val="none" w:sz="0" w:space="0" w:color="auto"/>
                                                                    <w:right w:val="none" w:sz="0" w:space="0" w:color="auto"/>
                                                                  </w:divBdr>
                                                                  <w:divsChild>
                                                                    <w:div w:id="889610060">
                                                                      <w:marLeft w:val="0"/>
                                                                      <w:marRight w:val="0"/>
                                                                      <w:marTop w:val="0"/>
                                                                      <w:marBottom w:val="0"/>
                                                                      <w:divBdr>
                                                                        <w:top w:val="none" w:sz="0" w:space="0" w:color="auto"/>
                                                                        <w:left w:val="none" w:sz="0" w:space="0" w:color="auto"/>
                                                                        <w:bottom w:val="none" w:sz="0" w:space="0" w:color="auto"/>
                                                                        <w:right w:val="none" w:sz="0" w:space="0" w:color="auto"/>
                                                                      </w:divBdr>
                                                                      <w:divsChild>
                                                                        <w:div w:id="1375498776">
                                                                          <w:marLeft w:val="0"/>
                                                                          <w:marRight w:val="0"/>
                                                                          <w:marTop w:val="0"/>
                                                                          <w:marBottom w:val="0"/>
                                                                          <w:divBdr>
                                                                            <w:top w:val="none" w:sz="0" w:space="0" w:color="auto"/>
                                                                            <w:left w:val="none" w:sz="0" w:space="0" w:color="auto"/>
                                                                            <w:bottom w:val="none" w:sz="0" w:space="0" w:color="auto"/>
                                                                            <w:right w:val="none" w:sz="0" w:space="0" w:color="auto"/>
                                                                          </w:divBdr>
                                                                          <w:divsChild>
                                                                            <w:div w:id="134372344">
                                                                              <w:marLeft w:val="0"/>
                                                                              <w:marRight w:val="0"/>
                                                                              <w:marTop w:val="0"/>
                                                                              <w:marBottom w:val="0"/>
                                                                              <w:divBdr>
                                                                                <w:top w:val="none" w:sz="0" w:space="0" w:color="auto"/>
                                                                                <w:left w:val="none" w:sz="0" w:space="0" w:color="auto"/>
                                                                                <w:bottom w:val="none" w:sz="0" w:space="0" w:color="auto"/>
                                                                                <w:right w:val="none" w:sz="0" w:space="0" w:color="auto"/>
                                                                              </w:divBdr>
                                                                              <w:divsChild>
                                                                                <w:div w:id="1802183896">
                                                                                  <w:marLeft w:val="0"/>
                                                                                  <w:marRight w:val="0"/>
                                                                                  <w:marTop w:val="0"/>
                                                                                  <w:marBottom w:val="0"/>
                                                                                  <w:divBdr>
                                                                                    <w:top w:val="none" w:sz="0" w:space="0" w:color="auto"/>
                                                                                    <w:left w:val="none" w:sz="0" w:space="0" w:color="auto"/>
                                                                                    <w:bottom w:val="none" w:sz="0" w:space="0" w:color="auto"/>
                                                                                    <w:right w:val="none" w:sz="0" w:space="0" w:color="auto"/>
                                                                                  </w:divBdr>
                                                                                  <w:divsChild>
                                                                                    <w:div w:id="700545943">
                                                                                      <w:marLeft w:val="0"/>
                                                                                      <w:marRight w:val="0"/>
                                                                                      <w:marTop w:val="0"/>
                                                                                      <w:marBottom w:val="0"/>
                                                                                      <w:divBdr>
                                                                                        <w:top w:val="none" w:sz="0" w:space="0" w:color="auto"/>
                                                                                        <w:left w:val="none" w:sz="0" w:space="0" w:color="auto"/>
                                                                                        <w:bottom w:val="none" w:sz="0" w:space="0" w:color="auto"/>
                                                                                        <w:right w:val="none" w:sz="0" w:space="0" w:color="auto"/>
                                                                                      </w:divBdr>
                                                                                      <w:divsChild>
                                                                                        <w:div w:id="1014188302">
                                                                                          <w:marLeft w:val="0"/>
                                                                                          <w:marRight w:val="0"/>
                                                                                          <w:marTop w:val="0"/>
                                                                                          <w:marBottom w:val="0"/>
                                                                                          <w:divBdr>
                                                                                            <w:top w:val="none" w:sz="0" w:space="0" w:color="auto"/>
                                                                                            <w:left w:val="none" w:sz="0" w:space="0" w:color="auto"/>
                                                                                            <w:bottom w:val="none" w:sz="0" w:space="0" w:color="auto"/>
                                                                                            <w:right w:val="none" w:sz="0" w:space="0" w:color="auto"/>
                                                                                          </w:divBdr>
                                                                                          <w:divsChild>
                                                                                            <w:div w:id="644358351">
                                                                                              <w:marLeft w:val="0"/>
                                                                                              <w:marRight w:val="0"/>
                                                                                              <w:marTop w:val="0"/>
                                                                                              <w:marBottom w:val="0"/>
                                                                                              <w:divBdr>
                                                                                                <w:top w:val="none" w:sz="0" w:space="0" w:color="auto"/>
                                                                                                <w:left w:val="none" w:sz="0" w:space="0" w:color="auto"/>
                                                                                                <w:bottom w:val="none" w:sz="0" w:space="0" w:color="auto"/>
                                                                                                <w:right w:val="none" w:sz="0" w:space="0" w:color="auto"/>
                                                                                              </w:divBdr>
                                                                                              <w:divsChild>
                                                                                                <w:div w:id="407961914">
                                                                                                  <w:marLeft w:val="0"/>
                                                                                                  <w:marRight w:val="0"/>
                                                                                                  <w:marTop w:val="0"/>
                                                                                                  <w:marBottom w:val="0"/>
                                                                                                  <w:divBdr>
                                                                                                    <w:top w:val="none" w:sz="0" w:space="0" w:color="auto"/>
                                                                                                    <w:left w:val="none" w:sz="0" w:space="0" w:color="auto"/>
                                                                                                    <w:bottom w:val="none" w:sz="0" w:space="0" w:color="auto"/>
                                                                                                    <w:right w:val="none" w:sz="0" w:space="0" w:color="auto"/>
                                                                                                  </w:divBdr>
                                                                                                  <w:divsChild>
                                                                                                    <w:div w:id="1093206630">
                                                                                                      <w:marLeft w:val="0"/>
                                                                                                      <w:marRight w:val="0"/>
                                                                                                      <w:marTop w:val="0"/>
                                                                                                      <w:marBottom w:val="0"/>
                                                                                                      <w:divBdr>
                                                                                                        <w:top w:val="none" w:sz="0" w:space="0" w:color="auto"/>
                                                                                                        <w:left w:val="none" w:sz="0" w:space="0" w:color="auto"/>
                                                                                                        <w:bottom w:val="none" w:sz="0" w:space="0" w:color="auto"/>
                                                                                                        <w:right w:val="none" w:sz="0" w:space="0" w:color="auto"/>
                                                                                                      </w:divBdr>
                                                                                                      <w:divsChild>
                                                                                                        <w:div w:id="535968987">
                                                                                                          <w:marLeft w:val="0"/>
                                                                                                          <w:marRight w:val="0"/>
                                                                                                          <w:marTop w:val="0"/>
                                                                                                          <w:marBottom w:val="0"/>
                                                                                                          <w:divBdr>
                                                                                                            <w:top w:val="none" w:sz="0" w:space="0" w:color="auto"/>
                                                                                                            <w:left w:val="none" w:sz="0" w:space="0" w:color="auto"/>
                                                                                                            <w:bottom w:val="none" w:sz="0" w:space="0" w:color="auto"/>
                                                                                                            <w:right w:val="none" w:sz="0" w:space="0" w:color="auto"/>
                                                                                                          </w:divBdr>
                                                                                                          <w:divsChild>
                                                                                                            <w:div w:id="1667660516">
                                                                                                              <w:marLeft w:val="0"/>
                                                                                                              <w:marRight w:val="0"/>
                                                                                                              <w:marTop w:val="0"/>
                                                                                                              <w:marBottom w:val="0"/>
                                                                                                              <w:divBdr>
                                                                                                                <w:top w:val="none" w:sz="0" w:space="0" w:color="auto"/>
                                                                                                                <w:left w:val="none" w:sz="0" w:space="0" w:color="auto"/>
                                                                                                                <w:bottom w:val="none" w:sz="0" w:space="0" w:color="auto"/>
                                                                                                                <w:right w:val="none" w:sz="0" w:space="0" w:color="auto"/>
                                                                                                              </w:divBdr>
                                                                                                              <w:divsChild>
                                                                                                                <w:div w:id="76486503">
                                                                                                                  <w:marLeft w:val="0"/>
                                                                                                                  <w:marRight w:val="0"/>
                                                                                                                  <w:marTop w:val="0"/>
                                                                                                                  <w:marBottom w:val="0"/>
                                                                                                                  <w:divBdr>
                                                                                                                    <w:top w:val="none" w:sz="0" w:space="0" w:color="auto"/>
                                                                                                                    <w:left w:val="none" w:sz="0" w:space="0" w:color="auto"/>
                                                                                                                    <w:bottom w:val="none" w:sz="0" w:space="0" w:color="auto"/>
                                                                                                                    <w:right w:val="none" w:sz="0" w:space="0" w:color="auto"/>
                                                                                                                  </w:divBdr>
                                                                                                                  <w:divsChild>
                                                                                                                    <w:div w:id="206667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6703344">
      <w:bodyDiv w:val="1"/>
      <w:marLeft w:val="0"/>
      <w:marRight w:val="0"/>
      <w:marTop w:val="0"/>
      <w:marBottom w:val="0"/>
      <w:divBdr>
        <w:top w:val="none" w:sz="0" w:space="0" w:color="auto"/>
        <w:left w:val="none" w:sz="0" w:space="0" w:color="auto"/>
        <w:bottom w:val="none" w:sz="0" w:space="0" w:color="auto"/>
        <w:right w:val="none" w:sz="0" w:space="0" w:color="auto"/>
      </w:divBdr>
      <w:divsChild>
        <w:div w:id="1488549864">
          <w:marLeft w:val="0"/>
          <w:marRight w:val="0"/>
          <w:marTop w:val="0"/>
          <w:marBottom w:val="0"/>
          <w:divBdr>
            <w:top w:val="none" w:sz="0" w:space="0" w:color="auto"/>
            <w:left w:val="none" w:sz="0" w:space="0" w:color="auto"/>
            <w:bottom w:val="none" w:sz="0" w:space="0" w:color="auto"/>
            <w:right w:val="none" w:sz="0" w:space="0" w:color="auto"/>
          </w:divBdr>
          <w:divsChild>
            <w:div w:id="564295070">
              <w:marLeft w:val="0"/>
              <w:marRight w:val="0"/>
              <w:marTop w:val="0"/>
              <w:marBottom w:val="0"/>
              <w:divBdr>
                <w:top w:val="none" w:sz="0" w:space="0" w:color="auto"/>
                <w:left w:val="none" w:sz="0" w:space="0" w:color="auto"/>
                <w:bottom w:val="none" w:sz="0" w:space="0" w:color="auto"/>
                <w:right w:val="none" w:sz="0" w:space="0" w:color="auto"/>
              </w:divBdr>
              <w:divsChild>
                <w:div w:id="243490630">
                  <w:marLeft w:val="0"/>
                  <w:marRight w:val="0"/>
                  <w:marTop w:val="0"/>
                  <w:marBottom w:val="0"/>
                  <w:divBdr>
                    <w:top w:val="none" w:sz="0" w:space="0" w:color="auto"/>
                    <w:left w:val="none" w:sz="0" w:space="0" w:color="auto"/>
                    <w:bottom w:val="none" w:sz="0" w:space="0" w:color="auto"/>
                    <w:right w:val="none" w:sz="0" w:space="0" w:color="auto"/>
                  </w:divBdr>
                  <w:divsChild>
                    <w:div w:id="629360735">
                      <w:marLeft w:val="0"/>
                      <w:marRight w:val="0"/>
                      <w:marTop w:val="0"/>
                      <w:marBottom w:val="0"/>
                      <w:divBdr>
                        <w:top w:val="none" w:sz="0" w:space="0" w:color="auto"/>
                        <w:left w:val="none" w:sz="0" w:space="0" w:color="auto"/>
                        <w:bottom w:val="none" w:sz="0" w:space="0" w:color="auto"/>
                        <w:right w:val="none" w:sz="0" w:space="0" w:color="auto"/>
                      </w:divBdr>
                      <w:divsChild>
                        <w:div w:id="883560800">
                          <w:marLeft w:val="0"/>
                          <w:marRight w:val="0"/>
                          <w:marTop w:val="0"/>
                          <w:marBottom w:val="0"/>
                          <w:divBdr>
                            <w:top w:val="none" w:sz="0" w:space="0" w:color="auto"/>
                            <w:left w:val="none" w:sz="0" w:space="0" w:color="auto"/>
                            <w:bottom w:val="none" w:sz="0" w:space="0" w:color="auto"/>
                            <w:right w:val="none" w:sz="0" w:space="0" w:color="auto"/>
                          </w:divBdr>
                          <w:divsChild>
                            <w:div w:id="2082605008">
                              <w:marLeft w:val="0"/>
                              <w:marRight w:val="0"/>
                              <w:marTop w:val="0"/>
                              <w:marBottom w:val="0"/>
                              <w:divBdr>
                                <w:top w:val="none" w:sz="0" w:space="0" w:color="auto"/>
                                <w:left w:val="none" w:sz="0" w:space="0" w:color="auto"/>
                                <w:bottom w:val="none" w:sz="0" w:space="0" w:color="auto"/>
                                <w:right w:val="none" w:sz="0" w:space="0" w:color="auto"/>
                              </w:divBdr>
                              <w:divsChild>
                                <w:div w:id="145978219">
                                  <w:marLeft w:val="0"/>
                                  <w:marRight w:val="0"/>
                                  <w:marTop w:val="0"/>
                                  <w:marBottom w:val="0"/>
                                  <w:divBdr>
                                    <w:top w:val="none" w:sz="0" w:space="0" w:color="auto"/>
                                    <w:left w:val="none" w:sz="0" w:space="0" w:color="auto"/>
                                    <w:bottom w:val="none" w:sz="0" w:space="0" w:color="auto"/>
                                    <w:right w:val="none" w:sz="0" w:space="0" w:color="auto"/>
                                  </w:divBdr>
                                  <w:divsChild>
                                    <w:div w:id="390232513">
                                      <w:marLeft w:val="0"/>
                                      <w:marRight w:val="0"/>
                                      <w:marTop w:val="0"/>
                                      <w:marBottom w:val="0"/>
                                      <w:divBdr>
                                        <w:top w:val="none" w:sz="0" w:space="0" w:color="auto"/>
                                        <w:left w:val="none" w:sz="0" w:space="0" w:color="auto"/>
                                        <w:bottom w:val="none" w:sz="0" w:space="0" w:color="auto"/>
                                        <w:right w:val="none" w:sz="0" w:space="0" w:color="auto"/>
                                      </w:divBdr>
                                      <w:divsChild>
                                        <w:div w:id="1354649830">
                                          <w:marLeft w:val="0"/>
                                          <w:marRight w:val="0"/>
                                          <w:marTop w:val="0"/>
                                          <w:marBottom w:val="0"/>
                                          <w:divBdr>
                                            <w:top w:val="none" w:sz="0" w:space="0" w:color="auto"/>
                                            <w:left w:val="none" w:sz="0" w:space="0" w:color="auto"/>
                                            <w:bottom w:val="none" w:sz="0" w:space="0" w:color="auto"/>
                                            <w:right w:val="none" w:sz="0" w:space="0" w:color="auto"/>
                                          </w:divBdr>
                                          <w:divsChild>
                                            <w:div w:id="351764087">
                                              <w:marLeft w:val="0"/>
                                              <w:marRight w:val="0"/>
                                              <w:marTop w:val="0"/>
                                              <w:marBottom w:val="0"/>
                                              <w:divBdr>
                                                <w:top w:val="none" w:sz="0" w:space="0" w:color="auto"/>
                                                <w:left w:val="none" w:sz="0" w:space="0" w:color="auto"/>
                                                <w:bottom w:val="none" w:sz="0" w:space="0" w:color="auto"/>
                                                <w:right w:val="none" w:sz="0" w:space="0" w:color="auto"/>
                                              </w:divBdr>
                                              <w:divsChild>
                                                <w:div w:id="487089800">
                                                  <w:marLeft w:val="0"/>
                                                  <w:marRight w:val="0"/>
                                                  <w:marTop w:val="0"/>
                                                  <w:marBottom w:val="0"/>
                                                  <w:divBdr>
                                                    <w:top w:val="none" w:sz="0" w:space="0" w:color="auto"/>
                                                    <w:left w:val="none" w:sz="0" w:space="0" w:color="auto"/>
                                                    <w:bottom w:val="none" w:sz="0" w:space="0" w:color="auto"/>
                                                    <w:right w:val="none" w:sz="0" w:space="0" w:color="auto"/>
                                                  </w:divBdr>
                                                  <w:divsChild>
                                                    <w:div w:id="2139492958">
                                                      <w:marLeft w:val="0"/>
                                                      <w:marRight w:val="0"/>
                                                      <w:marTop w:val="0"/>
                                                      <w:marBottom w:val="0"/>
                                                      <w:divBdr>
                                                        <w:top w:val="none" w:sz="0" w:space="0" w:color="auto"/>
                                                        <w:left w:val="none" w:sz="0" w:space="0" w:color="auto"/>
                                                        <w:bottom w:val="none" w:sz="0" w:space="0" w:color="auto"/>
                                                        <w:right w:val="none" w:sz="0" w:space="0" w:color="auto"/>
                                                      </w:divBdr>
                                                      <w:divsChild>
                                                        <w:div w:id="133261302">
                                                          <w:marLeft w:val="0"/>
                                                          <w:marRight w:val="0"/>
                                                          <w:marTop w:val="0"/>
                                                          <w:marBottom w:val="0"/>
                                                          <w:divBdr>
                                                            <w:top w:val="none" w:sz="0" w:space="0" w:color="auto"/>
                                                            <w:left w:val="none" w:sz="0" w:space="0" w:color="auto"/>
                                                            <w:bottom w:val="none" w:sz="0" w:space="0" w:color="auto"/>
                                                            <w:right w:val="none" w:sz="0" w:space="0" w:color="auto"/>
                                                          </w:divBdr>
                                                          <w:divsChild>
                                                            <w:div w:id="533815229">
                                                              <w:marLeft w:val="0"/>
                                                              <w:marRight w:val="0"/>
                                                              <w:marTop w:val="0"/>
                                                              <w:marBottom w:val="0"/>
                                                              <w:divBdr>
                                                                <w:top w:val="none" w:sz="0" w:space="0" w:color="auto"/>
                                                                <w:left w:val="none" w:sz="0" w:space="0" w:color="auto"/>
                                                                <w:bottom w:val="none" w:sz="0" w:space="0" w:color="auto"/>
                                                                <w:right w:val="none" w:sz="0" w:space="0" w:color="auto"/>
                                                              </w:divBdr>
                                                              <w:divsChild>
                                                                <w:div w:id="652293054">
                                                                  <w:marLeft w:val="0"/>
                                                                  <w:marRight w:val="0"/>
                                                                  <w:marTop w:val="0"/>
                                                                  <w:marBottom w:val="0"/>
                                                                  <w:divBdr>
                                                                    <w:top w:val="none" w:sz="0" w:space="0" w:color="auto"/>
                                                                    <w:left w:val="none" w:sz="0" w:space="0" w:color="auto"/>
                                                                    <w:bottom w:val="none" w:sz="0" w:space="0" w:color="auto"/>
                                                                    <w:right w:val="none" w:sz="0" w:space="0" w:color="auto"/>
                                                                  </w:divBdr>
                                                                  <w:divsChild>
                                                                    <w:div w:id="1508520487">
                                                                      <w:marLeft w:val="0"/>
                                                                      <w:marRight w:val="0"/>
                                                                      <w:marTop w:val="0"/>
                                                                      <w:marBottom w:val="0"/>
                                                                      <w:divBdr>
                                                                        <w:top w:val="none" w:sz="0" w:space="0" w:color="auto"/>
                                                                        <w:left w:val="none" w:sz="0" w:space="0" w:color="auto"/>
                                                                        <w:bottom w:val="none" w:sz="0" w:space="0" w:color="auto"/>
                                                                        <w:right w:val="none" w:sz="0" w:space="0" w:color="auto"/>
                                                                      </w:divBdr>
                                                                      <w:divsChild>
                                                                        <w:div w:id="1011686291">
                                                                          <w:marLeft w:val="0"/>
                                                                          <w:marRight w:val="0"/>
                                                                          <w:marTop w:val="0"/>
                                                                          <w:marBottom w:val="0"/>
                                                                          <w:divBdr>
                                                                            <w:top w:val="none" w:sz="0" w:space="0" w:color="auto"/>
                                                                            <w:left w:val="none" w:sz="0" w:space="0" w:color="auto"/>
                                                                            <w:bottom w:val="none" w:sz="0" w:space="0" w:color="auto"/>
                                                                            <w:right w:val="none" w:sz="0" w:space="0" w:color="auto"/>
                                                                          </w:divBdr>
                                                                          <w:divsChild>
                                                                            <w:div w:id="374235858">
                                                                              <w:marLeft w:val="0"/>
                                                                              <w:marRight w:val="0"/>
                                                                              <w:marTop w:val="0"/>
                                                                              <w:marBottom w:val="0"/>
                                                                              <w:divBdr>
                                                                                <w:top w:val="none" w:sz="0" w:space="0" w:color="auto"/>
                                                                                <w:left w:val="none" w:sz="0" w:space="0" w:color="auto"/>
                                                                                <w:bottom w:val="none" w:sz="0" w:space="0" w:color="auto"/>
                                                                                <w:right w:val="none" w:sz="0" w:space="0" w:color="auto"/>
                                                                              </w:divBdr>
                                                                              <w:divsChild>
                                                                                <w:div w:id="87581617">
                                                                                  <w:marLeft w:val="0"/>
                                                                                  <w:marRight w:val="0"/>
                                                                                  <w:marTop w:val="0"/>
                                                                                  <w:marBottom w:val="0"/>
                                                                                  <w:divBdr>
                                                                                    <w:top w:val="none" w:sz="0" w:space="0" w:color="auto"/>
                                                                                    <w:left w:val="none" w:sz="0" w:space="0" w:color="auto"/>
                                                                                    <w:bottom w:val="none" w:sz="0" w:space="0" w:color="auto"/>
                                                                                    <w:right w:val="none" w:sz="0" w:space="0" w:color="auto"/>
                                                                                  </w:divBdr>
                                                                                  <w:divsChild>
                                                                                    <w:div w:id="838886751">
                                                                                      <w:marLeft w:val="0"/>
                                                                                      <w:marRight w:val="0"/>
                                                                                      <w:marTop w:val="0"/>
                                                                                      <w:marBottom w:val="0"/>
                                                                                      <w:divBdr>
                                                                                        <w:top w:val="none" w:sz="0" w:space="0" w:color="auto"/>
                                                                                        <w:left w:val="none" w:sz="0" w:space="0" w:color="auto"/>
                                                                                        <w:bottom w:val="none" w:sz="0" w:space="0" w:color="auto"/>
                                                                                        <w:right w:val="none" w:sz="0" w:space="0" w:color="auto"/>
                                                                                      </w:divBdr>
                                                                                      <w:divsChild>
                                                                                        <w:div w:id="1335377949">
                                                                                          <w:marLeft w:val="0"/>
                                                                                          <w:marRight w:val="0"/>
                                                                                          <w:marTop w:val="0"/>
                                                                                          <w:marBottom w:val="0"/>
                                                                                          <w:divBdr>
                                                                                            <w:top w:val="none" w:sz="0" w:space="0" w:color="auto"/>
                                                                                            <w:left w:val="none" w:sz="0" w:space="0" w:color="auto"/>
                                                                                            <w:bottom w:val="none" w:sz="0" w:space="0" w:color="auto"/>
                                                                                            <w:right w:val="none" w:sz="0" w:space="0" w:color="auto"/>
                                                                                          </w:divBdr>
                                                                                          <w:divsChild>
                                                                                            <w:div w:id="1356733998">
                                                                                              <w:marLeft w:val="0"/>
                                                                                              <w:marRight w:val="0"/>
                                                                                              <w:marTop w:val="0"/>
                                                                                              <w:marBottom w:val="0"/>
                                                                                              <w:divBdr>
                                                                                                <w:top w:val="none" w:sz="0" w:space="0" w:color="auto"/>
                                                                                                <w:left w:val="none" w:sz="0" w:space="0" w:color="auto"/>
                                                                                                <w:bottom w:val="none" w:sz="0" w:space="0" w:color="auto"/>
                                                                                                <w:right w:val="none" w:sz="0" w:space="0" w:color="auto"/>
                                                                                              </w:divBdr>
                                                                                              <w:divsChild>
                                                                                                <w:div w:id="1550264735">
                                                                                                  <w:marLeft w:val="0"/>
                                                                                                  <w:marRight w:val="0"/>
                                                                                                  <w:marTop w:val="0"/>
                                                                                                  <w:marBottom w:val="0"/>
                                                                                                  <w:divBdr>
                                                                                                    <w:top w:val="none" w:sz="0" w:space="0" w:color="auto"/>
                                                                                                    <w:left w:val="none" w:sz="0" w:space="0" w:color="auto"/>
                                                                                                    <w:bottom w:val="none" w:sz="0" w:space="0" w:color="auto"/>
                                                                                                    <w:right w:val="none" w:sz="0" w:space="0" w:color="auto"/>
                                                                                                  </w:divBdr>
                                                                                                  <w:divsChild>
                                                                                                    <w:div w:id="31856013">
                                                                                                      <w:marLeft w:val="0"/>
                                                                                                      <w:marRight w:val="0"/>
                                                                                                      <w:marTop w:val="0"/>
                                                                                                      <w:marBottom w:val="0"/>
                                                                                                      <w:divBdr>
                                                                                                        <w:top w:val="none" w:sz="0" w:space="0" w:color="auto"/>
                                                                                                        <w:left w:val="none" w:sz="0" w:space="0" w:color="auto"/>
                                                                                                        <w:bottom w:val="none" w:sz="0" w:space="0" w:color="auto"/>
                                                                                                        <w:right w:val="none" w:sz="0" w:space="0" w:color="auto"/>
                                                                                                      </w:divBdr>
                                                                                                      <w:divsChild>
                                                                                                        <w:div w:id="1076517150">
                                                                                                          <w:marLeft w:val="0"/>
                                                                                                          <w:marRight w:val="0"/>
                                                                                                          <w:marTop w:val="0"/>
                                                                                                          <w:marBottom w:val="0"/>
                                                                                                          <w:divBdr>
                                                                                                            <w:top w:val="none" w:sz="0" w:space="0" w:color="auto"/>
                                                                                                            <w:left w:val="none" w:sz="0" w:space="0" w:color="auto"/>
                                                                                                            <w:bottom w:val="none" w:sz="0" w:space="0" w:color="auto"/>
                                                                                                            <w:right w:val="none" w:sz="0" w:space="0" w:color="auto"/>
                                                                                                          </w:divBdr>
                                                                                                          <w:divsChild>
                                                                                                            <w:div w:id="52778642">
                                                                                                              <w:marLeft w:val="0"/>
                                                                                                              <w:marRight w:val="0"/>
                                                                                                              <w:marTop w:val="0"/>
                                                                                                              <w:marBottom w:val="0"/>
                                                                                                              <w:divBdr>
                                                                                                                <w:top w:val="none" w:sz="0" w:space="0" w:color="auto"/>
                                                                                                                <w:left w:val="none" w:sz="0" w:space="0" w:color="auto"/>
                                                                                                                <w:bottom w:val="none" w:sz="0" w:space="0" w:color="auto"/>
                                                                                                                <w:right w:val="none" w:sz="0" w:space="0" w:color="auto"/>
                                                                                                              </w:divBdr>
                                                                                                              <w:divsChild>
                                                                                                                <w:div w:id="2044210049">
                                                                                                                  <w:marLeft w:val="0"/>
                                                                                                                  <w:marRight w:val="0"/>
                                                                                                                  <w:marTop w:val="0"/>
                                                                                                                  <w:marBottom w:val="0"/>
                                                                                                                  <w:divBdr>
                                                                                                                    <w:top w:val="none" w:sz="0" w:space="0" w:color="auto"/>
                                                                                                                    <w:left w:val="none" w:sz="0" w:space="0" w:color="auto"/>
                                                                                                                    <w:bottom w:val="none" w:sz="0" w:space="0" w:color="auto"/>
                                                                                                                    <w:right w:val="none" w:sz="0" w:space="0" w:color="auto"/>
                                                                                                                  </w:divBdr>
                                                                                                                  <w:divsChild>
                                                                                                                    <w:div w:id="17512762">
                                                                                                                      <w:marLeft w:val="0"/>
                                                                                                                      <w:marRight w:val="0"/>
                                                                                                                      <w:marTop w:val="0"/>
                                                                                                                      <w:marBottom w:val="0"/>
                                                                                                                      <w:divBdr>
                                                                                                                        <w:top w:val="none" w:sz="0" w:space="0" w:color="auto"/>
                                                                                                                        <w:left w:val="none" w:sz="0" w:space="0" w:color="auto"/>
                                                                                                                        <w:bottom w:val="none" w:sz="0" w:space="0" w:color="auto"/>
                                                                                                                        <w:right w:val="none" w:sz="0" w:space="0" w:color="auto"/>
                                                                                                                      </w:divBdr>
                                                                                                                      <w:divsChild>
                                                                                                                        <w:div w:id="1606301596">
                                                                                                                          <w:marLeft w:val="0"/>
                                                                                                                          <w:marRight w:val="0"/>
                                                                                                                          <w:marTop w:val="0"/>
                                                                                                                          <w:marBottom w:val="0"/>
                                                                                                                          <w:divBdr>
                                                                                                                            <w:top w:val="none" w:sz="0" w:space="0" w:color="auto"/>
                                                                                                                            <w:left w:val="none" w:sz="0" w:space="0" w:color="auto"/>
                                                                                                                            <w:bottom w:val="none" w:sz="0" w:space="0" w:color="auto"/>
                                                                                                                            <w:right w:val="none" w:sz="0" w:space="0" w:color="auto"/>
                                                                                                                          </w:divBdr>
                                                                                                                          <w:divsChild>
                                                                                                                            <w:div w:id="13884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77462">
      <w:bodyDiv w:val="1"/>
      <w:marLeft w:val="0"/>
      <w:marRight w:val="0"/>
      <w:marTop w:val="0"/>
      <w:marBottom w:val="0"/>
      <w:divBdr>
        <w:top w:val="none" w:sz="0" w:space="0" w:color="auto"/>
        <w:left w:val="none" w:sz="0" w:space="0" w:color="auto"/>
        <w:bottom w:val="none" w:sz="0" w:space="0" w:color="auto"/>
        <w:right w:val="none" w:sz="0" w:space="0" w:color="auto"/>
      </w:divBdr>
      <w:divsChild>
        <w:div w:id="301811919">
          <w:marLeft w:val="0"/>
          <w:marRight w:val="0"/>
          <w:marTop w:val="0"/>
          <w:marBottom w:val="0"/>
          <w:divBdr>
            <w:top w:val="none" w:sz="0" w:space="0" w:color="auto"/>
            <w:left w:val="none" w:sz="0" w:space="0" w:color="auto"/>
            <w:bottom w:val="none" w:sz="0" w:space="0" w:color="auto"/>
            <w:right w:val="none" w:sz="0" w:space="0" w:color="auto"/>
          </w:divBdr>
        </w:div>
        <w:div w:id="1202935660">
          <w:marLeft w:val="0"/>
          <w:marRight w:val="0"/>
          <w:marTop w:val="0"/>
          <w:marBottom w:val="0"/>
          <w:divBdr>
            <w:top w:val="none" w:sz="0" w:space="0" w:color="auto"/>
            <w:left w:val="none" w:sz="0" w:space="0" w:color="auto"/>
            <w:bottom w:val="none" w:sz="0" w:space="0" w:color="auto"/>
            <w:right w:val="none" w:sz="0" w:space="0" w:color="auto"/>
          </w:divBdr>
        </w:div>
        <w:div w:id="1530676710">
          <w:marLeft w:val="0"/>
          <w:marRight w:val="0"/>
          <w:marTop w:val="0"/>
          <w:marBottom w:val="0"/>
          <w:divBdr>
            <w:top w:val="none" w:sz="0" w:space="0" w:color="auto"/>
            <w:left w:val="none" w:sz="0" w:space="0" w:color="auto"/>
            <w:bottom w:val="none" w:sz="0" w:space="0" w:color="auto"/>
            <w:right w:val="none" w:sz="0" w:space="0" w:color="auto"/>
          </w:divBdr>
        </w:div>
        <w:div w:id="675762981">
          <w:marLeft w:val="0"/>
          <w:marRight w:val="0"/>
          <w:marTop w:val="0"/>
          <w:marBottom w:val="0"/>
          <w:divBdr>
            <w:top w:val="none" w:sz="0" w:space="0" w:color="auto"/>
            <w:left w:val="none" w:sz="0" w:space="0" w:color="auto"/>
            <w:bottom w:val="none" w:sz="0" w:space="0" w:color="auto"/>
            <w:right w:val="none" w:sz="0" w:space="0" w:color="auto"/>
          </w:divBdr>
        </w:div>
        <w:div w:id="1553618290">
          <w:marLeft w:val="0"/>
          <w:marRight w:val="0"/>
          <w:marTop w:val="0"/>
          <w:marBottom w:val="0"/>
          <w:divBdr>
            <w:top w:val="none" w:sz="0" w:space="0" w:color="auto"/>
            <w:left w:val="none" w:sz="0" w:space="0" w:color="auto"/>
            <w:bottom w:val="none" w:sz="0" w:space="0" w:color="auto"/>
            <w:right w:val="none" w:sz="0" w:space="0" w:color="auto"/>
          </w:divBdr>
        </w:div>
        <w:div w:id="427043965">
          <w:marLeft w:val="0"/>
          <w:marRight w:val="0"/>
          <w:marTop w:val="0"/>
          <w:marBottom w:val="0"/>
          <w:divBdr>
            <w:top w:val="none" w:sz="0" w:space="0" w:color="auto"/>
            <w:left w:val="none" w:sz="0" w:space="0" w:color="auto"/>
            <w:bottom w:val="none" w:sz="0" w:space="0" w:color="auto"/>
            <w:right w:val="none" w:sz="0" w:space="0" w:color="auto"/>
          </w:divBdr>
        </w:div>
        <w:div w:id="1315446673">
          <w:marLeft w:val="0"/>
          <w:marRight w:val="0"/>
          <w:marTop w:val="0"/>
          <w:marBottom w:val="0"/>
          <w:divBdr>
            <w:top w:val="none" w:sz="0" w:space="0" w:color="auto"/>
            <w:left w:val="none" w:sz="0" w:space="0" w:color="auto"/>
            <w:bottom w:val="none" w:sz="0" w:space="0" w:color="auto"/>
            <w:right w:val="none" w:sz="0" w:space="0" w:color="auto"/>
          </w:divBdr>
        </w:div>
        <w:div w:id="387921281">
          <w:marLeft w:val="0"/>
          <w:marRight w:val="0"/>
          <w:marTop w:val="0"/>
          <w:marBottom w:val="0"/>
          <w:divBdr>
            <w:top w:val="none" w:sz="0" w:space="0" w:color="auto"/>
            <w:left w:val="none" w:sz="0" w:space="0" w:color="auto"/>
            <w:bottom w:val="none" w:sz="0" w:space="0" w:color="auto"/>
            <w:right w:val="none" w:sz="0" w:space="0" w:color="auto"/>
          </w:divBdr>
        </w:div>
      </w:divsChild>
    </w:div>
    <w:div w:id="556749331">
      <w:bodyDiv w:val="1"/>
      <w:marLeft w:val="0"/>
      <w:marRight w:val="0"/>
      <w:marTop w:val="0"/>
      <w:marBottom w:val="0"/>
      <w:divBdr>
        <w:top w:val="none" w:sz="0" w:space="0" w:color="auto"/>
        <w:left w:val="none" w:sz="0" w:space="0" w:color="auto"/>
        <w:bottom w:val="none" w:sz="0" w:space="0" w:color="auto"/>
        <w:right w:val="none" w:sz="0" w:space="0" w:color="auto"/>
      </w:divBdr>
      <w:divsChild>
        <w:div w:id="218788852">
          <w:marLeft w:val="0"/>
          <w:marRight w:val="0"/>
          <w:marTop w:val="0"/>
          <w:marBottom w:val="0"/>
          <w:divBdr>
            <w:top w:val="none" w:sz="0" w:space="0" w:color="auto"/>
            <w:left w:val="none" w:sz="0" w:space="0" w:color="auto"/>
            <w:bottom w:val="none" w:sz="0" w:space="0" w:color="auto"/>
            <w:right w:val="none" w:sz="0" w:space="0" w:color="auto"/>
          </w:divBdr>
        </w:div>
        <w:div w:id="251087020">
          <w:marLeft w:val="0"/>
          <w:marRight w:val="0"/>
          <w:marTop w:val="0"/>
          <w:marBottom w:val="0"/>
          <w:divBdr>
            <w:top w:val="none" w:sz="0" w:space="0" w:color="auto"/>
            <w:left w:val="none" w:sz="0" w:space="0" w:color="auto"/>
            <w:bottom w:val="none" w:sz="0" w:space="0" w:color="auto"/>
            <w:right w:val="none" w:sz="0" w:space="0" w:color="auto"/>
          </w:divBdr>
        </w:div>
        <w:div w:id="2123454629">
          <w:marLeft w:val="0"/>
          <w:marRight w:val="0"/>
          <w:marTop w:val="0"/>
          <w:marBottom w:val="0"/>
          <w:divBdr>
            <w:top w:val="none" w:sz="0" w:space="0" w:color="auto"/>
            <w:left w:val="none" w:sz="0" w:space="0" w:color="auto"/>
            <w:bottom w:val="none" w:sz="0" w:space="0" w:color="auto"/>
            <w:right w:val="none" w:sz="0" w:space="0" w:color="auto"/>
          </w:divBdr>
        </w:div>
        <w:div w:id="1511719951">
          <w:marLeft w:val="0"/>
          <w:marRight w:val="0"/>
          <w:marTop w:val="0"/>
          <w:marBottom w:val="0"/>
          <w:divBdr>
            <w:top w:val="none" w:sz="0" w:space="0" w:color="auto"/>
            <w:left w:val="none" w:sz="0" w:space="0" w:color="auto"/>
            <w:bottom w:val="none" w:sz="0" w:space="0" w:color="auto"/>
            <w:right w:val="none" w:sz="0" w:space="0" w:color="auto"/>
          </w:divBdr>
        </w:div>
        <w:div w:id="1318919308">
          <w:marLeft w:val="0"/>
          <w:marRight w:val="0"/>
          <w:marTop w:val="0"/>
          <w:marBottom w:val="0"/>
          <w:divBdr>
            <w:top w:val="none" w:sz="0" w:space="0" w:color="auto"/>
            <w:left w:val="none" w:sz="0" w:space="0" w:color="auto"/>
            <w:bottom w:val="none" w:sz="0" w:space="0" w:color="auto"/>
            <w:right w:val="none" w:sz="0" w:space="0" w:color="auto"/>
          </w:divBdr>
        </w:div>
        <w:div w:id="1214268148">
          <w:marLeft w:val="0"/>
          <w:marRight w:val="0"/>
          <w:marTop w:val="0"/>
          <w:marBottom w:val="0"/>
          <w:divBdr>
            <w:top w:val="none" w:sz="0" w:space="0" w:color="auto"/>
            <w:left w:val="none" w:sz="0" w:space="0" w:color="auto"/>
            <w:bottom w:val="none" w:sz="0" w:space="0" w:color="auto"/>
            <w:right w:val="none" w:sz="0" w:space="0" w:color="auto"/>
          </w:divBdr>
        </w:div>
        <w:div w:id="493763670">
          <w:marLeft w:val="0"/>
          <w:marRight w:val="0"/>
          <w:marTop w:val="0"/>
          <w:marBottom w:val="0"/>
          <w:divBdr>
            <w:top w:val="none" w:sz="0" w:space="0" w:color="auto"/>
            <w:left w:val="none" w:sz="0" w:space="0" w:color="auto"/>
            <w:bottom w:val="none" w:sz="0" w:space="0" w:color="auto"/>
            <w:right w:val="none" w:sz="0" w:space="0" w:color="auto"/>
          </w:divBdr>
        </w:div>
        <w:div w:id="968819754">
          <w:marLeft w:val="0"/>
          <w:marRight w:val="0"/>
          <w:marTop w:val="0"/>
          <w:marBottom w:val="0"/>
          <w:divBdr>
            <w:top w:val="none" w:sz="0" w:space="0" w:color="auto"/>
            <w:left w:val="none" w:sz="0" w:space="0" w:color="auto"/>
            <w:bottom w:val="none" w:sz="0" w:space="0" w:color="auto"/>
            <w:right w:val="none" w:sz="0" w:space="0" w:color="auto"/>
          </w:divBdr>
        </w:div>
        <w:div w:id="1191072238">
          <w:marLeft w:val="0"/>
          <w:marRight w:val="0"/>
          <w:marTop w:val="0"/>
          <w:marBottom w:val="0"/>
          <w:divBdr>
            <w:top w:val="none" w:sz="0" w:space="0" w:color="auto"/>
            <w:left w:val="none" w:sz="0" w:space="0" w:color="auto"/>
            <w:bottom w:val="none" w:sz="0" w:space="0" w:color="auto"/>
            <w:right w:val="none" w:sz="0" w:space="0" w:color="auto"/>
          </w:divBdr>
        </w:div>
        <w:div w:id="1080954663">
          <w:marLeft w:val="0"/>
          <w:marRight w:val="0"/>
          <w:marTop w:val="0"/>
          <w:marBottom w:val="0"/>
          <w:divBdr>
            <w:top w:val="none" w:sz="0" w:space="0" w:color="auto"/>
            <w:left w:val="none" w:sz="0" w:space="0" w:color="auto"/>
            <w:bottom w:val="none" w:sz="0" w:space="0" w:color="auto"/>
            <w:right w:val="none" w:sz="0" w:space="0" w:color="auto"/>
          </w:divBdr>
        </w:div>
        <w:div w:id="1306741619">
          <w:marLeft w:val="0"/>
          <w:marRight w:val="0"/>
          <w:marTop w:val="0"/>
          <w:marBottom w:val="0"/>
          <w:divBdr>
            <w:top w:val="none" w:sz="0" w:space="0" w:color="auto"/>
            <w:left w:val="none" w:sz="0" w:space="0" w:color="auto"/>
            <w:bottom w:val="none" w:sz="0" w:space="0" w:color="auto"/>
            <w:right w:val="none" w:sz="0" w:space="0" w:color="auto"/>
          </w:divBdr>
        </w:div>
      </w:divsChild>
    </w:div>
    <w:div w:id="609170071">
      <w:bodyDiv w:val="1"/>
      <w:marLeft w:val="0"/>
      <w:marRight w:val="0"/>
      <w:marTop w:val="0"/>
      <w:marBottom w:val="0"/>
      <w:divBdr>
        <w:top w:val="none" w:sz="0" w:space="0" w:color="auto"/>
        <w:left w:val="none" w:sz="0" w:space="0" w:color="auto"/>
        <w:bottom w:val="none" w:sz="0" w:space="0" w:color="auto"/>
        <w:right w:val="none" w:sz="0" w:space="0" w:color="auto"/>
      </w:divBdr>
    </w:div>
    <w:div w:id="639041777">
      <w:bodyDiv w:val="1"/>
      <w:marLeft w:val="0"/>
      <w:marRight w:val="0"/>
      <w:marTop w:val="0"/>
      <w:marBottom w:val="0"/>
      <w:divBdr>
        <w:top w:val="none" w:sz="0" w:space="0" w:color="auto"/>
        <w:left w:val="none" w:sz="0" w:space="0" w:color="auto"/>
        <w:bottom w:val="none" w:sz="0" w:space="0" w:color="auto"/>
        <w:right w:val="none" w:sz="0" w:space="0" w:color="auto"/>
      </w:divBdr>
    </w:div>
    <w:div w:id="655258078">
      <w:bodyDiv w:val="1"/>
      <w:marLeft w:val="0"/>
      <w:marRight w:val="0"/>
      <w:marTop w:val="0"/>
      <w:marBottom w:val="0"/>
      <w:divBdr>
        <w:top w:val="none" w:sz="0" w:space="0" w:color="auto"/>
        <w:left w:val="none" w:sz="0" w:space="0" w:color="auto"/>
        <w:bottom w:val="none" w:sz="0" w:space="0" w:color="auto"/>
        <w:right w:val="none" w:sz="0" w:space="0" w:color="auto"/>
      </w:divBdr>
      <w:divsChild>
        <w:div w:id="120000871">
          <w:marLeft w:val="0"/>
          <w:marRight w:val="0"/>
          <w:marTop w:val="100"/>
          <w:marBottom w:val="100"/>
          <w:divBdr>
            <w:top w:val="none" w:sz="0" w:space="0" w:color="auto"/>
            <w:left w:val="none" w:sz="0" w:space="0" w:color="auto"/>
            <w:bottom w:val="none" w:sz="0" w:space="0" w:color="auto"/>
            <w:right w:val="none" w:sz="0" w:space="0" w:color="auto"/>
          </w:divBdr>
          <w:divsChild>
            <w:div w:id="601496755">
              <w:marLeft w:val="-225"/>
              <w:marRight w:val="-225"/>
              <w:marTop w:val="0"/>
              <w:marBottom w:val="0"/>
              <w:divBdr>
                <w:top w:val="none" w:sz="0" w:space="0" w:color="auto"/>
                <w:left w:val="none" w:sz="0" w:space="0" w:color="auto"/>
                <w:bottom w:val="none" w:sz="0" w:space="0" w:color="auto"/>
                <w:right w:val="none" w:sz="0" w:space="0" w:color="auto"/>
              </w:divBdr>
              <w:divsChild>
                <w:div w:id="910702790">
                  <w:marLeft w:val="0"/>
                  <w:marRight w:val="0"/>
                  <w:marTop w:val="0"/>
                  <w:marBottom w:val="0"/>
                  <w:divBdr>
                    <w:top w:val="none" w:sz="0" w:space="0" w:color="auto"/>
                    <w:left w:val="none" w:sz="0" w:space="0" w:color="auto"/>
                    <w:bottom w:val="none" w:sz="0" w:space="0" w:color="auto"/>
                    <w:right w:val="none" w:sz="0" w:space="0" w:color="auto"/>
                  </w:divBdr>
                  <w:divsChild>
                    <w:div w:id="700279560">
                      <w:marLeft w:val="0"/>
                      <w:marRight w:val="0"/>
                      <w:marTop w:val="0"/>
                      <w:marBottom w:val="0"/>
                      <w:divBdr>
                        <w:top w:val="single" w:sz="6" w:space="23" w:color="DDDDDD"/>
                        <w:left w:val="none" w:sz="0" w:space="0" w:color="auto"/>
                        <w:bottom w:val="none" w:sz="0" w:space="0" w:color="auto"/>
                        <w:right w:val="none" w:sz="0" w:space="0" w:color="auto"/>
                      </w:divBdr>
                    </w:div>
                  </w:divsChild>
                </w:div>
              </w:divsChild>
            </w:div>
          </w:divsChild>
        </w:div>
      </w:divsChild>
    </w:div>
    <w:div w:id="686830410">
      <w:bodyDiv w:val="1"/>
      <w:marLeft w:val="0"/>
      <w:marRight w:val="0"/>
      <w:marTop w:val="0"/>
      <w:marBottom w:val="0"/>
      <w:divBdr>
        <w:top w:val="none" w:sz="0" w:space="0" w:color="auto"/>
        <w:left w:val="none" w:sz="0" w:space="0" w:color="auto"/>
        <w:bottom w:val="none" w:sz="0" w:space="0" w:color="auto"/>
        <w:right w:val="none" w:sz="0" w:space="0" w:color="auto"/>
      </w:divBdr>
    </w:div>
    <w:div w:id="792014954">
      <w:bodyDiv w:val="1"/>
      <w:marLeft w:val="0"/>
      <w:marRight w:val="0"/>
      <w:marTop w:val="0"/>
      <w:marBottom w:val="0"/>
      <w:divBdr>
        <w:top w:val="none" w:sz="0" w:space="0" w:color="auto"/>
        <w:left w:val="none" w:sz="0" w:space="0" w:color="auto"/>
        <w:bottom w:val="none" w:sz="0" w:space="0" w:color="auto"/>
        <w:right w:val="none" w:sz="0" w:space="0" w:color="auto"/>
      </w:divBdr>
    </w:div>
    <w:div w:id="839390523">
      <w:bodyDiv w:val="1"/>
      <w:marLeft w:val="0"/>
      <w:marRight w:val="0"/>
      <w:marTop w:val="0"/>
      <w:marBottom w:val="0"/>
      <w:divBdr>
        <w:top w:val="none" w:sz="0" w:space="0" w:color="auto"/>
        <w:left w:val="none" w:sz="0" w:space="0" w:color="auto"/>
        <w:bottom w:val="none" w:sz="0" w:space="0" w:color="auto"/>
        <w:right w:val="none" w:sz="0" w:space="0" w:color="auto"/>
      </w:divBdr>
    </w:div>
    <w:div w:id="860506207">
      <w:bodyDiv w:val="1"/>
      <w:marLeft w:val="0"/>
      <w:marRight w:val="0"/>
      <w:marTop w:val="0"/>
      <w:marBottom w:val="0"/>
      <w:divBdr>
        <w:top w:val="none" w:sz="0" w:space="0" w:color="auto"/>
        <w:left w:val="none" w:sz="0" w:space="0" w:color="auto"/>
        <w:bottom w:val="none" w:sz="0" w:space="0" w:color="auto"/>
        <w:right w:val="none" w:sz="0" w:space="0" w:color="auto"/>
      </w:divBdr>
    </w:div>
    <w:div w:id="888608064">
      <w:bodyDiv w:val="1"/>
      <w:marLeft w:val="0"/>
      <w:marRight w:val="0"/>
      <w:marTop w:val="0"/>
      <w:marBottom w:val="0"/>
      <w:divBdr>
        <w:top w:val="none" w:sz="0" w:space="0" w:color="auto"/>
        <w:left w:val="none" w:sz="0" w:space="0" w:color="auto"/>
        <w:bottom w:val="none" w:sz="0" w:space="0" w:color="auto"/>
        <w:right w:val="none" w:sz="0" w:space="0" w:color="auto"/>
      </w:divBdr>
    </w:div>
    <w:div w:id="929000054">
      <w:bodyDiv w:val="1"/>
      <w:marLeft w:val="0"/>
      <w:marRight w:val="0"/>
      <w:marTop w:val="0"/>
      <w:marBottom w:val="0"/>
      <w:divBdr>
        <w:top w:val="none" w:sz="0" w:space="0" w:color="auto"/>
        <w:left w:val="none" w:sz="0" w:space="0" w:color="auto"/>
        <w:bottom w:val="none" w:sz="0" w:space="0" w:color="auto"/>
        <w:right w:val="none" w:sz="0" w:space="0" w:color="auto"/>
      </w:divBdr>
      <w:divsChild>
        <w:div w:id="1651983668">
          <w:marLeft w:val="0"/>
          <w:marRight w:val="0"/>
          <w:marTop w:val="0"/>
          <w:marBottom w:val="0"/>
          <w:divBdr>
            <w:top w:val="none" w:sz="0" w:space="0" w:color="auto"/>
            <w:left w:val="none" w:sz="0" w:space="0" w:color="auto"/>
            <w:bottom w:val="none" w:sz="0" w:space="0" w:color="auto"/>
            <w:right w:val="none" w:sz="0" w:space="0" w:color="auto"/>
          </w:divBdr>
        </w:div>
        <w:div w:id="1716270549">
          <w:marLeft w:val="0"/>
          <w:marRight w:val="0"/>
          <w:marTop w:val="0"/>
          <w:marBottom w:val="0"/>
          <w:divBdr>
            <w:top w:val="none" w:sz="0" w:space="0" w:color="auto"/>
            <w:left w:val="none" w:sz="0" w:space="0" w:color="auto"/>
            <w:bottom w:val="none" w:sz="0" w:space="0" w:color="auto"/>
            <w:right w:val="none" w:sz="0" w:space="0" w:color="auto"/>
          </w:divBdr>
        </w:div>
        <w:div w:id="1183280103">
          <w:marLeft w:val="0"/>
          <w:marRight w:val="0"/>
          <w:marTop w:val="0"/>
          <w:marBottom w:val="0"/>
          <w:divBdr>
            <w:top w:val="none" w:sz="0" w:space="0" w:color="auto"/>
            <w:left w:val="none" w:sz="0" w:space="0" w:color="auto"/>
            <w:bottom w:val="none" w:sz="0" w:space="0" w:color="auto"/>
            <w:right w:val="none" w:sz="0" w:space="0" w:color="auto"/>
          </w:divBdr>
        </w:div>
        <w:div w:id="419302529">
          <w:marLeft w:val="0"/>
          <w:marRight w:val="0"/>
          <w:marTop w:val="0"/>
          <w:marBottom w:val="0"/>
          <w:divBdr>
            <w:top w:val="none" w:sz="0" w:space="0" w:color="auto"/>
            <w:left w:val="none" w:sz="0" w:space="0" w:color="auto"/>
            <w:bottom w:val="none" w:sz="0" w:space="0" w:color="auto"/>
            <w:right w:val="none" w:sz="0" w:space="0" w:color="auto"/>
          </w:divBdr>
        </w:div>
        <w:div w:id="1144664240">
          <w:marLeft w:val="0"/>
          <w:marRight w:val="0"/>
          <w:marTop w:val="0"/>
          <w:marBottom w:val="0"/>
          <w:divBdr>
            <w:top w:val="none" w:sz="0" w:space="0" w:color="auto"/>
            <w:left w:val="none" w:sz="0" w:space="0" w:color="auto"/>
            <w:bottom w:val="none" w:sz="0" w:space="0" w:color="auto"/>
            <w:right w:val="none" w:sz="0" w:space="0" w:color="auto"/>
          </w:divBdr>
        </w:div>
        <w:div w:id="1512798947">
          <w:marLeft w:val="0"/>
          <w:marRight w:val="0"/>
          <w:marTop w:val="0"/>
          <w:marBottom w:val="0"/>
          <w:divBdr>
            <w:top w:val="none" w:sz="0" w:space="0" w:color="auto"/>
            <w:left w:val="none" w:sz="0" w:space="0" w:color="auto"/>
            <w:bottom w:val="none" w:sz="0" w:space="0" w:color="auto"/>
            <w:right w:val="none" w:sz="0" w:space="0" w:color="auto"/>
          </w:divBdr>
        </w:div>
        <w:div w:id="2010327275">
          <w:marLeft w:val="0"/>
          <w:marRight w:val="0"/>
          <w:marTop w:val="0"/>
          <w:marBottom w:val="0"/>
          <w:divBdr>
            <w:top w:val="none" w:sz="0" w:space="0" w:color="auto"/>
            <w:left w:val="none" w:sz="0" w:space="0" w:color="auto"/>
            <w:bottom w:val="none" w:sz="0" w:space="0" w:color="auto"/>
            <w:right w:val="none" w:sz="0" w:space="0" w:color="auto"/>
          </w:divBdr>
        </w:div>
        <w:div w:id="1295790483">
          <w:marLeft w:val="0"/>
          <w:marRight w:val="0"/>
          <w:marTop w:val="0"/>
          <w:marBottom w:val="0"/>
          <w:divBdr>
            <w:top w:val="none" w:sz="0" w:space="0" w:color="auto"/>
            <w:left w:val="none" w:sz="0" w:space="0" w:color="auto"/>
            <w:bottom w:val="none" w:sz="0" w:space="0" w:color="auto"/>
            <w:right w:val="none" w:sz="0" w:space="0" w:color="auto"/>
          </w:divBdr>
        </w:div>
        <w:div w:id="1641836353">
          <w:marLeft w:val="0"/>
          <w:marRight w:val="0"/>
          <w:marTop w:val="0"/>
          <w:marBottom w:val="0"/>
          <w:divBdr>
            <w:top w:val="none" w:sz="0" w:space="0" w:color="auto"/>
            <w:left w:val="none" w:sz="0" w:space="0" w:color="auto"/>
            <w:bottom w:val="none" w:sz="0" w:space="0" w:color="auto"/>
            <w:right w:val="none" w:sz="0" w:space="0" w:color="auto"/>
          </w:divBdr>
        </w:div>
        <w:div w:id="680548411">
          <w:marLeft w:val="0"/>
          <w:marRight w:val="0"/>
          <w:marTop w:val="0"/>
          <w:marBottom w:val="0"/>
          <w:divBdr>
            <w:top w:val="none" w:sz="0" w:space="0" w:color="auto"/>
            <w:left w:val="none" w:sz="0" w:space="0" w:color="auto"/>
            <w:bottom w:val="none" w:sz="0" w:space="0" w:color="auto"/>
            <w:right w:val="none" w:sz="0" w:space="0" w:color="auto"/>
          </w:divBdr>
        </w:div>
        <w:div w:id="8875258">
          <w:marLeft w:val="0"/>
          <w:marRight w:val="0"/>
          <w:marTop w:val="0"/>
          <w:marBottom w:val="0"/>
          <w:divBdr>
            <w:top w:val="none" w:sz="0" w:space="0" w:color="auto"/>
            <w:left w:val="none" w:sz="0" w:space="0" w:color="auto"/>
            <w:bottom w:val="none" w:sz="0" w:space="0" w:color="auto"/>
            <w:right w:val="none" w:sz="0" w:space="0" w:color="auto"/>
          </w:divBdr>
        </w:div>
        <w:div w:id="1252857112">
          <w:marLeft w:val="0"/>
          <w:marRight w:val="0"/>
          <w:marTop w:val="0"/>
          <w:marBottom w:val="0"/>
          <w:divBdr>
            <w:top w:val="none" w:sz="0" w:space="0" w:color="auto"/>
            <w:left w:val="none" w:sz="0" w:space="0" w:color="auto"/>
            <w:bottom w:val="none" w:sz="0" w:space="0" w:color="auto"/>
            <w:right w:val="none" w:sz="0" w:space="0" w:color="auto"/>
          </w:divBdr>
        </w:div>
        <w:div w:id="1070619019">
          <w:marLeft w:val="0"/>
          <w:marRight w:val="0"/>
          <w:marTop w:val="0"/>
          <w:marBottom w:val="0"/>
          <w:divBdr>
            <w:top w:val="none" w:sz="0" w:space="0" w:color="auto"/>
            <w:left w:val="none" w:sz="0" w:space="0" w:color="auto"/>
            <w:bottom w:val="none" w:sz="0" w:space="0" w:color="auto"/>
            <w:right w:val="none" w:sz="0" w:space="0" w:color="auto"/>
          </w:divBdr>
        </w:div>
        <w:div w:id="1018963609">
          <w:marLeft w:val="0"/>
          <w:marRight w:val="0"/>
          <w:marTop w:val="0"/>
          <w:marBottom w:val="0"/>
          <w:divBdr>
            <w:top w:val="none" w:sz="0" w:space="0" w:color="auto"/>
            <w:left w:val="none" w:sz="0" w:space="0" w:color="auto"/>
            <w:bottom w:val="none" w:sz="0" w:space="0" w:color="auto"/>
            <w:right w:val="none" w:sz="0" w:space="0" w:color="auto"/>
          </w:divBdr>
        </w:div>
        <w:div w:id="1364867655">
          <w:marLeft w:val="0"/>
          <w:marRight w:val="0"/>
          <w:marTop w:val="0"/>
          <w:marBottom w:val="0"/>
          <w:divBdr>
            <w:top w:val="none" w:sz="0" w:space="0" w:color="auto"/>
            <w:left w:val="none" w:sz="0" w:space="0" w:color="auto"/>
            <w:bottom w:val="none" w:sz="0" w:space="0" w:color="auto"/>
            <w:right w:val="none" w:sz="0" w:space="0" w:color="auto"/>
          </w:divBdr>
        </w:div>
        <w:div w:id="1115058872">
          <w:marLeft w:val="0"/>
          <w:marRight w:val="0"/>
          <w:marTop w:val="0"/>
          <w:marBottom w:val="0"/>
          <w:divBdr>
            <w:top w:val="none" w:sz="0" w:space="0" w:color="auto"/>
            <w:left w:val="none" w:sz="0" w:space="0" w:color="auto"/>
            <w:bottom w:val="none" w:sz="0" w:space="0" w:color="auto"/>
            <w:right w:val="none" w:sz="0" w:space="0" w:color="auto"/>
          </w:divBdr>
        </w:div>
        <w:div w:id="559828065">
          <w:marLeft w:val="0"/>
          <w:marRight w:val="0"/>
          <w:marTop w:val="0"/>
          <w:marBottom w:val="0"/>
          <w:divBdr>
            <w:top w:val="none" w:sz="0" w:space="0" w:color="auto"/>
            <w:left w:val="none" w:sz="0" w:space="0" w:color="auto"/>
            <w:bottom w:val="none" w:sz="0" w:space="0" w:color="auto"/>
            <w:right w:val="none" w:sz="0" w:space="0" w:color="auto"/>
          </w:divBdr>
        </w:div>
        <w:div w:id="1137377513">
          <w:marLeft w:val="0"/>
          <w:marRight w:val="0"/>
          <w:marTop w:val="0"/>
          <w:marBottom w:val="0"/>
          <w:divBdr>
            <w:top w:val="none" w:sz="0" w:space="0" w:color="auto"/>
            <w:left w:val="none" w:sz="0" w:space="0" w:color="auto"/>
            <w:bottom w:val="none" w:sz="0" w:space="0" w:color="auto"/>
            <w:right w:val="none" w:sz="0" w:space="0" w:color="auto"/>
          </w:divBdr>
        </w:div>
        <w:div w:id="57100186">
          <w:marLeft w:val="0"/>
          <w:marRight w:val="0"/>
          <w:marTop w:val="0"/>
          <w:marBottom w:val="0"/>
          <w:divBdr>
            <w:top w:val="none" w:sz="0" w:space="0" w:color="auto"/>
            <w:left w:val="none" w:sz="0" w:space="0" w:color="auto"/>
            <w:bottom w:val="none" w:sz="0" w:space="0" w:color="auto"/>
            <w:right w:val="none" w:sz="0" w:space="0" w:color="auto"/>
          </w:divBdr>
        </w:div>
        <w:div w:id="2002584471">
          <w:marLeft w:val="0"/>
          <w:marRight w:val="0"/>
          <w:marTop w:val="0"/>
          <w:marBottom w:val="0"/>
          <w:divBdr>
            <w:top w:val="none" w:sz="0" w:space="0" w:color="auto"/>
            <w:left w:val="none" w:sz="0" w:space="0" w:color="auto"/>
            <w:bottom w:val="none" w:sz="0" w:space="0" w:color="auto"/>
            <w:right w:val="none" w:sz="0" w:space="0" w:color="auto"/>
          </w:divBdr>
        </w:div>
        <w:div w:id="1335037724">
          <w:marLeft w:val="0"/>
          <w:marRight w:val="0"/>
          <w:marTop w:val="0"/>
          <w:marBottom w:val="0"/>
          <w:divBdr>
            <w:top w:val="none" w:sz="0" w:space="0" w:color="auto"/>
            <w:left w:val="none" w:sz="0" w:space="0" w:color="auto"/>
            <w:bottom w:val="none" w:sz="0" w:space="0" w:color="auto"/>
            <w:right w:val="none" w:sz="0" w:space="0" w:color="auto"/>
          </w:divBdr>
        </w:div>
        <w:div w:id="944121436">
          <w:marLeft w:val="0"/>
          <w:marRight w:val="0"/>
          <w:marTop w:val="0"/>
          <w:marBottom w:val="0"/>
          <w:divBdr>
            <w:top w:val="none" w:sz="0" w:space="0" w:color="auto"/>
            <w:left w:val="none" w:sz="0" w:space="0" w:color="auto"/>
            <w:bottom w:val="none" w:sz="0" w:space="0" w:color="auto"/>
            <w:right w:val="none" w:sz="0" w:space="0" w:color="auto"/>
          </w:divBdr>
        </w:div>
        <w:div w:id="743338506">
          <w:marLeft w:val="0"/>
          <w:marRight w:val="0"/>
          <w:marTop w:val="0"/>
          <w:marBottom w:val="0"/>
          <w:divBdr>
            <w:top w:val="none" w:sz="0" w:space="0" w:color="auto"/>
            <w:left w:val="none" w:sz="0" w:space="0" w:color="auto"/>
            <w:bottom w:val="none" w:sz="0" w:space="0" w:color="auto"/>
            <w:right w:val="none" w:sz="0" w:space="0" w:color="auto"/>
          </w:divBdr>
        </w:div>
        <w:div w:id="104623660">
          <w:marLeft w:val="0"/>
          <w:marRight w:val="0"/>
          <w:marTop w:val="0"/>
          <w:marBottom w:val="0"/>
          <w:divBdr>
            <w:top w:val="none" w:sz="0" w:space="0" w:color="auto"/>
            <w:left w:val="none" w:sz="0" w:space="0" w:color="auto"/>
            <w:bottom w:val="none" w:sz="0" w:space="0" w:color="auto"/>
            <w:right w:val="none" w:sz="0" w:space="0" w:color="auto"/>
          </w:divBdr>
        </w:div>
      </w:divsChild>
    </w:div>
    <w:div w:id="963579369">
      <w:bodyDiv w:val="1"/>
      <w:marLeft w:val="0"/>
      <w:marRight w:val="0"/>
      <w:marTop w:val="0"/>
      <w:marBottom w:val="0"/>
      <w:divBdr>
        <w:top w:val="none" w:sz="0" w:space="0" w:color="auto"/>
        <w:left w:val="none" w:sz="0" w:space="0" w:color="auto"/>
        <w:bottom w:val="none" w:sz="0" w:space="0" w:color="auto"/>
        <w:right w:val="none" w:sz="0" w:space="0" w:color="auto"/>
      </w:divBdr>
      <w:divsChild>
        <w:div w:id="1858544034">
          <w:marLeft w:val="0"/>
          <w:marRight w:val="0"/>
          <w:marTop w:val="0"/>
          <w:marBottom w:val="0"/>
          <w:divBdr>
            <w:top w:val="none" w:sz="0" w:space="0" w:color="auto"/>
            <w:left w:val="none" w:sz="0" w:space="0" w:color="auto"/>
            <w:bottom w:val="none" w:sz="0" w:space="0" w:color="auto"/>
            <w:right w:val="none" w:sz="0" w:space="0" w:color="auto"/>
          </w:divBdr>
          <w:divsChild>
            <w:div w:id="76054099">
              <w:marLeft w:val="0"/>
              <w:marRight w:val="0"/>
              <w:marTop w:val="0"/>
              <w:marBottom w:val="0"/>
              <w:divBdr>
                <w:top w:val="none" w:sz="0" w:space="0" w:color="auto"/>
                <w:left w:val="none" w:sz="0" w:space="0" w:color="auto"/>
                <w:bottom w:val="none" w:sz="0" w:space="0" w:color="auto"/>
                <w:right w:val="none" w:sz="0" w:space="0" w:color="auto"/>
              </w:divBdr>
            </w:div>
            <w:div w:id="518086432">
              <w:marLeft w:val="0"/>
              <w:marRight w:val="0"/>
              <w:marTop w:val="0"/>
              <w:marBottom w:val="0"/>
              <w:divBdr>
                <w:top w:val="none" w:sz="0" w:space="0" w:color="auto"/>
                <w:left w:val="none" w:sz="0" w:space="0" w:color="auto"/>
                <w:bottom w:val="none" w:sz="0" w:space="0" w:color="auto"/>
                <w:right w:val="none" w:sz="0" w:space="0" w:color="auto"/>
              </w:divBdr>
            </w:div>
          </w:divsChild>
        </w:div>
        <w:div w:id="1885020370">
          <w:marLeft w:val="0"/>
          <w:marRight w:val="0"/>
          <w:marTop w:val="0"/>
          <w:marBottom w:val="0"/>
          <w:divBdr>
            <w:top w:val="none" w:sz="0" w:space="0" w:color="auto"/>
            <w:left w:val="none" w:sz="0" w:space="0" w:color="auto"/>
            <w:bottom w:val="none" w:sz="0" w:space="0" w:color="auto"/>
            <w:right w:val="none" w:sz="0" w:space="0" w:color="auto"/>
          </w:divBdr>
          <w:divsChild>
            <w:div w:id="11802718">
              <w:marLeft w:val="0"/>
              <w:marRight w:val="0"/>
              <w:marTop w:val="0"/>
              <w:marBottom w:val="0"/>
              <w:divBdr>
                <w:top w:val="none" w:sz="0" w:space="0" w:color="auto"/>
                <w:left w:val="none" w:sz="0" w:space="0" w:color="auto"/>
                <w:bottom w:val="none" w:sz="0" w:space="0" w:color="auto"/>
                <w:right w:val="none" w:sz="0" w:space="0" w:color="auto"/>
              </w:divBdr>
            </w:div>
            <w:div w:id="765422079">
              <w:marLeft w:val="0"/>
              <w:marRight w:val="0"/>
              <w:marTop w:val="0"/>
              <w:marBottom w:val="0"/>
              <w:divBdr>
                <w:top w:val="none" w:sz="0" w:space="0" w:color="auto"/>
                <w:left w:val="none" w:sz="0" w:space="0" w:color="auto"/>
                <w:bottom w:val="none" w:sz="0" w:space="0" w:color="auto"/>
                <w:right w:val="none" w:sz="0" w:space="0" w:color="auto"/>
              </w:divBdr>
            </w:div>
            <w:div w:id="947464298">
              <w:marLeft w:val="0"/>
              <w:marRight w:val="0"/>
              <w:marTop w:val="0"/>
              <w:marBottom w:val="0"/>
              <w:divBdr>
                <w:top w:val="none" w:sz="0" w:space="0" w:color="auto"/>
                <w:left w:val="none" w:sz="0" w:space="0" w:color="auto"/>
                <w:bottom w:val="none" w:sz="0" w:space="0" w:color="auto"/>
                <w:right w:val="none" w:sz="0" w:space="0" w:color="auto"/>
              </w:divBdr>
            </w:div>
            <w:div w:id="1272129056">
              <w:marLeft w:val="0"/>
              <w:marRight w:val="0"/>
              <w:marTop w:val="0"/>
              <w:marBottom w:val="0"/>
              <w:divBdr>
                <w:top w:val="none" w:sz="0" w:space="0" w:color="auto"/>
                <w:left w:val="none" w:sz="0" w:space="0" w:color="auto"/>
                <w:bottom w:val="none" w:sz="0" w:space="0" w:color="auto"/>
                <w:right w:val="none" w:sz="0" w:space="0" w:color="auto"/>
              </w:divBdr>
            </w:div>
            <w:div w:id="162445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755">
      <w:bodyDiv w:val="1"/>
      <w:marLeft w:val="0"/>
      <w:marRight w:val="0"/>
      <w:marTop w:val="0"/>
      <w:marBottom w:val="0"/>
      <w:divBdr>
        <w:top w:val="none" w:sz="0" w:space="0" w:color="auto"/>
        <w:left w:val="none" w:sz="0" w:space="0" w:color="auto"/>
        <w:bottom w:val="none" w:sz="0" w:space="0" w:color="auto"/>
        <w:right w:val="none" w:sz="0" w:space="0" w:color="auto"/>
      </w:divBdr>
    </w:div>
    <w:div w:id="1064261703">
      <w:bodyDiv w:val="1"/>
      <w:marLeft w:val="0"/>
      <w:marRight w:val="0"/>
      <w:marTop w:val="0"/>
      <w:marBottom w:val="0"/>
      <w:divBdr>
        <w:top w:val="none" w:sz="0" w:space="0" w:color="auto"/>
        <w:left w:val="none" w:sz="0" w:space="0" w:color="auto"/>
        <w:bottom w:val="none" w:sz="0" w:space="0" w:color="auto"/>
        <w:right w:val="none" w:sz="0" w:space="0" w:color="auto"/>
      </w:divBdr>
    </w:div>
    <w:div w:id="1065646171">
      <w:bodyDiv w:val="1"/>
      <w:marLeft w:val="0"/>
      <w:marRight w:val="0"/>
      <w:marTop w:val="0"/>
      <w:marBottom w:val="0"/>
      <w:divBdr>
        <w:top w:val="none" w:sz="0" w:space="0" w:color="auto"/>
        <w:left w:val="none" w:sz="0" w:space="0" w:color="auto"/>
        <w:bottom w:val="none" w:sz="0" w:space="0" w:color="auto"/>
        <w:right w:val="none" w:sz="0" w:space="0" w:color="auto"/>
      </w:divBdr>
      <w:divsChild>
        <w:div w:id="1055549866">
          <w:marLeft w:val="0"/>
          <w:marRight w:val="0"/>
          <w:marTop w:val="0"/>
          <w:marBottom w:val="0"/>
          <w:divBdr>
            <w:top w:val="none" w:sz="0" w:space="0" w:color="auto"/>
            <w:left w:val="none" w:sz="0" w:space="0" w:color="auto"/>
            <w:bottom w:val="none" w:sz="0" w:space="0" w:color="auto"/>
            <w:right w:val="none" w:sz="0" w:space="0" w:color="auto"/>
          </w:divBdr>
          <w:divsChild>
            <w:div w:id="108221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451">
      <w:bodyDiv w:val="1"/>
      <w:marLeft w:val="0"/>
      <w:marRight w:val="0"/>
      <w:marTop w:val="0"/>
      <w:marBottom w:val="0"/>
      <w:divBdr>
        <w:top w:val="none" w:sz="0" w:space="0" w:color="auto"/>
        <w:left w:val="none" w:sz="0" w:space="0" w:color="auto"/>
        <w:bottom w:val="none" w:sz="0" w:space="0" w:color="auto"/>
        <w:right w:val="none" w:sz="0" w:space="0" w:color="auto"/>
      </w:divBdr>
      <w:divsChild>
        <w:div w:id="438640817">
          <w:marLeft w:val="0"/>
          <w:marRight w:val="0"/>
          <w:marTop w:val="0"/>
          <w:marBottom w:val="0"/>
          <w:divBdr>
            <w:top w:val="none" w:sz="0" w:space="0" w:color="auto"/>
            <w:left w:val="none" w:sz="0" w:space="0" w:color="auto"/>
            <w:bottom w:val="none" w:sz="0" w:space="0" w:color="auto"/>
            <w:right w:val="none" w:sz="0" w:space="0" w:color="auto"/>
          </w:divBdr>
        </w:div>
      </w:divsChild>
    </w:div>
    <w:div w:id="1171870891">
      <w:bodyDiv w:val="1"/>
      <w:marLeft w:val="0"/>
      <w:marRight w:val="0"/>
      <w:marTop w:val="0"/>
      <w:marBottom w:val="0"/>
      <w:divBdr>
        <w:top w:val="none" w:sz="0" w:space="0" w:color="auto"/>
        <w:left w:val="none" w:sz="0" w:space="0" w:color="auto"/>
        <w:bottom w:val="none" w:sz="0" w:space="0" w:color="auto"/>
        <w:right w:val="none" w:sz="0" w:space="0" w:color="auto"/>
      </w:divBdr>
    </w:div>
    <w:div w:id="1174490893">
      <w:bodyDiv w:val="1"/>
      <w:marLeft w:val="0"/>
      <w:marRight w:val="0"/>
      <w:marTop w:val="0"/>
      <w:marBottom w:val="0"/>
      <w:divBdr>
        <w:top w:val="none" w:sz="0" w:space="0" w:color="auto"/>
        <w:left w:val="none" w:sz="0" w:space="0" w:color="auto"/>
        <w:bottom w:val="none" w:sz="0" w:space="0" w:color="auto"/>
        <w:right w:val="none" w:sz="0" w:space="0" w:color="auto"/>
      </w:divBdr>
    </w:div>
    <w:div w:id="1187980512">
      <w:bodyDiv w:val="1"/>
      <w:marLeft w:val="0"/>
      <w:marRight w:val="0"/>
      <w:marTop w:val="0"/>
      <w:marBottom w:val="0"/>
      <w:divBdr>
        <w:top w:val="none" w:sz="0" w:space="0" w:color="auto"/>
        <w:left w:val="none" w:sz="0" w:space="0" w:color="auto"/>
        <w:bottom w:val="none" w:sz="0" w:space="0" w:color="auto"/>
        <w:right w:val="none" w:sz="0" w:space="0" w:color="auto"/>
      </w:divBdr>
      <w:divsChild>
        <w:div w:id="1250964726">
          <w:marLeft w:val="0"/>
          <w:marRight w:val="0"/>
          <w:marTop w:val="0"/>
          <w:marBottom w:val="0"/>
          <w:divBdr>
            <w:top w:val="none" w:sz="0" w:space="0" w:color="auto"/>
            <w:left w:val="none" w:sz="0" w:space="0" w:color="auto"/>
            <w:bottom w:val="none" w:sz="0" w:space="0" w:color="auto"/>
            <w:right w:val="none" w:sz="0" w:space="0" w:color="auto"/>
          </w:divBdr>
          <w:divsChild>
            <w:div w:id="1640918729">
              <w:marLeft w:val="0"/>
              <w:marRight w:val="0"/>
              <w:marTop w:val="0"/>
              <w:marBottom w:val="0"/>
              <w:divBdr>
                <w:top w:val="none" w:sz="0" w:space="0" w:color="auto"/>
                <w:left w:val="none" w:sz="0" w:space="0" w:color="auto"/>
                <w:bottom w:val="none" w:sz="0" w:space="0" w:color="auto"/>
                <w:right w:val="none" w:sz="0" w:space="0" w:color="auto"/>
              </w:divBdr>
              <w:divsChild>
                <w:div w:id="1294630013">
                  <w:marLeft w:val="0"/>
                  <w:marRight w:val="0"/>
                  <w:marTop w:val="0"/>
                  <w:marBottom w:val="0"/>
                  <w:divBdr>
                    <w:top w:val="none" w:sz="0" w:space="0" w:color="auto"/>
                    <w:left w:val="none" w:sz="0" w:space="0" w:color="auto"/>
                    <w:bottom w:val="none" w:sz="0" w:space="0" w:color="auto"/>
                    <w:right w:val="none" w:sz="0" w:space="0" w:color="auto"/>
                  </w:divBdr>
                  <w:divsChild>
                    <w:div w:id="84694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730061">
      <w:bodyDiv w:val="1"/>
      <w:marLeft w:val="0"/>
      <w:marRight w:val="0"/>
      <w:marTop w:val="0"/>
      <w:marBottom w:val="0"/>
      <w:divBdr>
        <w:top w:val="none" w:sz="0" w:space="0" w:color="auto"/>
        <w:left w:val="none" w:sz="0" w:space="0" w:color="auto"/>
        <w:bottom w:val="none" w:sz="0" w:space="0" w:color="auto"/>
        <w:right w:val="none" w:sz="0" w:space="0" w:color="auto"/>
      </w:divBdr>
      <w:divsChild>
        <w:div w:id="51199780">
          <w:marLeft w:val="0"/>
          <w:marRight w:val="0"/>
          <w:marTop w:val="0"/>
          <w:marBottom w:val="0"/>
          <w:divBdr>
            <w:top w:val="none" w:sz="0" w:space="0" w:color="auto"/>
            <w:left w:val="none" w:sz="0" w:space="0" w:color="auto"/>
            <w:bottom w:val="none" w:sz="0" w:space="0" w:color="auto"/>
            <w:right w:val="none" w:sz="0" w:space="0" w:color="auto"/>
          </w:divBdr>
        </w:div>
        <w:div w:id="1399011514">
          <w:marLeft w:val="0"/>
          <w:marRight w:val="0"/>
          <w:marTop w:val="0"/>
          <w:marBottom w:val="0"/>
          <w:divBdr>
            <w:top w:val="none" w:sz="0" w:space="0" w:color="auto"/>
            <w:left w:val="none" w:sz="0" w:space="0" w:color="auto"/>
            <w:bottom w:val="none" w:sz="0" w:space="0" w:color="auto"/>
            <w:right w:val="none" w:sz="0" w:space="0" w:color="auto"/>
          </w:divBdr>
        </w:div>
        <w:div w:id="1139765124">
          <w:marLeft w:val="0"/>
          <w:marRight w:val="0"/>
          <w:marTop w:val="0"/>
          <w:marBottom w:val="0"/>
          <w:divBdr>
            <w:top w:val="none" w:sz="0" w:space="0" w:color="auto"/>
            <w:left w:val="none" w:sz="0" w:space="0" w:color="auto"/>
            <w:bottom w:val="none" w:sz="0" w:space="0" w:color="auto"/>
            <w:right w:val="none" w:sz="0" w:space="0" w:color="auto"/>
          </w:divBdr>
        </w:div>
        <w:div w:id="1450902834">
          <w:marLeft w:val="0"/>
          <w:marRight w:val="0"/>
          <w:marTop w:val="0"/>
          <w:marBottom w:val="0"/>
          <w:divBdr>
            <w:top w:val="none" w:sz="0" w:space="0" w:color="auto"/>
            <w:left w:val="none" w:sz="0" w:space="0" w:color="auto"/>
            <w:bottom w:val="none" w:sz="0" w:space="0" w:color="auto"/>
            <w:right w:val="none" w:sz="0" w:space="0" w:color="auto"/>
          </w:divBdr>
        </w:div>
      </w:divsChild>
    </w:div>
    <w:div w:id="1299803319">
      <w:bodyDiv w:val="1"/>
      <w:marLeft w:val="0"/>
      <w:marRight w:val="0"/>
      <w:marTop w:val="0"/>
      <w:marBottom w:val="0"/>
      <w:divBdr>
        <w:top w:val="none" w:sz="0" w:space="0" w:color="auto"/>
        <w:left w:val="none" w:sz="0" w:space="0" w:color="auto"/>
        <w:bottom w:val="none" w:sz="0" w:space="0" w:color="auto"/>
        <w:right w:val="none" w:sz="0" w:space="0" w:color="auto"/>
      </w:divBdr>
    </w:div>
    <w:div w:id="1367365993">
      <w:bodyDiv w:val="1"/>
      <w:marLeft w:val="0"/>
      <w:marRight w:val="0"/>
      <w:marTop w:val="0"/>
      <w:marBottom w:val="0"/>
      <w:divBdr>
        <w:top w:val="none" w:sz="0" w:space="0" w:color="auto"/>
        <w:left w:val="none" w:sz="0" w:space="0" w:color="auto"/>
        <w:bottom w:val="none" w:sz="0" w:space="0" w:color="auto"/>
        <w:right w:val="none" w:sz="0" w:space="0" w:color="auto"/>
      </w:divBdr>
    </w:div>
    <w:div w:id="1436360522">
      <w:bodyDiv w:val="1"/>
      <w:marLeft w:val="0"/>
      <w:marRight w:val="0"/>
      <w:marTop w:val="0"/>
      <w:marBottom w:val="0"/>
      <w:divBdr>
        <w:top w:val="none" w:sz="0" w:space="0" w:color="auto"/>
        <w:left w:val="none" w:sz="0" w:space="0" w:color="auto"/>
        <w:bottom w:val="none" w:sz="0" w:space="0" w:color="auto"/>
        <w:right w:val="none" w:sz="0" w:space="0" w:color="auto"/>
      </w:divBdr>
      <w:divsChild>
        <w:div w:id="278074398">
          <w:marLeft w:val="0"/>
          <w:marRight w:val="0"/>
          <w:marTop w:val="0"/>
          <w:marBottom w:val="0"/>
          <w:divBdr>
            <w:top w:val="none" w:sz="0" w:space="0" w:color="auto"/>
            <w:left w:val="none" w:sz="0" w:space="0" w:color="auto"/>
            <w:bottom w:val="none" w:sz="0" w:space="0" w:color="auto"/>
            <w:right w:val="none" w:sz="0" w:space="0" w:color="auto"/>
          </w:divBdr>
          <w:divsChild>
            <w:div w:id="170755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81776">
      <w:bodyDiv w:val="1"/>
      <w:marLeft w:val="0"/>
      <w:marRight w:val="0"/>
      <w:marTop w:val="0"/>
      <w:marBottom w:val="0"/>
      <w:divBdr>
        <w:top w:val="none" w:sz="0" w:space="0" w:color="auto"/>
        <w:left w:val="none" w:sz="0" w:space="0" w:color="auto"/>
        <w:bottom w:val="none" w:sz="0" w:space="0" w:color="auto"/>
        <w:right w:val="none" w:sz="0" w:space="0" w:color="auto"/>
      </w:divBdr>
      <w:divsChild>
        <w:div w:id="938952778">
          <w:marLeft w:val="0"/>
          <w:marRight w:val="0"/>
          <w:marTop w:val="0"/>
          <w:marBottom w:val="0"/>
          <w:divBdr>
            <w:top w:val="none" w:sz="0" w:space="0" w:color="auto"/>
            <w:left w:val="none" w:sz="0" w:space="0" w:color="auto"/>
            <w:bottom w:val="none" w:sz="0" w:space="0" w:color="auto"/>
            <w:right w:val="none" w:sz="0" w:space="0" w:color="auto"/>
          </w:divBdr>
          <w:divsChild>
            <w:div w:id="41073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821739">
      <w:bodyDiv w:val="1"/>
      <w:marLeft w:val="0"/>
      <w:marRight w:val="0"/>
      <w:marTop w:val="0"/>
      <w:marBottom w:val="0"/>
      <w:divBdr>
        <w:top w:val="none" w:sz="0" w:space="0" w:color="auto"/>
        <w:left w:val="none" w:sz="0" w:space="0" w:color="auto"/>
        <w:bottom w:val="none" w:sz="0" w:space="0" w:color="auto"/>
        <w:right w:val="none" w:sz="0" w:space="0" w:color="auto"/>
      </w:divBdr>
    </w:div>
    <w:div w:id="1635519742">
      <w:bodyDiv w:val="1"/>
      <w:marLeft w:val="0"/>
      <w:marRight w:val="0"/>
      <w:marTop w:val="0"/>
      <w:marBottom w:val="0"/>
      <w:divBdr>
        <w:top w:val="none" w:sz="0" w:space="0" w:color="auto"/>
        <w:left w:val="none" w:sz="0" w:space="0" w:color="auto"/>
        <w:bottom w:val="none" w:sz="0" w:space="0" w:color="auto"/>
        <w:right w:val="none" w:sz="0" w:space="0" w:color="auto"/>
      </w:divBdr>
    </w:div>
    <w:div w:id="1644115830">
      <w:bodyDiv w:val="1"/>
      <w:marLeft w:val="0"/>
      <w:marRight w:val="0"/>
      <w:marTop w:val="0"/>
      <w:marBottom w:val="0"/>
      <w:divBdr>
        <w:top w:val="none" w:sz="0" w:space="0" w:color="auto"/>
        <w:left w:val="none" w:sz="0" w:space="0" w:color="auto"/>
        <w:bottom w:val="none" w:sz="0" w:space="0" w:color="auto"/>
        <w:right w:val="none" w:sz="0" w:space="0" w:color="auto"/>
      </w:divBdr>
    </w:div>
    <w:div w:id="1652177452">
      <w:bodyDiv w:val="1"/>
      <w:marLeft w:val="0"/>
      <w:marRight w:val="0"/>
      <w:marTop w:val="0"/>
      <w:marBottom w:val="0"/>
      <w:divBdr>
        <w:top w:val="none" w:sz="0" w:space="0" w:color="auto"/>
        <w:left w:val="none" w:sz="0" w:space="0" w:color="auto"/>
        <w:bottom w:val="none" w:sz="0" w:space="0" w:color="auto"/>
        <w:right w:val="none" w:sz="0" w:space="0" w:color="auto"/>
      </w:divBdr>
    </w:div>
    <w:div w:id="1667785738">
      <w:bodyDiv w:val="1"/>
      <w:marLeft w:val="0"/>
      <w:marRight w:val="0"/>
      <w:marTop w:val="0"/>
      <w:marBottom w:val="0"/>
      <w:divBdr>
        <w:top w:val="none" w:sz="0" w:space="0" w:color="auto"/>
        <w:left w:val="none" w:sz="0" w:space="0" w:color="auto"/>
        <w:bottom w:val="none" w:sz="0" w:space="0" w:color="auto"/>
        <w:right w:val="none" w:sz="0" w:space="0" w:color="auto"/>
      </w:divBdr>
    </w:div>
    <w:div w:id="1731879337">
      <w:bodyDiv w:val="1"/>
      <w:marLeft w:val="0"/>
      <w:marRight w:val="0"/>
      <w:marTop w:val="0"/>
      <w:marBottom w:val="0"/>
      <w:divBdr>
        <w:top w:val="none" w:sz="0" w:space="0" w:color="auto"/>
        <w:left w:val="none" w:sz="0" w:space="0" w:color="auto"/>
        <w:bottom w:val="none" w:sz="0" w:space="0" w:color="auto"/>
        <w:right w:val="none" w:sz="0" w:space="0" w:color="auto"/>
      </w:divBdr>
      <w:divsChild>
        <w:div w:id="583957645">
          <w:marLeft w:val="0"/>
          <w:marRight w:val="0"/>
          <w:marTop w:val="0"/>
          <w:marBottom w:val="0"/>
          <w:divBdr>
            <w:top w:val="none" w:sz="0" w:space="0" w:color="auto"/>
            <w:left w:val="none" w:sz="0" w:space="0" w:color="auto"/>
            <w:bottom w:val="none" w:sz="0" w:space="0" w:color="auto"/>
            <w:right w:val="none" w:sz="0" w:space="0" w:color="auto"/>
          </w:divBdr>
        </w:div>
      </w:divsChild>
    </w:div>
    <w:div w:id="1799715690">
      <w:bodyDiv w:val="1"/>
      <w:marLeft w:val="0"/>
      <w:marRight w:val="0"/>
      <w:marTop w:val="0"/>
      <w:marBottom w:val="0"/>
      <w:divBdr>
        <w:top w:val="none" w:sz="0" w:space="0" w:color="auto"/>
        <w:left w:val="none" w:sz="0" w:space="0" w:color="auto"/>
        <w:bottom w:val="none" w:sz="0" w:space="0" w:color="auto"/>
        <w:right w:val="none" w:sz="0" w:space="0" w:color="auto"/>
      </w:divBdr>
      <w:divsChild>
        <w:div w:id="1497649657">
          <w:marLeft w:val="0"/>
          <w:marRight w:val="0"/>
          <w:marTop w:val="0"/>
          <w:marBottom w:val="0"/>
          <w:divBdr>
            <w:top w:val="none" w:sz="0" w:space="0" w:color="auto"/>
            <w:left w:val="none" w:sz="0" w:space="0" w:color="auto"/>
            <w:bottom w:val="none" w:sz="0" w:space="0" w:color="auto"/>
            <w:right w:val="none" w:sz="0" w:space="0" w:color="auto"/>
          </w:divBdr>
          <w:divsChild>
            <w:div w:id="93332878">
              <w:marLeft w:val="0"/>
              <w:marRight w:val="0"/>
              <w:marTop w:val="0"/>
              <w:marBottom w:val="0"/>
              <w:divBdr>
                <w:top w:val="none" w:sz="0" w:space="0" w:color="auto"/>
                <w:left w:val="none" w:sz="0" w:space="0" w:color="auto"/>
                <w:bottom w:val="none" w:sz="0" w:space="0" w:color="auto"/>
                <w:right w:val="none" w:sz="0" w:space="0" w:color="auto"/>
              </w:divBdr>
              <w:divsChild>
                <w:div w:id="1850097869">
                  <w:marLeft w:val="0"/>
                  <w:marRight w:val="0"/>
                  <w:marTop w:val="0"/>
                  <w:marBottom w:val="0"/>
                  <w:divBdr>
                    <w:top w:val="none" w:sz="0" w:space="0" w:color="auto"/>
                    <w:left w:val="none" w:sz="0" w:space="0" w:color="auto"/>
                    <w:bottom w:val="none" w:sz="0" w:space="0" w:color="auto"/>
                    <w:right w:val="none" w:sz="0" w:space="0" w:color="auto"/>
                  </w:divBdr>
                  <w:divsChild>
                    <w:div w:id="1768650069">
                      <w:marLeft w:val="0"/>
                      <w:marRight w:val="0"/>
                      <w:marTop w:val="0"/>
                      <w:marBottom w:val="0"/>
                      <w:divBdr>
                        <w:top w:val="none" w:sz="0" w:space="0" w:color="auto"/>
                        <w:left w:val="none" w:sz="0" w:space="0" w:color="auto"/>
                        <w:bottom w:val="none" w:sz="0" w:space="0" w:color="auto"/>
                        <w:right w:val="none" w:sz="0" w:space="0" w:color="auto"/>
                      </w:divBdr>
                      <w:divsChild>
                        <w:div w:id="465321898">
                          <w:marLeft w:val="0"/>
                          <w:marRight w:val="0"/>
                          <w:marTop w:val="0"/>
                          <w:marBottom w:val="0"/>
                          <w:divBdr>
                            <w:top w:val="none" w:sz="0" w:space="0" w:color="auto"/>
                            <w:left w:val="none" w:sz="0" w:space="0" w:color="auto"/>
                            <w:bottom w:val="none" w:sz="0" w:space="0" w:color="auto"/>
                            <w:right w:val="none" w:sz="0" w:space="0" w:color="auto"/>
                          </w:divBdr>
                          <w:divsChild>
                            <w:div w:id="1357197916">
                              <w:marLeft w:val="0"/>
                              <w:marRight w:val="0"/>
                              <w:marTop w:val="0"/>
                              <w:marBottom w:val="0"/>
                              <w:divBdr>
                                <w:top w:val="none" w:sz="0" w:space="0" w:color="auto"/>
                                <w:left w:val="none" w:sz="0" w:space="0" w:color="auto"/>
                                <w:bottom w:val="none" w:sz="0" w:space="0" w:color="auto"/>
                                <w:right w:val="none" w:sz="0" w:space="0" w:color="auto"/>
                              </w:divBdr>
                              <w:divsChild>
                                <w:div w:id="647125901">
                                  <w:marLeft w:val="0"/>
                                  <w:marRight w:val="0"/>
                                  <w:marTop w:val="0"/>
                                  <w:marBottom w:val="0"/>
                                  <w:divBdr>
                                    <w:top w:val="none" w:sz="0" w:space="0" w:color="auto"/>
                                    <w:left w:val="none" w:sz="0" w:space="0" w:color="auto"/>
                                    <w:bottom w:val="none" w:sz="0" w:space="0" w:color="auto"/>
                                    <w:right w:val="none" w:sz="0" w:space="0" w:color="auto"/>
                                  </w:divBdr>
                                  <w:divsChild>
                                    <w:div w:id="1127770797">
                                      <w:marLeft w:val="0"/>
                                      <w:marRight w:val="0"/>
                                      <w:marTop w:val="0"/>
                                      <w:marBottom w:val="0"/>
                                      <w:divBdr>
                                        <w:top w:val="none" w:sz="0" w:space="0" w:color="auto"/>
                                        <w:left w:val="none" w:sz="0" w:space="0" w:color="auto"/>
                                        <w:bottom w:val="none" w:sz="0" w:space="0" w:color="auto"/>
                                        <w:right w:val="none" w:sz="0" w:space="0" w:color="auto"/>
                                      </w:divBdr>
                                      <w:divsChild>
                                        <w:div w:id="407924362">
                                          <w:marLeft w:val="0"/>
                                          <w:marRight w:val="0"/>
                                          <w:marTop w:val="0"/>
                                          <w:marBottom w:val="0"/>
                                          <w:divBdr>
                                            <w:top w:val="none" w:sz="0" w:space="0" w:color="auto"/>
                                            <w:left w:val="none" w:sz="0" w:space="0" w:color="auto"/>
                                            <w:bottom w:val="none" w:sz="0" w:space="0" w:color="auto"/>
                                            <w:right w:val="none" w:sz="0" w:space="0" w:color="auto"/>
                                          </w:divBdr>
                                          <w:divsChild>
                                            <w:div w:id="1432818006">
                                              <w:marLeft w:val="0"/>
                                              <w:marRight w:val="0"/>
                                              <w:marTop w:val="0"/>
                                              <w:marBottom w:val="0"/>
                                              <w:divBdr>
                                                <w:top w:val="none" w:sz="0" w:space="0" w:color="auto"/>
                                                <w:left w:val="none" w:sz="0" w:space="0" w:color="auto"/>
                                                <w:bottom w:val="none" w:sz="0" w:space="0" w:color="auto"/>
                                                <w:right w:val="none" w:sz="0" w:space="0" w:color="auto"/>
                                              </w:divBdr>
                                              <w:divsChild>
                                                <w:div w:id="203297358">
                                                  <w:marLeft w:val="0"/>
                                                  <w:marRight w:val="0"/>
                                                  <w:marTop w:val="0"/>
                                                  <w:marBottom w:val="0"/>
                                                  <w:divBdr>
                                                    <w:top w:val="none" w:sz="0" w:space="0" w:color="auto"/>
                                                    <w:left w:val="none" w:sz="0" w:space="0" w:color="auto"/>
                                                    <w:bottom w:val="none" w:sz="0" w:space="0" w:color="auto"/>
                                                    <w:right w:val="none" w:sz="0" w:space="0" w:color="auto"/>
                                                  </w:divBdr>
                                                  <w:divsChild>
                                                    <w:div w:id="1549150485">
                                                      <w:marLeft w:val="0"/>
                                                      <w:marRight w:val="0"/>
                                                      <w:marTop w:val="0"/>
                                                      <w:marBottom w:val="0"/>
                                                      <w:divBdr>
                                                        <w:top w:val="none" w:sz="0" w:space="0" w:color="auto"/>
                                                        <w:left w:val="none" w:sz="0" w:space="0" w:color="auto"/>
                                                        <w:bottom w:val="none" w:sz="0" w:space="0" w:color="auto"/>
                                                        <w:right w:val="none" w:sz="0" w:space="0" w:color="auto"/>
                                                      </w:divBdr>
                                                      <w:divsChild>
                                                        <w:div w:id="189535329">
                                                          <w:marLeft w:val="0"/>
                                                          <w:marRight w:val="0"/>
                                                          <w:marTop w:val="0"/>
                                                          <w:marBottom w:val="0"/>
                                                          <w:divBdr>
                                                            <w:top w:val="none" w:sz="0" w:space="0" w:color="auto"/>
                                                            <w:left w:val="none" w:sz="0" w:space="0" w:color="auto"/>
                                                            <w:bottom w:val="none" w:sz="0" w:space="0" w:color="auto"/>
                                                            <w:right w:val="none" w:sz="0" w:space="0" w:color="auto"/>
                                                          </w:divBdr>
                                                          <w:divsChild>
                                                            <w:div w:id="966853502">
                                                              <w:marLeft w:val="0"/>
                                                              <w:marRight w:val="0"/>
                                                              <w:marTop w:val="0"/>
                                                              <w:marBottom w:val="0"/>
                                                              <w:divBdr>
                                                                <w:top w:val="none" w:sz="0" w:space="0" w:color="auto"/>
                                                                <w:left w:val="none" w:sz="0" w:space="0" w:color="auto"/>
                                                                <w:bottom w:val="none" w:sz="0" w:space="0" w:color="auto"/>
                                                                <w:right w:val="none" w:sz="0" w:space="0" w:color="auto"/>
                                                              </w:divBdr>
                                                              <w:divsChild>
                                                                <w:div w:id="453183553">
                                                                  <w:marLeft w:val="0"/>
                                                                  <w:marRight w:val="0"/>
                                                                  <w:marTop w:val="0"/>
                                                                  <w:marBottom w:val="0"/>
                                                                  <w:divBdr>
                                                                    <w:top w:val="none" w:sz="0" w:space="0" w:color="auto"/>
                                                                    <w:left w:val="none" w:sz="0" w:space="0" w:color="auto"/>
                                                                    <w:bottom w:val="none" w:sz="0" w:space="0" w:color="auto"/>
                                                                    <w:right w:val="none" w:sz="0" w:space="0" w:color="auto"/>
                                                                  </w:divBdr>
                                                                  <w:divsChild>
                                                                    <w:div w:id="431435223">
                                                                      <w:marLeft w:val="0"/>
                                                                      <w:marRight w:val="0"/>
                                                                      <w:marTop w:val="0"/>
                                                                      <w:marBottom w:val="0"/>
                                                                      <w:divBdr>
                                                                        <w:top w:val="none" w:sz="0" w:space="0" w:color="auto"/>
                                                                        <w:left w:val="none" w:sz="0" w:space="0" w:color="auto"/>
                                                                        <w:bottom w:val="none" w:sz="0" w:space="0" w:color="auto"/>
                                                                        <w:right w:val="none" w:sz="0" w:space="0" w:color="auto"/>
                                                                      </w:divBdr>
                                                                      <w:divsChild>
                                                                        <w:div w:id="1179933346">
                                                                          <w:marLeft w:val="0"/>
                                                                          <w:marRight w:val="0"/>
                                                                          <w:marTop w:val="0"/>
                                                                          <w:marBottom w:val="0"/>
                                                                          <w:divBdr>
                                                                            <w:top w:val="none" w:sz="0" w:space="0" w:color="auto"/>
                                                                            <w:left w:val="none" w:sz="0" w:space="0" w:color="auto"/>
                                                                            <w:bottom w:val="none" w:sz="0" w:space="0" w:color="auto"/>
                                                                            <w:right w:val="none" w:sz="0" w:space="0" w:color="auto"/>
                                                                          </w:divBdr>
                                                                          <w:divsChild>
                                                                            <w:div w:id="178738170">
                                                                              <w:marLeft w:val="0"/>
                                                                              <w:marRight w:val="0"/>
                                                                              <w:marTop w:val="0"/>
                                                                              <w:marBottom w:val="0"/>
                                                                              <w:divBdr>
                                                                                <w:top w:val="none" w:sz="0" w:space="0" w:color="auto"/>
                                                                                <w:left w:val="none" w:sz="0" w:space="0" w:color="auto"/>
                                                                                <w:bottom w:val="none" w:sz="0" w:space="0" w:color="auto"/>
                                                                                <w:right w:val="none" w:sz="0" w:space="0" w:color="auto"/>
                                                                              </w:divBdr>
                                                                              <w:divsChild>
                                                                                <w:div w:id="267736564">
                                                                                  <w:marLeft w:val="0"/>
                                                                                  <w:marRight w:val="0"/>
                                                                                  <w:marTop w:val="0"/>
                                                                                  <w:marBottom w:val="0"/>
                                                                                  <w:divBdr>
                                                                                    <w:top w:val="none" w:sz="0" w:space="0" w:color="auto"/>
                                                                                    <w:left w:val="none" w:sz="0" w:space="0" w:color="auto"/>
                                                                                    <w:bottom w:val="none" w:sz="0" w:space="0" w:color="auto"/>
                                                                                    <w:right w:val="none" w:sz="0" w:space="0" w:color="auto"/>
                                                                                  </w:divBdr>
                                                                                  <w:divsChild>
                                                                                    <w:div w:id="1504398982">
                                                                                      <w:marLeft w:val="0"/>
                                                                                      <w:marRight w:val="0"/>
                                                                                      <w:marTop w:val="0"/>
                                                                                      <w:marBottom w:val="0"/>
                                                                                      <w:divBdr>
                                                                                        <w:top w:val="none" w:sz="0" w:space="0" w:color="auto"/>
                                                                                        <w:left w:val="none" w:sz="0" w:space="0" w:color="auto"/>
                                                                                        <w:bottom w:val="none" w:sz="0" w:space="0" w:color="auto"/>
                                                                                        <w:right w:val="none" w:sz="0" w:space="0" w:color="auto"/>
                                                                                      </w:divBdr>
                                                                                      <w:divsChild>
                                                                                        <w:div w:id="1847205335">
                                                                                          <w:marLeft w:val="0"/>
                                                                                          <w:marRight w:val="0"/>
                                                                                          <w:marTop w:val="0"/>
                                                                                          <w:marBottom w:val="0"/>
                                                                                          <w:divBdr>
                                                                                            <w:top w:val="none" w:sz="0" w:space="0" w:color="auto"/>
                                                                                            <w:left w:val="none" w:sz="0" w:space="0" w:color="auto"/>
                                                                                            <w:bottom w:val="none" w:sz="0" w:space="0" w:color="auto"/>
                                                                                            <w:right w:val="none" w:sz="0" w:space="0" w:color="auto"/>
                                                                                          </w:divBdr>
                                                                                          <w:divsChild>
                                                                                            <w:div w:id="1229414143">
                                                                                              <w:marLeft w:val="0"/>
                                                                                              <w:marRight w:val="0"/>
                                                                                              <w:marTop w:val="0"/>
                                                                                              <w:marBottom w:val="0"/>
                                                                                              <w:divBdr>
                                                                                                <w:top w:val="none" w:sz="0" w:space="0" w:color="auto"/>
                                                                                                <w:left w:val="none" w:sz="0" w:space="0" w:color="auto"/>
                                                                                                <w:bottom w:val="none" w:sz="0" w:space="0" w:color="auto"/>
                                                                                                <w:right w:val="none" w:sz="0" w:space="0" w:color="auto"/>
                                                                                              </w:divBdr>
                                                                                              <w:divsChild>
                                                                                                <w:div w:id="1067075344">
                                                                                                  <w:marLeft w:val="0"/>
                                                                                                  <w:marRight w:val="0"/>
                                                                                                  <w:marTop w:val="0"/>
                                                                                                  <w:marBottom w:val="0"/>
                                                                                                  <w:divBdr>
                                                                                                    <w:top w:val="none" w:sz="0" w:space="0" w:color="auto"/>
                                                                                                    <w:left w:val="none" w:sz="0" w:space="0" w:color="auto"/>
                                                                                                    <w:bottom w:val="none" w:sz="0" w:space="0" w:color="auto"/>
                                                                                                    <w:right w:val="none" w:sz="0" w:space="0" w:color="auto"/>
                                                                                                  </w:divBdr>
                                                                                                  <w:divsChild>
                                                                                                    <w:div w:id="1568998562">
                                                                                                      <w:marLeft w:val="0"/>
                                                                                                      <w:marRight w:val="0"/>
                                                                                                      <w:marTop w:val="0"/>
                                                                                                      <w:marBottom w:val="0"/>
                                                                                                      <w:divBdr>
                                                                                                        <w:top w:val="none" w:sz="0" w:space="0" w:color="auto"/>
                                                                                                        <w:left w:val="none" w:sz="0" w:space="0" w:color="auto"/>
                                                                                                        <w:bottom w:val="none" w:sz="0" w:space="0" w:color="auto"/>
                                                                                                        <w:right w:val="none" w:sz="0" w:space="0" w:color="auto"/>
                                                                                                      </w:divBdr>
                                                                                                      <w:divsChild>
                                                                                                        <w:div w:id="289628873">
                                                                                                          <w:marLeft w:val="0"/>
                                                                                                          <w:marRight w:val="0"/>
                                                                                                          <w:marTop w:val="0"/>
                                                                                                          <w:marBottom w:val="0"/>
                                                                                                          <w:divBdr>
                                                                                                            <w:top w:val="none" w:sz="0" w:space="0" w:color="auto"/>
                                                                                                            <w:left w:val="none" w:sz="0" w:space="0" w:color="auto"/>
                                                                                                            <w:bottom w:val="none" w:sz="0" w:space="0" w:color="auto"/>
                                                                                                            <w:right w:val="none" w:sz="0" w:space="0" w:color="auto"/>
                                                                                                          </w:divBdr>
                                                                                                          <w:divsChild>
                                                                                                            <w:div w:id="153002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0420247">
      <w:bodyDiv w:val="1"/>
      <w:marLeft w:val="0"/>
      <w:marRight w:val="0"/>
      <w:marTop w:val="0"/>
      <w:marBottom w:val="0"/>
      <w:divBdr>
        <w:top w:val="none" w:sz="0" w:space="0" w:color="auto"/>
        <w:left w:val="none" w:sz="0" w:space="0" w:color="auto"/>
        <w:bottom w:val="none" w:sz="0" w:space="0" w:color="auto"/>
        <w:right w:val="none" w:sz="0" w:space="0" w:color="auto"/>
      </w:divBdr>
      <w:divsChild>
        <w:div w:id="1187282432">
          <w:marLeft w:val="0"/>
          <w:marRight w:val="0"/>
          <w:marTop w:val="0"/>
          <w:marBottom w:val="0"/>
          <w:divBdr>
            <w:top w:val="none" w:sz="0" w:space="0" w:color="auto"/>
            <w:left w:val="none" w:sz="0" w:space="0" w:color="auto"/>
            <w:bottom w:val="none" w:sz="0" w:space="0" w:color="auto"/>
            <w:right w:val="none" w:sz="0" w:space="0" w:color="auto"/>
          </w:divBdr>
          <w:divsChild>
            <w:div w:id="1198160750">
              <w:marLeft w:val="0"/>
              <w:marRight w:val="0"/>
              <w:marTop w:val="0"/>
              <w:marBottom w:val="0"/>
              <w:divBdr>
                <w:top w:val="none" w:sz="0" w:space="0" w:color="auto"/>
                <w:left w:val="none" w:sz="0" w:space="0" w:color="auto"/>
                <w:bottom w:val="none" w:sz="0" w:space="0" w:color="auto"/>
                <w:right w:val="none" w:sz="0" w:space="0" w:color="auto"/>
              </w:divBdr>
              <w:divsChild>
                <w:div w:id="1002857374">
                  <w:marLeft w:val="0"/>
                  <w:marRight w:val="0"/>
                  <w:marTop w:val="0"/>
                  <w:marBottom w:val="0"/>
                  <w:divBdr>
                    <w:top w:val="none" w:sz="0" w:space="0" w:color="auto"/>
                    <w:left w:val="none" w:sz="0" w:space="0" w:color="auto"/>
                    <w:bottom w:val="none" w:sz="0" w:space="0" w:color="auto"/>
                    <w:right w:val="none" w:sz="0" w:space="0" w:color="auto"/>
                  </w:divBdr>
                  <w:divsChild>
                    <w:div w:id="1037049142">
                      <w:marLeft w:val="0"/>
                      <w:marRight w:val="0"/>
                      <w:marTop w:val="0"/>
                      <w:marBottom w:val="0"/>
                      <w:divBdr>
                        <w:top w:val="none" w:sz="0" w:space="0" w:color="auto"/>
                        <w:left w:val="none" w:sz="0" w:space="0" w:color="auto"/>
                        <w:bottom w:val="none" w:sz="0" w:space="0" w:color="auto"/>
                        <w:right w:val="none" w:sz="0" w:space="0" w:color="auto"/>
                      </w:divBdr>
                      <w:divsChild>
                        <w:div w:id="2140998808">
                          <w:marLeft w:val="0"/>
                          <w:marRight w:val="0"/>
                          <w:marTop w:val="0"/>
                          <w:marBottom w:val="0"/>
                          <w:divBdr>
                            <w:top w:val="none" w:sz="0" w:space="0" w:color="auto"/>
                            <w:left w:val="none" w:sz="0" w:space="0" w:color="auto"/>
                            <w:bottom w:val="none" w:sz="0" w:space="0" w:color="auto"/>
                            <w:right w:val="none" w:sz="0" w:space="0" w:color="auto"/>
                          </w:divBdr>
                          <w:divsChild>
                            <w:div w:id="1644432345">
                              <w:marLeft w:val="0"/>
                              <w:marRight w:val="0"/>
                              <w:marTop w:val="0"/>
                              <w:marBottom w:val="0"/>
                              <w:divBdr>
                                <w:top w:val="none" w:sz="0" w:space="0" w:color="auto"/>
                                <w:left w:val="none" w:sz="0" w:space="0" w:color="auto"/>
                                <w:bottom w:val="none" w:sz="0" w:space="0" w:color="auto"/>
                                <w:right w:val="none" w:sz="0" w:space="0" w:color="auto"/>
                              </w:divBdr>
                              <w:divsChild>
                                <w:div w:id="2109080832">
                                  <w:marLeft w:val="0"/>
                                  <w:marRight w:val="0"/>
                                  <w:marTop w:val="0"/>
                                  <w:marBottom w:val="0"/>
                                  <w:divBdr>
                                    <w:top w:val="none" w:sz="0" w:space="0" w:color="auto"/>
                                    <w:left w:val="none" w:sz="0" w:space="0" w:color="auto"/>
                                    <w:bottom w:val="none" w:sz="0" w:space="0" w:color="auto"/>
                                    <w:right w:val="none" w:sz="0" w:space="0" w:color="auto"/>
                                  </w:divBdr>
                                  <w:divsChild>
                                    <w:div w:id="1559896466">
                                      <w:marLeft w:val="0"/>
                                      <w:marRight w:val="0"/>
                                      <w:marTop w:val="0"/>
                                      <w:marBottom w:val="0"/>
                                      <w:divBdr>
                                        <w:top w:val="none" w:sz="0" w:space="0" w:color="auto"/>
                                        <w:left w:val="none" w:sz="0" w:space="0" w:color="auto"/>
                                        <w:bottom w:val="none" w:sz="0" w:space="0" w:color="auto"/>
                                        <w:right w:val="none" w:sz="0" w:space="0" w:color="auto"/>
                                      </w:divBdr>
                                      <w:divsChild>
                                        <w:div w:id="1668705200">
                                          <w:marLeft w:val="0"/>
                                          <w:marRight w:val="0"/>
                                          <w:marTop w:val="0"/>
                                          <w:marBottom w:val="0"/>
                                          <w:divBdr>
                                            <w:top w:val="none" w:sz="0" w:space="0" w:color="auto"/>
                                            <w:left w:val="none" w:sz="0" w:space="0" w:color="auto"/>
                                            <w:bottom w:val="none" w:sz="0" w:space="0" w:color="auto"/>
                                            <w:right w:val="none" w:sz="0" w:space="0" w:color="auto"/>
                                          </w:divBdr>
                                          <w:divsChild>
                                            <w:div w:id="1058671392">
                                              <w:marLeft w:val="0"/>
                                              <w:marRight w:val="0"/>
                                              <w:marTop w:val="0"/>
                                              <w:marBottom w:val="0"/>
                                              <w:divBdr>
                                                <w:top w:val="none" w:sz="0" w:space="0" w:color="auto"/>
                                                <w:left w:val="none" w:sz="0" w:space="0" w:color="auto"/>
                                                <w:bottom w:val="none" w:sz="0" w:space="0" w:color="auto"/>
                                                <w:right w:val="none" w:sz="0" w:space="0" w:color="auto"/>
                                              </w:divBdr>
                                              <w:divsChild>
                                                <w:div w:id="1998264767">
                                                  <w:marLeft w:val="0"/>
                                                  <w:marRight w:val="0"/>
                                                  <w:marTop w:val="0"/>
                                                  <w:marBottom w:val="0"/>
                                                  <w:divBdr>
                                                    <w:top w:val="none" w:sz="0" w:space="0" w:color="auto"/>
                                                    <w:left w:val="none" w:sz="0" w:space="0" w:color="auto"/>
                                                    <w:bottom w:val="none" w:sz="0" w:space="0" w:color="auto"/>
                                                    <w:right w:val="none" w:sz="0" w:space="0" w:color="auto"/>
                                                  </w:divBdr>
                                                  <w:divsChild>
                                                    <w:div w:id="774524509">
                                                      <w:marLeft w:val="0"/>
                                                      <w:marRight w:val="0"/>
                                                      <w:marTop w:val="0"/>
                                                      <w:marBottom w:val="0"/>
                                                      <w:divBdr>
                                                        <w:top w:val="none" w:sz="0" w:space="0" w:color="auto"/>
                                                        <w:left w:val="none" w:sz="0" w:space="0" w:color="auto"/>
                                                        <w:bottom w:val="none" w:sz="0" w:space="0" w:color="auto"/>
                                                        <w:right w:val="none" w:sz="0" w:space="0" w:color="auto"/>
                                                      </w:divBdr>
                                                      <w:divsChild>
                                                        <w:div w:id="677776509">
                                                          <w:marLeft w:val="0"/>
                                                          <w:marRight w:val="0"/>
                                                          <w:marTop w:val="0"/>
                                                          <w:marBottom w:val="0"/>
                                                          <w:divBdr>
                                                            <w:top w:val="none" w:sz="0" w:space="0" w:color="auto"/>
                                                            <w:left w:val="none" w:sz="0" w:space="0" w:color="auto"/>
                                                            <w:bottom w:val="none" w:sz="0" w:space="0" w:color="auto"/>
                                                            <w:right w:val="none" w:sz="0" w:space="0" w:color="auto"/>
                                                          </w:divBdr>
                                                          <w:divsChild>
                                                            <w:div w:id="43524473">
                                                              <w:marLeft w:val="0"/>
                                                              <w:marRight w:val="0"/>
                                                              <w:marTop w:val="0"/>
                                                              <w:marBottom w:val="0"/>
                                                              <w:divBdr>
                                                                <w:top w:val="none" w:sz="0" w:space="0" w:color="auto"/>
                                                                <w:left w:val="none" w:sz="0" w:space="0" w:color="auto"/>
                                                                <w:bottom w:val="none" w:sz="0" w:space="0" w:color="auto"/>
                                                                <w:right w:val="none" w:sz="0" w:space="0" w:color="auto"/>
                                                              </w:divBdr>
                                                              <w:divsChild>
                                                                <w:div w:id="1518732101">
                                                                  <w:marLeft w:val="0"/>
                                                                  <w:marRight w:val="0"/>
                                                                  <w:marTop w:val="0"/>
                                                                  <w:marBottom w:val="0"/>
                                                                  <w:divBdr>
                                                                    <w:top w:val="none" w:sz="0" w:space="0" w:color="auto"/>
                                                                    <w:left w:val="none" w:sz="0" w:space="0" w:color="auto"/>
                                                                    <w:bottom w:val="none" w:sz="0" w:space="0" w:color="auto"/>
                                                                    <w:right w:val="none" w:sz="0" w:space="0" w:color="auto"/>
                                                                  </w:divBdr>
                                                                  <w:divsChild>
                                                                    <w:div w:id="1474714139">
                                                                      <w:marLeft w:val="0"/>
                                                                      <w:marRight w:val="0"/>
                                                                      <w:marTop w:val="0"/>
                                                                      <w:marBottom w:val="0"/>
                                                                      <w:divBdr>
                                                                        <w:top w:val="none" w:sz="0" w:space="0" w:color="auto"/>
                                                                        <w:left w:val="none" w:sz="0" w:space="0" w:color="auto"/>
                                                                        <w:bottom w:val="none" w:sz="0" w:space="0" w:color="auto"/>
                                                                        <w:right w:val="none" w:sz="0" w:space="0" w:color="auto"/>
                                                                      </w:divBdr>
                                                                      <w:divsChild>
                                                                        <w:div w:id="619531385">
                                                                          <w:marLeft w:val="0"/>
                                                                          <w:marRight w:val="0"/>
                                                                          <w:marTop w:val="0"/>
                                                                          <w:marBottom w:val="0"/>
                                                                          <w:divBdr>
                                                                            <w:top w:val="none" w:sz="0" w:space="0" w:color="auto"/>
                                                                            <w:left w:val="none" w:sz="0" w:space="0" w:color="auto"/>
                                                                            <w:bottom w:val="none" w:sz="0" w:space="0" w:color="auto"/>
                                                                            <w:right w:val="none" w:sz="0" w:space="0" w:color="auto"/>
                                                                          </w:divBdr>
                                                                          <w:divsChild>
                                                                            <w:div w:id="1139878239">
                                                                              <w:marLeft w:val="0"/>
                                                                              <w:marRight w:val="0"/>
                                                                              <w:marTop w:val="0"/>
                                                                              <w:marBottom w:val="0"/>
                                                                              <w:divBdr>
                                                                                <w:top w:val="none" w:sz="0" w:space="0" w:color="auto"/>
                                                                                <w:left w:val="none" w:sz="0" w:space="0" w:color="auto"/>
                                                                                <w:bottom w:val="none" w:sz="0" w:space="0" w:color="auto"/>
                                                                                <w:right w:val="none" w:sz="0" w:space="0" w:color="auto"/>
                                                                              </w:divBdr>
                                                                              <w:divsChild>
                                                                                <w:div w:id="156655881">
                                                                                  <w:marLeft w:val="0"/>
                                                                                  <w:marRight w:val="0"/>
                                                                                  <w:marTop w:val="0"/>
                                                                                  <w:marBottom w:val="0"/>
                                                                                  <w:divBdr>
                                                                                    <w:top w:val="none" w:sz="0" w:space="0" w:color="auto"/>
                                                                                    <w:left w:val="none" w:sz="0" w:space="0" w:color="auto"/>
                                                                                    <w:bottom w:val="none" w:sz="0" w:space="0" w:color="auto"/>
                                                                                    <w:right w:val="none" w:sz="0" w:space="0" w:color="auto"/>
                                                                                  </w:divBdr>
                                                                                  <w:divsChild>
                                                                                    <w:div w:id="850878608">
                                                                                      <w:marLeft w:val="0"/>
                                                                                      <w:marRight w:val="0"/>
                                                                                      <w:marTop w:val="0"/>
                                                                                      <w:marBottom w:val="0"/>
                                                                                      <w:divBdr>
                                                                                        <w:top w:val="none" w:sz="0" w:space="0" w:color="auto"/>
                                                                                        <w:left w:val="none" w:sz="0" w:space="0" w:color="auto"/>
                                                                                        <w:bottom w:val="none" w:sz="0" w:space="0" w:color="auto"/>
                                                                                        <w:right w:val="none" w:sz="0" w:space="0" w:color="auto"/>
                                                                                      </w:divBdr>
                                                                                      <w:divsChild>
                                                                                        <w:div w:id="1841387931">
                                                                                          <w:marLeft w:val="0"/>
                                                                                          <w:marRight w:val="0"/>
                                                                                          <w:marTop w:val="0"/>
                                                                                          <w:marBottom w:val="0"/>
                                                                                          <w:divBdr>
                                                                                            <w:top w:val="none" w:sz="0" w:space="0" w:color="auto"/>
                                                                                            <w:left w:val="none" w:sz="0" w:space="0" w:color="auto"/>
                                                                                            <w:bottom w:val="none" w:sz="0" w:space="0" w:color="auto"/>
                                                                                            <w:right w:val="none" w:sz="0" w:space="0" w:color="auto"/>
                                                                                          </w:divBdr>
                                                                                          <w:divsChild>
                                                                                            <w:div w:id="1339232313">
                                                                                              <w:marLeft w:val="0"/>
                                                                                              <w:marRight w:val="0"/>
                                                                                              <w:marTop w:val="0"/>
                                                                                              <w:marBottom w:val="0"/>
                                                                                              <w:divBdr>
                                                                                                <w:top w:val="none" w:sz="0" w:space="0" w:color="auto"/>
                                                                                                <w:left w:val="none" w:sz="0" w:space="0" w:color="auto"/>
                                                                                                <w:bottom w:val="none" w:sz="0" w:space="0" w:color="auto"/>
                                                                                                <w:right w:val="none" w:sz="0" w:space="0" w:color="auto"/>
                                                                                              </w:divBdr>
                                                                                              <w:divsChild>
                                                                                                <w:div w:id="1164668321">
                                                                                                  <w:marLeft w:val="0"/>
                                                                                                  <w:marRight w:val="0"/>
                                                                                                  <w:marTop w:val="0"/>
                                                                                                  <w:marBottom w:val="0"/>
                                                                                                  <w:divBdr>
                                                                                                    <w:top w:val="none" w:sz="0" w:space="0" w:color="auto"/>
                                                                                                    <w:left w:val="none" w:sz="0" w:space="0" w:color="auto"/>
                                                                                                    <w:bottom w:val="none" w:sz="0" w:space="0" w:color="auto"/>
                                                                                                    <w:right w:val="none" w:sz="0" w:space="0" w:color="auto"/>
                                                                                                  </w:divBdr>
                                                                                                  <w:divsChild>
                                                                                                    <w:div w:id="51856844">
                                                                                                      <w:marLeft w:val="0"/>
                                                                                                      <w:marRight w:val="0"/>
                                                                                                      <w:marTop w:val="0"/>
                                                                                                      <w:marBottom w:val="0"/>
                                                                                                      <w:divBdr>
                                                                                                        <w:top w:val="none" w:sz="0" w:space="0" w:color="auto"/>
                                                                                                        <w:left w:val="none" w:sz="0" w:space="0" w:color="auto"/>
                                                                                                        <w:bottom w:val="none" w:sz="0" w:space="0" w:color="auto"/>
                                                                                                        <w:right w:val="none" w:sz="0" w:space="0" w:color="auto"/>
                                                                                                      </w:divBdr>
                                                                                                      <w:divsChild>
                                                                                                        <w:div w:id="1302731651">
                                                                                                          <w:marLeft w:val="0"/>
                                                                                                          <w:marRight w:val="0"/>
                                                                                                          <w:marTop w:val="0"/>
                                                                                                          <w:marBottom w:val="0"/>
                                                                                                          <w:divBdr>
                                                                                                            <w:top w:val="none" w:sz="0" w:space="0" w:color="auto"/>
                                                                                                            <w:left w:val="none" w:sz="0" w:space="0" w:color="auto"/>
                                                                                                            <w:bottom w:val="none" w:sz="0" w:space="0" w:color="auto"/>
                                                                                                            <w:right w:val="none" w:sz="0" w:space="0" w:color="auto"/>
                                                                                                          </w:divBdr>
                                                                                                          <w:divsChild>
                                                                                                            <w:div w:id="21171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8960624">
      <w:bodyDiv w:val="1"/>
      <w:marLeft w:val="0"/>
      <w:marRight w:val="0"/>
      <w:marTop w:val="0"/>
      <w:marBottom w:val="0"/>
      <w:divBdr>
        <w:top w:val="none" w:sz="0" w:space="0" w:color="auto"/>
        <w:left w:val="none" w:sz="0" w:space="0" w:color="auto"/>
        <w:bottom w:val="none" w:sz="0" w:space="0" w:color="auto"/>
        <w:right w:val="none" w:sz="0" w:space="0" w:color="auto"/>
      </w:divBdr>
    </w:div>
    <w:div w:id="2008706272">
      <w:bodyDiv w:val="1"/>
      <w:marLeft w:val="0"/>
      <w:marRight w:val="0"/>
      <w:marTop w:val="0"/>
      <w:marBottom w:val="0"/>
      <w:divBdr>
        <w:top w:val="none" w:sz="0" w:space="0" w:color="auto"/>
        <w:left w:val="none" w:sz="0" w:space="0" w:color="auto"/>
        <w:bottom w:val="none" w:sz="0" w:space="0" w:color="auto"/>
        <w:right w:val="none" w:sz="0" w:space="0" w:color="auto"/>
      </w:divBdr>
      <w:divsChild>
        <w:div w:id="1286500858">
          <w:marLeft w:val="0"/>
          <w:marRight w:val="0"/>
          <w:marTop w:val="0"/>
          <w:marBottom w:val="0"/>
          <w:divBdr>
            <w:top w:val="none" w:sz="0" w:space="0" w:color="auto"/>
            <w:left w:val="none" w:sz="0" w:space="0" w:color="auto"/>
            <w:bottom w:val="none" w:sz="0" w:space="0" w:color="auto"/>
            <w:right w:val="none" w:sz="0" w:space="0" w:color="auto"/>
          </w:divBdr>
        </w:div>
        <w:div w:id="1079667802">
          <w:marLeft w:val="0"/>
          <w:marRight w:val="0"/>
          <w:marTop w:val="0"/>
          <w:marBottom w:val="0"/>
          <w:divBdr>
            <w:top w:val="none" w:sz="0" w:space="0" w:color="auto"/>
            <w:left w:val="none" w:sz="0" w:space="0" w:color="auto"/>
            <w:bottom w:val="none" w:sz="0" w:space="0" w:color="auto"/>
            <w:right w:val="none" w:sz="0" w:space="0" w:color="auto"/>
          </w:divBdr>
        </w:div>
        <w:div w:id="1360087122">
          <w:marLeft w:val="0"/>
          <w:marRight w:val="0"/>
          <w:marTop w:val="0"/>
          <w:marBottom w:val="0"/>
          <w:divBdr>
            <w:top w:val="none" w:sz="0" w:space="0" w:color="auto"/>
            <w:left w:val="none" w:sz="0" w:space="0" w:color="auto"/>
            <w:bottom w:val="none" w:sz="0" w:space="0" w:color="auto"/>
            <w:right w:val="none" w:sz="0" w:space="0" w:color="auto"/>
          </w:divBdr>
        </w:div>
        <w:div w:id="329256148">
          <w:marLeft w:val="0"/>
          <w:marRight w:val="0"/>
          <w:marTop w:val="0"/>
          <w:marBottom w:val="0"/>
          <w:divBdr>
            <w:top w:val="none" w:sz="0" w:space="0" w:color="auto"/>
            <w:left w:val="none" w:sz="0" w:space="0" w:color="auto"/>
            <w:bottom w:val="none" w:sz="0" w:space="0" w:color="auto"/>
            <w:right w:val="none" w:sz="0" w:space="0" w:color="auto"/>
          </w:divBdr>
        </w:div>
        <w:div w:id="644042530">
          <w:marLeft w:val="0"/>
          <w:marRight w:val="0"/>
          <w:marTop w:val="0"/>
          <w:marBottom w:val="0"/>
          <w:divBdr>
            <w:top w:val="none" w:sz="0" w:space="0" w:color="auto"/>
            <w:left w:val="none" w:sz="0" w:space="0" w:color="auto"/>
            <w:bottom w:val="none" w:sz="0" w:space="0" w:color="auto"/>
            <w:right w:val="none" w:sz="0" w:space="0" w:color="auto"/>
          </w:divBdr>
        </w:div>
        <w:div w:id="2063364854">
          <w:marLeft w:val="0"/>
          <w:marRight w:val="0"/>
          <w:marTop w:val="0"/>
          <w:marBottom w:val="0"/>
          <w:divBdr>
            <w:top w:val="none" w:sz="0" w:space="0" w:color="auto"/>
            <w:left w:val="none" w:sz="0" w:space="0" w:color="auto"/>
            <w:bottom w:val="none" w:sz="0" w:space="0" w:color="auto"/>
            <w:right w:val="none" w:sz="0" w:space="0" w:color="auto"/>
          </w:divBdr>
        </w:div>
        <w:div w:id="1961834983">
          <w:marLeft w:val="0"/>
          <w:marRight w:val="0"/>
          <w:marTop w:val="0"/>
          <w:marBottom w:val="0"/>
          <w:divBdr>
            <w:top w:val="none" w:sz="0" w:space="0" w:color="auto"/>
            <w:left w:val="none" w:sz="0" w:space="0" w:color="auto"/>
            <w:bottom w:val="none" w:sz="0" w:space="0" w:color="auto"/>
            <w:right w:val="none" w:sz="0" w:space="0" w:color="auto"/>
          </w:divBdr>
        </w:div>
      </w:divsChild>
    </w:div>
    <w:div w:id="2105225202">
      <w:bodyDiv w:val="1"/>
      <w:marLeft w:val="0"/>
      <w:marRight w:val="0"/>
      <w:marTop w:val="0"/>
      <w:marBottom w:val="0"/>
      <w:divBdr>
        <w:top w:val="none" w:sz="0" w:space="0" w:color="auto"/>
        <w:left w:val="none" w:sz="0" w:space="0" w:color="auto"/>
        <w:bottom w:val="none" w:sz="0" w:space="0" w:color="auto"/>
        <w:right w:val="none" w:sz="0" w:space="0" w:color="auto"/>
      </w:divBdr>
      <w:divsChild>
        <w:div w:id="2058973529">
          <w:marLeft w:val="0"/>
          <w:marRight w:val="0"/>
          <w:marTop w:val="0"/>
          <w:marBottom w:val="0"/>
          <w:divBdr>
            <w:top w:val="none" w:sz="0" w:space="0" w:color="auto"/>
            <w:left w:val="none" w:sz="0" w:space="0" w:color="auto"/>
            <w:bottom w:val="none" w:sz="0" w:space="0" w:color="auto"/>
            <w:right w:val="none" w:sz="0" w:space="0" w:color="auto"/>
          </w:divBdr>
          <w:divsChild>
            <w:div w:id="875434856">
              <w:marLeft w:val="0"/>
              <w:marRight w:val="0"/>
              <w:marTop w:val="0"/>
              <w:marBottom w:val="0"/>
              <w:divBdr>
                <w:top w:val="none" w:sz="0" w:space="0" w:color="auto"/>
                <w:left w:val="none" w:sz="0" w:space="0" w:color="auto"/>
                <w:bottom w:val="none" w:sz="0" w:space="0" w:color="auto"/>
                <w:right w:val="none" w:sz="0" w:space="0" w:color="auto"/>
              </w:divBdr>
              <w:divsChild>
                <w:div w:id="3210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63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oboszloinvest.h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4D008-EFAD-48C9-874D-D92E3D17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TotalTime>
  <Pages>46</Pages>
  <Words>18950</Words>
  <Characters>108016</Characters>
  <Application>Microsoft Office Word</Application>
  <DocSecurity>0</DocSecurity>
  <Lines>900</Lines>
  <Paragraphs>253</Paragraphs>
  <ScaleCrop>false</ScaleCrop>
  <HeadingPairs>
    <vt:vector size="2" baseType="variant">
      <vt:variant>
        <vt:lpstr>Cím</vt:lpstr>
      </vt:variant>
      <vt:variant>
        <vt:i4>1</vt:i4>
      </vt:variant>
    </vt:vector>
  </HeadingPairs>
  <TitlesOfParts>
    <vt:vector size="1" baseType="lpstr">
      <vt:lpstr>AZ ÖSSZEHANGOLT TELJESÍTMÉNY- ÉS MINŐSÉGÜGYI RENDSZER VÁLLALÁSAINAK</vt:lpstr>
    </vt:vector>
  </TitlesOfParts>
  <Company>Polgármesteri Hivatal</Company>
  <LinksUpToDate>false</LinksUpToDate>
  <CharactersWithSpaces>126713</CharactersWithSpaces>
  <SharedDoc>false</SharedDoc>
  <HLinks>
    <vt:vector size="12" baseType="variant">
      <vt:variant>
        <vt:i4>86</vt:i4>
      </vt:variant>
      <vt:variant>
        <vt:i4>3</vt:i4>
      </vt:variant>
      <vt:variant>
        <vt:i4>0</vt:i4>
      </vt:variant>
      <vt:variant>
        <vt:i4>5</vt:i4>
      </vt:variant>
      <vt:variant>
        <vt:lpwstr>http://www.hajduszoboszlo.eu/</vt:lpwstr>
      </vt:variant>
      <vt:variant>
        <vt:lpwstr/>
      </vt:variant>
      <vt:variant>
        <vt:i4>86</vt:i4>
      </vt:variant>
      <vt:variant>
        <vt:i4>0</vt:i4>
      </vt:variant>
      <vt:variant>
        <vt:i4>0</vt:i4>
      </vt:variant>
      <vt:variant>
        <vt:i4>5</vt:i4>
      </vt:variant>
      <vt:variant>
        <vt:lpwstr>http://www.hajduszoboszlo.eu/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 ÖSSZEHANGOLT TELJESÍTMÉNY- ÉS MINŐSÉGÜGYI RENDSZER VÁLLALÁSAINAK</dc:title>
  <dc:subject/>
  <dc:creator>Szoboszlai Lilla</dc:creator>
  <cp:keywords/>
  <cp:lastModifiedBy>Szoboszlai Lilla</cp:lastModifiedBy>
  <cp:revision>15</cp:revision>
  <cp:lastPrinted>2026-06-10T12:32:00Z</cp:lastPrinted>
  <dcterms:created xsi:type="dcterms:W3CDTF">2026-06-08T08:45:00Z</dcterms:created>
  <dcterms:modified xsi:type="dcterms:W3CDTF">2026-06-12T08:36:00Z</dcterms:modified>
</cp:coreProperties>
</file>