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>
      <w:bookmarkStart w:id="0" w:name="_GoBack"/>
      <w:bookmarkEnd w:id="0"/>
    </w:p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4E8A16DD" w:rsidR="00D0079A" w:rsidRPr="000E3D9C" w:rsidRDefault="000E3D9C" w:rsidP="000E3D9C">
            <w:pPr>
              <w:jc w:val="center"/>
              <w:rPr>
                <w:b/>
                <w:sz w:val="28"/>
              </w:rPr>
            </w:pPr>
            <w:r w:rsidRPr="000E3D9C">
              <w:rPr>
                <w:b/>
                <w:sz w:val="28"/>
              </w:rPr>
              <w:t>18.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481524E9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910A25">
              <w:rPr>
                <w:color w:val="000000"/>
              </w:rPr>
              <w:t>9915</w:t>
            </w:r>
            <w:r w:rsidR="0052390E">
              <w:rPr>
                <w:color w:val="000000"/>
              </w:rPr>
              <w:t>/2026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43305A94" w:rsidR="00AC1395" w:rsidRPr="00A5602C" w:rsidRDefault="00A94D92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2026. április</w:t>
            </w:r>
            <w:r w:rsidR="00E74983">
              <w:rPr>
                <w:color w:val="000000"/>
              </w:rPr>
              <w:t xml:space="preserve"> 23</w:t>
            </w:r>
            <w:r>
              <w:rPr>
                <w:color w:val="000000"/>
              </w:rPr>
              <w:t xml:space="preserve"> 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460619D8" w:rsidR="00914987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AB587E">
              <w:rPr>
                <w:color w:val="000000"/>
                <w:lang w:eastAsia="en-US"/>
              </w:rPr>
              <w:t>;</w:t>
            </w:r>
          </w:p>
          <w:p w14:paraId="0FE5FCD0" w14:textId="54B68C95" w:rsidR="000F0FEA" w:rsidRPr="00A5602C" w:rsidRDefault="000F0FEA" w:rsidP="0031355F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5FE70740" w:rsidR="00AC1395" w:rsidRPr="00A5602C" w:rsidRDefault="00E74983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minősített többséget igénylő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910A25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910A25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7D36C091" w14:textId="28AC581C" w:rsidR="00416605" w:rsidRPr="005F0E80" w:rsidRDefault="00E74983" w:rsidP="00910A25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proofErr w:type="gramEnd"/>
      <w:r>
        <w:rPr>
          <w:rFonts w:eastAsia="SimSun"/>
          <w:b/>
        </w:rPr>
        <w:t xml:space="preserve"> helyi menetrendszerinti autóbusz-közlekedés 2025. évi teljesítéséről</w:t>
      </w:r>
      <w:r w:rsidR="003A2888">
        <w:rPr>
          <w:rFonts w:eastAsia="SimSun"/>
          <w:b/>
        </w:rPr>
        <w:t xml:space="preserve"> készült közszolgáltatói beszámolóhoz</w:t>
      </w:r>
    </w:p>
    <w:p w14:paraId="127663AA" w14:textId="7C9E0C96" w:rsidR="00B504A8" w:rsidRDefault="00B504A8" w:rsidP="00910A25">
      <w:pPr>
        <w:rPr>
          <w:rFonts w:eastAsia="SimSun"/>
          <w:b/>
        </w:rPr>
      </w:pPr>
    </w:p>
    <w:p w14:paraId="1830B1FE" w14:textId="6324B666" w:rsidR="00600F71" w:rsidRPr="005F0E80" w:rsidRDefault="00600F71" w:rsidP="00910A25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910A25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910A25">
      <w:pPr>
        <w:jc w:val="both"/>
        <w:rPr>
          <w:color w:val="000000" w:themeColor="text1"/>
        </w:rPr>
      </w:pPr>
    </w:p>
    <w:p w14:paraId="067315C9" w14:textId="40DA3F08" w:rsidR="00E74983" w:rsidRDefault="00E74983" w:rsidP="00910A2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2025. január 1-jétől megújult szervezeti felépítésben kezdte meg működését a MÁV-csoport. A csoport tagjaként működik a MÁV Személyszállítási </w:t>
      </w:r>
      <w:proofErr w:type="spellStart"/>
      <w:r>
        <w:rPr>
          <w:color w:val="000000"/>
          <w:lang w:eastAsia="zh-CN"/>
        </w:rPr>
        <w:t>Zrt</w:t>
      </w:r>
      <w:proofErr w:type="spellEnd"/>
      <w:r>
        <w:rPr>
          <w:color w:val="000000"/>
          <w:lang w:eastAsia="zh-CN"/>
        </w:rPr>
        <w:t xml:space="preserve">. – a Volánbusz </w:t>
      </w:r>
      <w:proofErr w:type="spellStart"/>
      <w:r>
        <w:rPr>
          <w:color w:val="000000"/>
          <w:lang w:eastAsia="zh-CN"/>
        </w:rPr>
        <w:t>Zrt</w:t>
      </w:r>
      <w:proofErr w:type="spellEnd"/>
      <w:r>
        <w:rPr>
          <w:color w:val="000000"/>
          <w:lang w:eastAsia="zh-CN"/>
        </w:rPr>
        <w:t>. jogutódjaként –, mely az ország legnagyobb közúti személyszállítási közszolgáltatója. A Társaság 2025. évben Hajdúszoboszló Város közigazgatási területén az autóbusszal történő helyi, közforgalmú menetrendszerinti személyszállítási feladatok ellátását a 2019. október 1. napjától 2026. december 31. napjáig terjedő időszakra vonatkozóan megkötött Közszolgáltatási szerződés alapján biztosította.</w:t>
      </w:r>
      <w:r w:rsidR="00FB3AC8">
        <w:rPr>
          <w:color w:val="000000"/>
          <w:lang w:eastAsia="zh-CN"/>
        </w:rPr>
        <w:t xml:space="preserve"> A fentiekre tekintettel készült beszámoló számod ad a Társaság által 2025. évben ellátott közszolgáltatási tevékenységről, melyet csatolunk az előterjesztés 1. számú mellékleteként.</w:t>
      </w:r>
    </w:p>
    <w:p w14:paraId="38E2657E" w14:textId="047749BC" w:rsidR="00E74983" w:rsidRDefault="00E74983" w:rsidP="00910A25">
      <w:pPr>
        <w:suppressAutoHyphens/>
        <w:jc w:val="both"/>
        <w:rPr>
          <w:color w:val="000000"/>
          <w:lang w:eastAsia="zh-CN"/>
        </w:rPr>
      </w:pPr>
    </w:p>
    <w:p w14:paraId="55F9B019" w14:textId="29F8C922" w:rsidR="009559EC" w:rsidRDefault="00FB3AC8" w:rsidP="00910A2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helyi személyszállítási feladatok végzésére 2025. évben 3 db helyi kivitel</w:t>
      </w:r>
      <w:r w:rsidR="009559EC">
        <w:rPr>
          <w:color w:val="000000"/>
          <w:lang w:eastAsia="zh-CN"/>
        </w:rPr>
        <w:t>ű</w:t>
      </w:r>
      <w:r>
        <w:rPr>
          <w:color w:val="000000"/>
          <w:lang w:eastAsia="zh-CN"/>
        </w:rPr>
        <w:t xml:space="preserve"> autóbusz állt rendelkezésre, melyből 1 db szóló kivitelű autóbusz a Zöld Busz Program keretén belül </w:t>
      </w:r>
      <w:proofErr w:type="gramStart"/>
      <w:r>
        <w:rPr>
          <w:color w:val="000000"/>
          <w:lang w:eastAsia="zh-CN"/>
        </w:rPr>
        <w:t>2025. júniusában</w:t>
      </w:r>
      <w:proofErr w:type="gramEnd"/>
      <w:r>
        <w:rPr>
          <w:color w:val="000000"/>
          <w:lang w:eastAsia="zh-CN"/>
        </w:rPr>
        <w:t xml:space="preserve"> tisztán elektromos meghajtású autóbuszra cserélődött</w:t>
      </w:r>
      <w:r w:rsidR="009559EC">
        <w:rPr>
          <w:color w:val="000000"/>
          <w:lang w:eastAsia="zh-CN"/>
        </w:rPr>
        <w:t>. A menet</w:t>
      </w:r>
      <w:r w:rsidR="00FF5DEF">
        <w:rPr>
          <w:color w:val="000000"/>
          <w:lang w:eastAsia="zh-CN"/>
        </w:rPr>
        <w:t>rendszerinti járatok a 2025. évben</w:t>
      </w:r>
      <w:r w:rsidR="009559EC">
        <w:rPr>
          <w:color w:val="000000"/>
          <w:lang w:eastAsia="zh-CN"/>
        </w:rPr>
        <w:t xml:space="preserve"> is 5 autóbuszvonalon látták el a h</w:t>
      </w:r>
      <w:r w:rsidR="00FF5DEF">
        <w:rPr>
          <w:color w:val="000000"/>
          <w:lang w:eastAsia="zh-CN"/>
        </w:rPr>
        <w:t>elyi közlekedést és az év során</w:t>
      </w:r>
      <w:r w:rsidR="00B74423">
        <w:rPr>
          <w:color w:val="000000"/>
          <w:lang w:eastAsia="zh-CN"/>
        </w:rPr>
        <w:t xml:space="preserve"> a helyi autóbuszvonalak esetében</w:t>
      </w:r>
      <w:r w:rsidR="009559EC">
        <w:rPr>
          <w:color w:val="000000"/>
          <w:lang w:eastAsia="zh-CN"/>
        </w:rPr>
        <w:t xml:space="preserve"> menetrendmódosítás nem történt.</w:t>
      </w:r>
      <w:r w:rsidR="00FF5DEF">
        <w:rPr>
          <w:color w:val="000000"/>
          <w:lang w:eastAsia="zh-CN"/>
        </w:rPr>
        <w:t xml:space="preserve"> A vasúti csatlakozások biztosítására továbbra is kiemelt figyelem irányul, ennek érdekében egyes járatok módosított indulási idővel, maximum 5 perc várakoztatással közlekednek.</w:t>
      </w:r>
    </w:p>
    <w:p w14:paraId="3354C4B5" w14:textId="598A7655" w:rsidR="009559EC" w:rsidRDefault="009559EC" w:rsidP="00910A25">
      <w:pPr>
        <w:suppressAutoHyphens/>
        <w:jc w:val="both"/>
        <w:rPr>
          <w:color w:val="000000"/>
          <w:lang w:eastAsia="zh-CN"/>
        </w:rPr>
      </w:pPr>
    </w:p>
    <w:p w14:paraId="2FEA728C" w14:textId="62459E0C" w:rsidR="009559EC" w:rsidRDefault="009559EC" w:rsidP="00910A2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2025. évben a menetrend alapján indított járatok száma 17.532 db volt. A</w:t>
      </w:r>
      <w:r w:rsidR="00C50596">
        <w:rPr>
          <w:color w:val="000000"/>
          <w:lang w:eastAsia="zh-CN"/>
        </w:rPr>
        <w:t>z</w:t>
      </w:r>
      <w:r>
        <w:rPr>
          <w:color w:val="000000"/>
          <w:lang w:eastAsia="zh-CN"/>
        </w:rPr>
        <w:t xml:space="preserve"> utasok észrevételeiket több csatornán is eljuttathatták a T</w:t>
      </w:r>
      <w:r w:rsidR="00B80732">
        <w:rPr>
          <w:color w:val="000000"/>
          <w:lang w:eastAsia="zh-CN"/>
        </w:rPr>
        <w:t>ársasághoz, így</w:t>
      </w:r>
      <w:r w:rsidR="00C50596">
        <w:rPr>
          <w:color w:val="000000"/>
          <w:lang w:eastAsia="zh-CN"/>
        </w:rPr>
        <w:t xml:space="preserve"> a</w:t>
      </w:r>
      <w:r>
        <w:rPr>
          <w:color w:val="000000"/>
          <w:lang w:eastAsia="zh-CN"/>
        </w:rPr>
        <w:t xml:space="preserve"> helyi közszolgál</w:t>
      </w:r>
      <w:r w:rsidR="00B80732">
        <w:rPr>
          <w:color w:val="000000"/>
          <w:lang w:eastAsia="zh-CN"/>
        </w:rPr>
        <w:t>tatási tevékenység végzése</w:t>
      </w:r>
      <w:r w:rsidR="00C50596">
        <w:rPr>
          <w:color w:val="000000"/>
          <w:lang w:eastAsia="zh-CN"/>
        </w:rPr>
        <w:t xml:space="preserve"> kapcsán</w:t>
      </w:r>
      <w:r>
        <w:rPr>
          <w:color w:val="000000"/>
          <w:lang w:eastAsia="zh-CN"/>
        </w:rPr>
        <w:t xml:space="preserve"> </w:t>
      </w:r>
      <w:r w:rsidR="006A45A6">
        <w:rPr>
          <w:color w:val="000000"/>
          <w:lang w:eastAsia="zh-CN"/>
        </w:rPr>
        <w:t>hivatalos formában</w:t>
      </w:r>
      <w:r w:rsidR="00C50596">
        <w:rPr>
          <w:color w:val="000000"/>
          <w:lang w:eastAsia="zh-CN"/>
        </w:rPr>
        <w:t xml:space="preserve"> 4 db panasz érkezett</w:t>
      </w:r>
      <w:r w:rsidR="006A45A6">
        <w:rPr>
          <w:color w:val="000000"/>
          <w:lang w:eastAsia="zh-CN"/>
        </w:rPr>
        <w:t xml:space="preserve"> be</w:t>
      </w:r>
      <w:r>
        <w:rPr>
          <w:color w:val="000000"/>
          <w:lang w:eastAsia="zh-CN"/>
        </w:rPr>
        <w:t xml:space="preserve">. Folyamatosan megfigyelhető az utasok igényeinek </w:t>
      </w:r>
      <w:r>
        <w:rPr>
          <w:color w:val="000000"/>
          <w:lang w:eastAsia="zh-CN"/>
        </w:rPr>
        <w:lastRenderedPageBreak/>
        <w:t xml:space="preserve">növekedése, mivel a kényelmesebb utazást elősegítő intézkedések, illetve az új járműbeszerzés hatására megjelentek </w:t>
      </w:r>
      <w:r w:rsidR="007D63C5">
        <w:rPr>
          <w:color w:val="000000"/>
          <w:lang w:eastAsia="zh-CN"/>
        </w:rPr>
        <w:t>a szolgáltatási színvonal további növelését ösztönző bejelentések (pl. légkondicionálás igénye).</w:t>
      </w:r>
    </w:p>
    <w:p w14:paraId="1019F68E" w14:textId="46E26963" w:rsidR="00F02225" w:rsidRDefault="00F02225" w:rsidP="00910A25">
      <w:pPr>
        <w:suppressAutoHyphens/>
        <w:jc w:val="both"/>
        <w:rPr>
          <w:color w:val="000000"/>
          <w:lang w:eastAsia="zh-CN"/>
        </w:rPr>
      </w:pPr>
    </w:p>
    <w:p w14:paraId="2B06684C" w14:textId="68DD725B" w:rsidR="00F02225" w:rsidRPr="00910A25" w:rsidRDefault="00F02225" w:rsidP="00910A25">
      <w:pPr>
        <w:suppressAutoHyphens/>
        <w:jc w:val="both"/>
        <w:rPr>
          <w:color w:val="000000"/>
          <w:u w:val="single"/>
          <w:lang w:eastAsia="zh-CN"/>
        </w:rPr>
      </w:pPr>
      <w:r>
        <w:rPr>
          <w:color w:val="000000"/>
          <w:lang w:eastAsia="zh-CN"/>
        </w:rPr>
        <w:t>Az utastájékoztat</w:t>
      </w:r>
      <w:r w:rsidR="00C50596">
        <w:rPr>
          <w:color w:val="000000"/>
          <w:lang w:eastAsia="zh-CN"/>
        </w:rPr>
        <w:t>ás is folyamatosan történik, a Társaság kiemelt feladatként kezeli utasai hiteles, jól látható és hallható üzenetek formájában történő tájékoztatás</w:t>
      </w:r>
      <w:r w:rsidR="00A57D8A">
        <w:rPr>
          <w:color w:val="000000"/>
          <w:lang w:eastAsia="zh-CN"/>
        </w:rPr>
        <w:t>á</w:t>
      </w:r>
      <w:r w:rsidR="00C50596">
        <w:rPr>
          <w:color w:val="000000"/>
          <w:lang w:eastAsia="zh-CN"/>
        </w:rPr>
        <w:t>t.</w:t>
      </w:r>
      <w:r>
        <w:rPr>
          <w:color w:val="000000"/>
          <w:lang w:eastAsia="zh-CN"/>
        </w:rPr>
        <w:t xml:space="preserve"> A települési helyi járatokhoz kapcsolódó </w:t>
      </w:r>
      <w:proofErr w:type="gramStart"/>
      <w:r>
        <w:rPr>
          <w:color w:val="000000"/>
          <w:lang w:eastAsia="zh-CN"/>
        </w:rPr>
        <w:t>információk</w:t>
      </w:r>
      <w:proofErr w:type="gramEnd"/>
      <w:r>
        <w:rPr>
          <w:color w:val="000000"/>
          <w:lang w:eastAsia="zh-CN"/>
        </w:rPr>
        <w:t xml:space="preserve"> a </w:t>
      </w:r>
      <w:hyperlink r:id="rId8" w:history="1">
        <w:r w:rsidR="00910A25" w:rsidRPr="006F56A1">
          <w:rPr>
            <w:rStyle w:val="Hiperhivatkozs"/>
            <w:lang w:eastAsia="zh-CN"/>
          </w:rPr>
          <w:t>www.hajduszoboszlo.mavcsoport.hu</w:t>
        </w:r>
      </w:hyperlink>
      <w:r w:rsidR="00910A25" w:rsidRPr="00910A25">
        <w:rPr>
          <w:color w:val="000000"/>
          <w:lang w:eastAsia="zh-CN"/>
        </w:rPr>
        <w:t xml:space="preserve"> </w:t>
      </w:r>
      <w:r w:rsidR="00A57D8A">
        <w:rPr>
          <w:color w:val="000000"/>
          <w:lang w:eastAsia="zh-CN"/>
        </w:rPr>
        <w:t>oldalon és már a</w:t>
      </w:r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MÁVPlusz</w:t>
      </w:r>
      <w:proofErr w:type="spellEnd"/>
      <w:r>
        <w:rPr>
          <w:color w:val="000000"/>
          <w:lang w:eastAsia="zh-CN"/>
        </w:rPr>
        <w:t xml:space="preserve"> alkalmazásban is elérhetők. A Társaság ma már az összes jelentősebb közösségi média felületen is </w:t>
      </w:r>
      <w:proofErr w:type="gramStart"/>
      <w:r>
        <w:rPr>
          <w:color w:val="000000"/>
          <w:lang w:eastAsia="zh-CN"/>
        </w:rPr>
        <w:t>aktívan</w:t>
      </w:r>
      <w:proofErr w:type="gramEnd"/>
      <w:r>
        <w:rPr>
          <w:color w:val="000000"/>
          <w:lang w:eastAsia="zh-CN"/>
        </w:rPr>
        <w:t xml:space="preserve"> jelen van.</w:t>
      </w:r>
    </w:p>
    <w:p w14:paraId="7B555E64" w14:textId="2105A116" w:rsidR="00F02225" w:rsidRDefault="00F02225" w:rsidP="00910A25">
      <w:pPr>
        <w:suppressAutoHyphens/>
        <w:jc w:val="both"/>
        <w:rPr>
          <w:color w:val="000000"/>
          <w:lang w:eastAsia="zh-CN"/>
        </w:rPr>
      </w:pPr>
    </w:p>
    <w:p w14:paraId="70019857" w14:textId="5C11B529" w:rsidR="00F02225" w:rsidRDefault="00F02225" w:rsidP="00910A2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helyi autóbusz-közlekedésben közlekedtetett </w:t>
      </w:r>
      <w:r w:rsidR="00BA574D">
        <w:rPr>
          <w:color w:val="000000"/>
          <w:lang w:eastAsia="zh-CN"/>
        </w:rPr>
        <w:t>autóbuszok mindegyike teljesítette a jogszabályokban előírt feltételeket. Rendelkeztek hatósági vizsgával, megfeleltek a környezetvédelmi előírásoknak, forgalombiztonsági szempontból megfelelőek voltak, rendelkeztek az előírt felszerelésekkel és feliratokkal. A járművek az átlagos utasforgalomnak megfelelőek voltak. A 3 db forgalmi feladatot ellátó dedikált helyi autóbusz mellett a szolgáltatásban hatékonysági szempontok alapján helyközi autóbuszok is részt vettek.</w:t>
      </w:r>
    </w:p>
    <w:p w14:paraId="2E5FDA1C" w14:textId="2AD8E907" w:rsidR="00BA574D" w:rsidRDefault="00BA574D" w:rsidP="00910A25">
      <w:pPr>
        <w:suppressAutoHyphens/>
        <w:jc w:val="both"/>
        <w:rPr>
          <w:color w:val="000000"/>
          <w:lang w:eastAsia="zh-CN"/>
        </w:rPr>
      </w:pPr>
    </w:p>
    <w:p w14:paraId="5E708D41" w14:textId="27560A48" w:rsidR="00BA574D" w:rsidRDefault="0072395E" w:rsidP="00910A2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2025. júniusában a Zöld Busz Program keretében egy darab újonnan üzembehelyezett Ikarus 120e típusú, alac</w:t>
      </w:r>
      <w:r w:rsidR="00697A7A">
        <w:rPr>
          <w:color w:val="000000"/>
          <w:lang w:eastAsia="zh-CN"/>
        </w:rPr>
        <w:t xml:space="preserve">sonypadlós, </w:t>
      </w:r>
      <w:proofErr w:type="spellStart"/>
      <w:r w:rsidR="00697A7A">
        <w:rPr>
          <w:color w:val="000000"/>
          <w:lang w:eastAsia="zh-CN"/>
        </w:rPr>
        <w:t>klímatizált</w:t>
      </w:r>
      <w:proofErr w:type="spellEnd"/>
      <w:r w:rsidR="00697A7A">
        <w:rPr>
          <w:color w:val="000000"/>
          <w:lang w:eastAsia="zh-CN"/>
        </w:rPr>
        <w:t>, elektro</w:t>
      </w:r>
      <w:r>
        <w:rPr>
          <w:color w:val="000000"/>
          <w:lang w:eastAsia="zh-CN"/>
        </w:rPr>
        <w:t xml:space="preserve">mos és </w:t>
      </w:r>
      <w:proofErr w:type="gramStart"/>
      <w:r>
        <w:rPr>
          <w:color w:val="000000"/>
          <w:lang w:eastAsia="zh-CN"/>
        </w:rPr>
        <w:t>lokálisan</w:t>
      </w:r>
      <w:proofErr w:type="gramEnd"/>
      <w:r>
        <w:rPr>
          <w:color w:val="000000"/>
          <w:lang w:eastAsia="zh-CN"/>
        </w:rPr>
        <w:t xml:space="preserve"> zéró károsanyag kibocsátású szóló autób</w:t>
      </w:r>
      <w:r w:rsidR="00ED3472">
        <w:rPr>
          <w:color w:val="000000"/>
          <w:lang w:eastAsia="zh-CN"/>
        </w:rPr>
        <w:t>usz került forgalomba állításra. A</w:t>
      </w:r>
      <w:r>
        <w:rPr>
          <w:color w:val="000000"/>
          <w:lang w:eastAsia="zh-CN"/>
        </w:rPr>
        <w:t xml:space="preserve"> járműfejlesztés eredményeként egy korszerűtlen dízelüzemű jármű kiváltásával mintegy 37,7 tonna széndiox</w:t>
      </w:r>
      <w:r w:rsidR="00ED3472">
        <w:rPr>
          <w:color w:val="000000"/>
          <w:lang w:eastAsia="zh-CN"/>
        </w:rPr>
        <w:t xml:space="preserve">id-kibocsátástól </w:t>
      </w:r>
      <w:proofErr w:type="gramStart"/>
      <w:r w:rsidR="00ED3472">
        <w:rPr>
          <w:color w:val="000000"/>
          <w:lang w:eastAsia="zh-CN"/>
        </w:rPr>
        <w:t>mentesítheti</w:t>
      </w:r>
      <w:proofErr w:type="gramEnd"/>
      <w:r w:rsidR="00ED347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környezetünket évente. A teljes hosszban alacsonypadlós elek</w:t>
      </w:r>
      <w:r w:rsidR="00ED3472">
        <w:rPr>
          <w:color w:val="000000"/>
          <w:lang w:eastAsia="zh-CN"/>
        </w:rPr>
        <w:t>t</w:t>
      </w:r>
      <w:r>
        <w:rPr>
          <w:color w:val="000000"/>
          <w:lang w:eastAsia="zh-CN"/>
        </w:rPr>
        <w:t>romos busz 30 ülő és 55 álló utas egyidejű szállítására alkalmas. Egy feltöltéssel akár 350 kilométe</w:t>
      </w:r>
      <w:r w:rsidR="00037EE0">
        <w:rPr>
          <w:color w:val="000000"/>
          <w:lang w:eastAsia="zh-CN"/>
        </w:rPr>
        <w:t>r távolságot is képes megtenni. A pályázat része volt az autóbuszok üzemeltetéséhez szükséges töltő infrastruktúra kiépítése is.</w:t>
      </w:r>
    </w:p>
    <w:p w14:paraId="56571BAC" w14:textId="6436E549" w:rsidR="00037EE0" w:rsidRDefault="00037EE0" w:rsidP="00910A25">
      <w:pPr>
        <w:suppressAutoHyphens/>
        <w:jc w:val="both"/>
        <w:rPr>
          <w:color w:val="000000"/>
          <w:lang w:eastAsia="zh-CN"/>
        </w:rPr>
      </w:pPr>
    </w:p>
    <w:p w14:paraId="29071E34" w14:textId="2C0759E6" w:rsidR="00037EE0" w:rsidRDefault="00FF5DEF" w:rsidP="00910A2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2025. év </w:t>
      </w:r>
      <w:proofErr w:type="gramStart"/>
      <w:r>
        <w:rPr>
          <w:color w:val="000000"/>
          <w:lang w:eastAsia="zh-CN"/>
        </w:rPr>
        <w:t>során</w:t>
      </w:r>
      <w:proofErr w:type="gramEnd"/>
      <w:r w:rsidR="00037EE0">
        <w:rPr>
          <w:color w:val="000000"/>
          <w:lang w:eastAsia="zh-CN"/>
        </w:rPr>
        <w:t xml:space="preserve"> Hajdúszoboszlón új utazási igazolványok bevezetésére nem került sor. A menetjegyek és bérletek árai az </w:t>
      </w:r>
      <w:r w:rsidR="00697A7A">
        <w:rPr>
          <w:color w:val="000000"/>
          <w:lang w:eastAsia="zh-CN"/>
        </w:rPr>
        <w:t>évben nem változtak, azonban 202</w:t>
      </w:r>
      <w:r w:rsidR="00037EE0">
        <w:rPr>
          <w:color w:val="000000"/>
          <w:lang w:eastAsia="zh-CN"/>
        </w:rPr>
        <w:t xml:space="preserve">4. május 1-től az állandó hajdúszoboszlói lakcímmel rendelkező, nappali tagozaton tanuló diákok, valamint </w:t>
      </w:r>
      <w:r w:rsidR="00ED3472">
        <w:rPr>
          <w:color w:val="000000"/>
          <w:lang w:eastAsia="zh-CN"/>
        </w:rPr>
        <w:t xml:space="preserve">a </w:t>
      </w:r>
      <w:proofErr w:type="gramStart"/>
      <w:r w:rsidR="00ED3472">
        <w:rPr>
          <w:color w:val="000000"/>
          <w:lang w:eastAsia="zh-CN"/>
        </w:rPr>
        <w:t>Hajdúsz</w:t>
      </w:r>
      <w:r w:rsidR="00DA676C">
        <w:rPr>
          <w:color w:val="000000"/>
          <w:lang w:eastAsia="zh-CN"/>
        </w:rPr>
        <w:t>oboszlón</w:t>
      </w:r>
      <w:proofErr w:type="gramEnd"/>
      <w:r w:rsidR="00037EE0">
        <w:rPr>
          <w:color w:val="000000"/>
          <w:lang w:eastAsia="zh-CN"/>
        </w:rPr>
        <w:t xml:space="preserve"> nappali tagozaton tanuló, nem hajdúszoboszlói diákok továbbra is ingyen utazhatnak.</w:t>
      </w:r>
    </w:p>
    <w:p w14:paraId="2849AE79" w14:textId="7AAEF39E" w:rsidR="00C93579" w:rsidRDefault="00C93579" w:rsidP="00910A25">
      <w:pPr>
        <w:suppressAutoHyphens/>
        <w:jc w:val="both"/>
        <w:rPr>
          <w:color w:val="000000"/>
          <w:lang w:eastAsia="zh-CN"/>
        </w:rPr>
      </w:pPr>
    </w:p>
    <w:p w14:paraId="24C4EA7D" w14:textId="0B747C4A" w:rsidR="00DA676C" w:rsidRDefault="00DA676C" w:rsidP="00910A2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kedvezményes bérletek darabszáma után járó szociálpolitikai menetdíj-tám</w:t>
      </w:r>
      <w:r w:rsidR="00ED3472">
        <w:rPr>
          <w:color w:val="000000"/>
          <w:lang w:eastAsia="zh-CN"/>
        </w:rPr>
        <w:t>ogatás fajlagos normatív értéke</w:t>
      </w:r>
      <w:r>
        <w:rPr>
          <w:color w:val="000000"/>
          <w:lang w:eastAsia="zh-CN"/>
        </w:rPr>
        <w:t xml:space="preserve"> a vonatkozó rendelet szerinti 1.710 Ft/db értéken került figyelembe vételre. A díjmentes utazások után kapott szociálpolitikai menetdíj-támogatást a KSH által közzétett</w:t>
      </w:r>
      <w:r w:rsidR="00970BF9">
        <w:rPr>
          <w:color w:val="000000"/>
          <w:lang w:eastAsia="zh-CN"/>
        </w:rPr>
        <w:t>, az adott településre érvényes lakosságszám és a fajlagos támogatási összeg alapján került meghatározásra. A KSH által közzétett adatok alapján az alkalmazott lakosságszám értelmében a fajlagos támogatási összeg 18 Ft/fő.</w:t>
      </w:r>
    </w:p>
    <w:p w14:paraId="38364EB9" w14:textId="53467DF6" w:rsidR="00970BF9" w:rsidRDefault="00970BF9" w:rsidP="00910A25">
      <w:pPr>
        <w:suppressAutoHyphens/>
        <w:jc w:val="both"/>
        <w:rPr>
          <w:color w:val="000000"/>
          <w:lang w:eastAsia="zh-CN"/>
        </w:rPr>
      </w:pPr>
    </w:p>
    <w:p w14:paraId="37905743" w14:textId="4A92777C" w:rsidR="00970BF9" w:rsidRDefault="00970BF9" w:rsidP="00910A2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Hajdúszoboszló helyi autóbuszjáratain 2025. évben – az előző évhez viszonyítva – 1.658 ezer Ft-tal csökkentek a személyszállítási bevételek. A helyi közösségi közlekedés utas által fizetett bevétele 10,4%-</w:t>
      </w:r>
      <w:proofErr w:type="spellStart"/>
      <w:r>
        <w:rPr>
          <w:color w:val="000000"/>
          <w:lang w:eastAsia="zh-CN"/>
        </w:rPr>
        <w:t>kal</w:t>
      </w:r>
      <w:proofErr w:type="spellEnd"/>
      <w:r>
        <w:rPr>
          <w:color w:val="000000"/>
          <w:lang w:eastAsia="zh-CN"/>
        </w:rPr>
        <w:t xml:space="preserve"> csökkent a bázishoz képest. Bevétel csökkenés minden jegyfajta értékesítésében </w:t>
      </w:r>
      <w:proofErr w:type="gramStart"/>
      <w:r>
        <w:rPr>
          <w:color w:val="000000"/>
          <w:lang w:eastAsia="zh-CN"/>
        </w:rPr>
        <w:t>realizálódott</w:t>
      </w:r>
      <w:proofErr w:type="gramEnd"/>
      <w:r>
        <w:rPr>
          <w:color w:val="000000"/>
          <w:lang w:eastAsia="zh-CN"/>
        </w:rPr>
        <w:t xml:space="preserve">. A menetjegyek bevétele 689 ezer Ft-tal csökkent, a menetjegyértékesítésből származó bevétel 11.014 ezer Ft volt. A menetdíjbevételek 88%-a jegyekből, 12%-a bérletekből származott. </w:t>
      </w:r>
      <w:r w:rsidR="00ED2A15">
        <w:rPr>
          <w:color w:val="000000"/>
          <w:lang w:eastAsia="zh-CN"/>
        </w:rPr>
        <w:t>Az</w:t>
      </w:r>
      <w:r w:rsidR="00882682">
        <w:rPr>
          <w:color w:val="000000"/>
          <w:lang w:eastAsia="zh-CN"/>
        </w:rPr>
        <w:t xml:space="preserve"> ingyenes utazások </w:t>
      </w:r>
      <w:r w:rsidR="00081E1A">
        <w:rPr>
          <w:color w:val="000000"/>
          <w:lang w:eastAsia="zh-CN"/>
        </w:rPr>
        <w:t>után járó szociálpolitikai-támogatás mértéke 2012</w:t>
      </w:r>
      <w:r w:rsidR="00ED2A15">
        <w:rPr>
          <w:color w:val="000000"/>
          <w:lang w:eastAsia="zh-CN"/>
        </w:rPr>
        <w:t>.</w:t>
      </w:r>
      <w:r w:rsidR="00081E1A">
        <w:rPr>
          <w:color w:val="000000"/>
          <w:lang w:eastAsia="zh-CN"/>
        </w:rPr>
        <w:t xml:space="preserve"> év</w:t>
      </w:r>
      <w:r w:rsidR="00ED2A15">
        <w:rPr>
          <w:color w:val="000000"/>
          <w:lang w:eastAsia="zh-CN"/>
        </w:rPr>
        <w:t xml:space="preserve"> július 1.</w:t>
      </w:r>
      <w:r w:rsidR="00081E1A">
        <w:rPr>
          <w:color w:val="000000"/>
          <w:lang w:eastAsia="zh-CN"/>
        </w:rPr>
        <w:t xml:space="preserve"> óta változatlan, az összege lakosságszám arányában változik. A tanuló-nyugdíjas bérletekhez kapcsolódó szociálpolitikai menetdíj-támogatás 77,2%-</w:t>
      </w:r>
      <w:proofErr w:type="spellStart"/>
      <w:r w:rsidR="00FF5DEF">
        <w:rPr>
          <w:color w:val="000000"/>
          <w:lang w:eastAsia="zh-CN"/>
        </w:rPr>
        <w:t>k</w:t>
      </w:r>
      <w:r w:rsidR="00081E1A">
        <w:rPr>
          <w:color w:val="000000"/>
          <w:lang w:eastAsia="zh-CN"/>
        </w:rPr>
        <w:t>al</w:t>
      </w:r>
      <w:proofErr w:type="spellEnd"/>
      <w:r w:rsidR="00081E1A">
        <w:rPr>
          <w:color w:val="000000"/>
          <w:lang w:eastAsia="zh-CN"/>
        </w:rPr>
        <w:t xml:space="preserve"> csökkent, míg a díjtalan utaztatáshoz kapcsolódóan 1,0%-</w:t>
      </w:r>
      <w:proofErr w:type="spellStart"/>
      <w:r w:rsidR="00081E1A">
        <w:rPr>
          <w:color w:val="000000"/>
          <w:lang w:eastAsia="zh-CN"/>
        </w:rPr>
        <w:t>os</w:t>
      </w:r>
      <w:proofErr w:type="spellEnd"/>
      <w:r w:rsidR="00081E1A">
        <w:rPr>
          <w:color w:val="000000"/>
          <w:lang w:eastAsia="zh-CN"/>
        </w:rPr>
        <w:t xml:space="preserve"> növekedés figyelhető meg. Összeségében az utas által fizetett és szociálpolitikai menetdíj-támogatás bevétele 2025. évben 16.659 ezer Ft volt, ami 9,1 %-</w:t>
      </w:r>
      <w:proofErr w:type="spellStart"/>
      <w:r w:rsidR="00081E1A">
        <w:rPr>
          <w:color w:val="000000"/>
          <w:lang w:eastAsia="zh-CN"/>
        </w:rPr>
        <w:t>kal</w:t>
      </w:r>
      <w:proofErr w:type="spellEnd"/>
      <w:r w:rsidR="00081E1A">
        <w:rPr>
          <w:color w:val="000000"/>
          <w:lang w:eastAsia="zh-CN"/>
        </w:rPr>
        <w:t xml:space="preserve"> csökkent a bázishoz képest.</w:t>
      </w:r>
    </w:p>
    <w:p w14:paraId="0C9976AF" w14:textId="1049F834" w:rsidR="00081E1A" w:rsidRDefault="00081E1A" w:rsidP="00910A25">
      <w:pPr>
        <w:suppressAutoHyphens/>
        <w:jc w:val="both"/>
        <w:rPr>
          <w:color w:val="000000"/>
          <w:lang w:eastAsia="zh-CN"/>
        </w:rPr>
      </w:pPr>
    </w:p>
    <w:p w14:paraId="00C39493" w14:textId="4FF5AA13" w:rsidR="00081E1A" w:rsidRDefault="00081E1A" w:rsidP="00910A2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2025. évben kimutatott összes ráfordítás 67.240 ezer Ft volt, amely 4.027 ezer Ft-tal alacsonyabb a bázisnál. A közvetlen költségek értéke 60.918 ezer Ft, amely 586 ezer Ft-tal magasabb a bázisnál (üzemanyag költség, üzemeltetés közvetl</w:t>
      </w:r>
      <w:r w:rsidR="00697A7A">
        <w:rPr>
          <w:color w:val="000000"/>
          <w:lang w:eastAsia="zh-CN"/>
        </w:rPr>
        <w:t>en személyi jellegű költsége,</w:t>
      </w:r>
      <w:r>
        <w:rPr>
          <w:color w:val="000000"/>
          <w:lang w:eastAsia="zh-CN"/>
        </w:rPr>
        <w:t xml:space="preserve"> egyéb közvetlen költség, </w:t>
      </w:r>
      <w:r>
        <w:rPr>
          <w:color w:val="000000"/>
          <w:lang w:eastAsia="zh-CN"/>
        </w:rPr>
        <w:lastRenderedPageBreak/>
        <w:t>karbantartás, infrastruktúra használat, eszközpótlás/</w:t>
      </w:r>
      <w:proofErr w:type="gramStart"/>
      <w:r>
        <w:rPr>
          <w:color w:val="000000"/>
          <w:lang w:eastAsia="zh-CN"/>
        </w:rPr>
        <w:t>finanszírozás</w:t>
      </w:r>
      <w:proofErr w:type="gramEnd"/>
      <w:r>
        <w:rPr>
          <w:color w:val="000000"/>
          <w:lang w:eastAsia="zh-CN"/>
        </w:rPr>
        <w:t xml:space="preserve"> költsége). A közvetett költségek 4.612 ezer Ft-tal alacsonyabbak a bázisnál, főként a forgalmi általános költségek csökkenése miatt.</w:t>
      </w:r>
    </w:p>
    <w:p w14:paraId="723B56AA" w14:textId="685F4CD2" w:rsidR="00081E1A" w:rsidRDefault="00081E1A" w:rsidP="00910A25">
      <w:pPr>
        <w:suppressAutoHyphens/>
        <w:jc w:val="both"/>
        <w:rPr>
          <w:color w:val="000000"/>
          <w:lang w:eastAsia="zh-CN"/>
        </w:rPr>
      </w:pPr>
    </w:p>
    <w:p w14:paraId="444570A2" w14:textId="4B87CDD6" w:rsidR="00306224" w:rsidRDefault="00306224" w:rsidP="00910A2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tevékenységhez kapcsolódó bevétellel nem fedezett indokolt költségek meghatározása a közszolgáltatási szerződés 14.2 pontja alapján történik. Hajdúszoboszló helyi személyszállítási tevékenységéhez kapcsolódó 2025. évi ellentételezési igény összesen</w:t>
      </w:r>
      <w:r w:rsidR="0037733E">
        <w:rPr>
          <w:color w:val="000000"/>
          <w:lang w:eastAsia="zh-CN"/>
        </w:rPr>
        <w:t xml:space="preserve"> – 1% indokolt költség arányos méltányos nyereséggel –</w:t>
      </w:r>
      <w:r>
        <w:rPr>
          <w:color w:val="000000"/>
          <w:lang w:eastAsia="zh-CN"/>
        </w:rPr>
        <w:t xml:space="preserve"> 51.253.742 Ft (</w:t>
      </w:r>
      <w:r w:rsidR="00697A7A">
        <w:rPr>
          <w:color w:val="000000"/>
          <w:lang w:eastAsia="zh-CN"/>
        </w:rPr>
        <w:t xml:space="preserve">az előző </w:t>
      </w:r>
      <w:r>
        <w:rPr>
          <w:color w:val="000000"/>
          <w:lang w:eastAsia="zh-CN"/>
        </w:rPr>
        <w:t>2024. évben ezen összeg 53.430.176 Ft volt). A beszámoló készítéséig az Önkormányzat 34.685 ezer Ft ellentételezést fizetett meg. A megfizetett önkormányzati támogatás nem nyújtott fedezetet a tevékenység végzése során felmerült költségekre, ezért további 16.568.742 Ft fizetési kötelezettsége keletkezett Hajdúszoboszló Város Önkormányzatának a 2025. évre vonatkozóan.</w:t>
      </w:r>
    </w:p>
    <w:p w14:paraId="47231188" w14:textId="4578E580" w:rsidR="0037733E" w:rsidRDefault="0037733E" w:rsidP="00910A25">
      <w:pPr>
        <w:suppressAutoHyphens/>
        <w:jc w:val="both"/>
        <w:rPr>
          <w:color w:val="000000"/>
          <w:lang w:eastAsia="zh-CN"/>
        </w:rPr>
      </w:pPr>
    </w:p>
    <w:p w14:paraId="4A093B23" w14:textId="1BE09D68" w:rsidR="0037733E" w:rsidRPr="00910A25" w:rsidRDefault="0037733E" w:rsidP="00910A25">
      <w:pPr>
        <w:suppressAutoHyphens/>
        <w:jc w:val="both"/>
        <w:rPr>
          <w:b/>
          <w:i/>
          <w:color w:val="000000"/>
          <w:lang w:eastAsia="zh-CN"/>
        </w:rPr>
      </w:pPr>
      <w:r w:rsidRPr="00910A25">
        <w:rPr>
          <w:b/>
          <w:i/>
          <w:color w:val="000000"/>
          <w:lang w:eastAsia="zh-CN"/>
        </w:rPr>
        <w:t>Megjegyezni kíván</w:t>
      </w:r>
      <w:r w:rsidR="00910A25">
        <w:rPr>
          <w:b/>
          <w:i/>
          <w:color w:val="000000"/>
          <w:lang w:eastAsia="zh-CN"/>
        </w:rPr>
        <w:t>om</w:t>
      </w:r>
      <w:r w:rsidR="00697A7A" w:rsidRPr="00910A25">
        <w:rPr>
          <w:b/>
          <w:i/>
          <w:color w:val="000000"/>
          <w:lang w:eastAsia="zh-CN"/>
        </w:rPr>
        <w:t>, hogy a 2025. év vonatkozásában</w:t>
      </w:r>
      <w:r w:rsidRPr="00910A25">
        <w:rPr>
          <w:b/>
          <w:i/>
          <w:color w:val="000000"/>
          <w:lang w:eastAsia="zh-CN"/>
        </w:rPr>
        <w:t xml:space="preserve"> a Társaság részére</w:t>
      </w:r>
      <w:r w:rsidR="00697A7A" w:rsidRPr="00910A25">
        <w:rPr>
          <w:b/>
          <w:i/>
          <w:color w:val="000000"/>
          <w:lang w:eastAsia="zh-CN"/>
        </w:rPr>
        <w:t xml:space="preserve"> a helyi személyszállítási feladatok ellátására</w:t>
      </w:r>
      <w:r w:rsidRPr="00910A25">
        <w:rPr>
          <w:b/>
          <w:i/>
          <w:color w:val="000000"/>
          <w:lang w:eastAsia="zh-CN"/>
        </w:rPr>
        <w:t xml:space="preserve"> </w:t>
      </w:r>
      <w:r w:rsidR="00ED3472" w:rsidRPr="00910A25">
        <w:rPr>
          <w:b/>
          <w:i/>
          <w:color w:val="000000"/>
          <w:lang w:eastAsia="zh-CN"/>
        </w:rPr>
        <w:t xml:space="preserve">központi forrásból </w:t>
      </w:r>
      <w:r w:rsidRPr="00910A25">
        <w:rPr>
          <w:b/>
          <w:i/>
          <w:color w:val="000000"/>
          <w:lang w:eastAsia="zh-CN"/>
        </w:rPr>
        <w:t>bérfejlesztési támogatás megfizetésére nem került sor, így annak elszámolása nem csökkenti az önkormányzati ellentételezés összegét. A bérfejlesztési támogatás 2024. évben 4.008.150 F</w:t>
      </w:r>
      <w:r w:rsidR="009C35F8" w:rsidRPr="00910A25">
        <w:rPr>
          <w:b/>
          <w:i/>
          <w:color w:val="000000"/>
          <w:lang w:eastAsia="zh-CN"/>
        </w:rPr>
        <w:t>t-tal, míg 2023. évben 13.281 ezer</w:t>
      </w:r>
      <w:r w:rsidRPr="00910A25">
        <w:rPr>
          <w:b/>
          <w:i/>
          <w:color w:val="000000"/>
          <w:lang w:eastAsia="zh-CN"/>
        </w:rPr>
        <w:t xml:space="preserve"> F</w:t>
      </w:r>
      <w:r w:rsidR="009C35F8" w:rsidRPr="00910A25">
        <w:rPr>
          <w:b/>
          <w:i/>
          <w:color w:val="000000"/>
          <w:lang w:eastAsia="zh-CN"/>
        </w:rPr>
        <w:t>t</w:t>
      </w:r>
      <w:r w:rsidRPr="00910A25">
        <w:rPr>
          <w:b/>
          <w:i/>
          <w:color w:val="000000"/>
          <w:lang w:eastAsia="zh-CN"/>
        </w:rPr>
        <w:t>-tal mérsékelte a közszolgáltatás során fizetendő önkormányzati költségeket.</w:t>
      </w:r>
    </w:p>
    <w:p w14:paraId="6F60FD6C" w14:textId="445E9F85" w:rsidR="00306224" w:rsidRDefault="00306224" w:rsidP="00910A25">
      <w:pPr>
        <w:suppressAutoHyphens/>
        <w:jc w:val="both"/>
        <w:rPr>
          <w:color w:val="000000"/>
          <w:lang w:eastAsia="zh-CN"/>
        </w:rPr>
      </w:pPr>
    </w:p>
    <w:p w14:paraId="319A4FDC" w14:textId="63C84EEC" w:rsidR="00306224" w:rsidRDefault="00306224" w:rsidP="00910A25">
      <w:pPr>
        <w:jc w:val="both"/>
      </w:pPr>
      <w:r>
        <w:t>A Társaság a Közszolgáltatási szerződésben foglaltak a</w:t>
      </w:r>
      <w:r w:rsidR="0037733E">
        <w:t>lapján kéri a közszolgáltatási tevékenységgel</w:t>
      </w:r>
      <w:r>
        <w:t xml:space="preserve"> összefüggő, bevételekkel nem fedezett, a közszolgáltatási kötelezettség miatt</w:t>
      </w:r>
      <w:r w:rsidR="0037733E">
        <w:t xml:space="preserve"> felmerült indokolt költségek</w:t>
      </w:r>
      <w:r>
        <w:t>, valamint az ésszerű nyereség elismerését és megfizetését.</w:t>
      </w:r>
    </w:p>
    <w:p w14:paraId="592D137E" w14:textId="3179CD3A" w:rsidR="008C558A" w:rsidRPr="009C35F8" w:rsidRDefault="008C558A" w:rsidP="00910A25">
      <w:pPr>
        <w:suppressAutoHyphens/>
        <w:jc w:val="both"/>
        <w:rPr>
          <w:color w:val="000000"/>
          <w:lang w:eastAsia="zh-CN"/>
        </w:rPr>
      </w:pPr>
    </w:p>
    <w:p w14:paraId="3151BF03" w14:textId="7511FDF9" w:rsidR="008C558A" w:rsidRPr="00330055" w:rsidRDefault="008C558A" w:rsidP="00910A25">
      <w:pPr>
        <w:jc w:val="both"/>
        <w:rPr>
          <w:rFonts w:eastAsia="SimSun"/>
          <w:b/>
        </w:rPr>
      </w:pPr>
      <w:r w:rsidRPr="00330055">
        <w:rPr>
          <w:rFonts w:eastAsia="SimSun"/>
          <w:b/>
          <w:lang w:eastAsia="zh-CN"/>
        </w:rPr>
        <w:t>Kér</w:t>
      </w:r>
      <w:r w:rsidR="00910A25">
        <w:rPr>
          <w:rFonts w:eastAsia="SimSun"/>
          <w:b/>
          <w:lang w:eastAsia="zh-CN"/>
        </w:rPr>
        <w:t>em</w:t>
      </w:r>
      <w:r w:rsidRPr="00330055">
        <w:rPr>
          <w:rFonts w:eastAsia="SimSun"/>
          <w:b/>
          <w:lang w:eastAsia="zh-CN"/>
        </w:rPr>
        <w:t xml:space="preserve"> a Tisztelt Képviselő-testületet/Bizottságokat,</w:t>
      </w:r>
      <w:r w:rsidR="00330055" w:rsidRPr="00330055">
        <w:rPr>
          <w:rFonts w:eastAsia="SimSun"/>
          <w:b/>
        </w:rPr>
        <w:t xml:space="preserve"> hogy MÁV Személyszállítási </w:t>
      </w:r>
      <w:proofErr w:type="spellStart"/>
      <w:r w:rsidR="00330055" w:rsidRPr="00330055">
        <w:rPr>
          <w:rFonts w:eastAsia="SimSun"/>
          <w:b/>
        </w:rPr>
        <w:t>Zrt</w:t>
      </w:r>
      <w:proofErr w:type="spellEnd"/>
      <w:r w:rsidR="00330055" w:rsidRPr="00330055">
        <w:rPr>
          <w:rFonts w:eastAsia="SimSun"/>
          <w:b/>
        </w:rPr>
        <w:t>.</w:t>
      </w:r>
      <w:r w:rsidR="00CD6552">
        <w:rPr>
          <w:rFonts w:eastAsia="SimSun"/>
          <w:b/>
        </w:rPr>
        <w:t>-</w:t>
      </w:r>
      <w:proofErr w:type="spellStart"/>
      <w:r w:rsidR="00CD6552">
        <w:rPr>
          <w:rFonts w:eastAsia="SimSun"/>
          <w:b/>
        </w:rPr>
        <w:t>nek</w:t>
      </w:r>
      <w:proofErr w:type="spellEnd"/>
      <w:r w:rsidR="00CD6552">
        <w:rPr>
          <w:rFonts w:eastAsia="SimSun"/>
          <w:b/>
        </w:rPr>
        <w:t xml:space="preserve"> a helyi menetrendszerinti autóbusz-közlekedés </w:t>
      </w:r>
      <w:r w:rsidR="00C50596">
        <w:rPr>
          <w:rFonts w:eastAsia="SimSun"/>
          <w:b/>
        </w:rPr>
        <w:t xml:space="preserve">teljesítéséről szóló </w:t>
      </w:r>
      <w:r w:rsidR="00330055" w:rsidRPr="00330055">
        <w:rPr>
          <w:rFonts w:eastAsia="SimSun"/>
          <w:b/>
        </w:rPr>
        <w:t>2025</w:t>
      </w:r>
      <w:r w:rsidRPr="00330055">
        <w:rPr>
          <w:rFonts w:eastAsia="SimSun"/>
          <w:b/>
        </w:rPr>
        <w:t>. év</w:t>
      </w:r>
      <w:r w:rsidR="009C35F8">
        <w:rPr>
          <w:rFonts w:eastAsia="SimSun"/>
          <w:b/>
        </w:rPr>
        <w:t>i beszámolójóhoz készült előterjesztést</w:t>
      </w:r>
      <w:r w:rsidRPr="00330055">
        <w:rPr>
          <w:rFonts w:eastAsia="SimSun"/>
          <w:b/>
        </w:rPr>
        <w:t xml:space="preserve"> megtárgyalni, </w:t>
      </w:r>
      <w:r w:rsidR="00330055" w:rsidRPr="00330055">
        <w:rPr>
          <w:rFonts w:eastAsia="SimSun"/>
          <w:b/>
        </w:rPr>
        <w:t>és döntésüket</w:t>
      </w:r>
      <w:r w:rsidRPr="00330055">
        <w:rPr>
          <w:rFonts w:eastAsia="SimSun"/>
          <w:b/>
        </w:rPr>
        <w:t xml:space="preserve"> meghozni szíveskedjenek.</w:t>
      </w:r>
    </w:p>
    <w:p w14:paraId="2880E229" w14:textId="1F0F456F" w:rsidR="00B26A34" w:rsidRPr="005F0E80" w:rsidRDefault="00B26A34" w:rsidP="00910A25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910A25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910A25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4BB82F8B" w:rsidR="00052894" w:rsidRPr="00AE679A" w:rsidRDefault="008B528B" w:rsidP="00910A25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E76B92">
        <w:rPr>
          <w:rFonts w:eastAsia="SimSun"/>
          <w:b/>
          <w:i/>
          <w:color w:val="000000" w:themeColor="text1"/>
        </w:rPr>
        <w:t>testületének …</w:t>
      </w:r>
      <w:proofErr w:type="gramEnd"/>
      <w:r w:rsidR="00E76B92">
        <w:rPr>
          <w:rFonts w:eastAsia="SimSun"/>
          <w:b/>
          <w:i/>
          <w:color w:val="000000" w:themeColor="text1"/>
        </w:rPr>
        <w:t>./2026</w:t>
      </w:r>
      <w:r w:rsidR="007078C4" w:rsidRPr="00AE679A">
        <w:rPr>
          <w:rFonts w:eastAsia="SimSun"/>
          <w:b/>
          <w:i/>
          <w:color w:val="000000" w:themeColor="text1"/>
        </w:rPr>
        <w:t xml:space="preserve">. </w:t>
      </w:r>
      <w:r w:rsidR="009C35F8">
        <w:rPr>
          <w:rFonts w:eastAsia="SimSun"/>
          <w:b/>
          <w:i/>
          <w:color w:val="000000" w:themeColor="text1"/>
        </w:rPr>
        <w:t>(IV. 23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910A25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00C477E" w14:textId="10E6BAE8" w:rsidR="00330055" w:rsidRPr="003964A1" w:rsidRDefault="00330055" w:rsidP="00910A25">
      <w:pPr>
        <w:suppressAutoHyphens/>
        <w:jc w:val="both"/>
        <w:rPr>
          <w:b/>
          <w:i/>
          <w:color w:val="000000"/>
          <w:lang w:eastAsia="zh-CN"/>
        </w:rPr>
      </w:pPr>
      <w:r w:rsidRPr="003964A1">
        <w:rPr>
          <w:b/>
          <w:i/>
          <w:color w:val="000000"/>
          <w:lang w:eastAsia="zh-CN"/>
        </w:rPr>
        <w:t xml:space="preserve">Hajdúszoboszló Város Önkormányzatának Képviselő-testülete </w:t>
      </w:r>
      <w:r>
        <w:rPr>
          <w:b/>
          <w:i/>
          <w:color w:val="000000"/>
          <w:lang w:eastAsia="zh-CN"/>
        </w:rPr>
        <w:t xml:space="preserve">elfogadja a MÁV Személyszállítási </w:t>
      </w:r>
      <w:proofErr w:type="spellStart"/>
      <w:r>
        <w:rPr>
          <w:b/>
          <w:i/>
          <w:color w:val="000000"/>
          <w:lang w:eastAsia="zh-CN"/>
        </w:rPr>
        <w:t>Zrt</w:t>
      </w:r>
      <w:proofErr w:type="spellEnd"/>
      <w:r>
        <w:rPr>
          <w:b/>
          <w:i/>
          <w:color w:val="000000"/>
          <w:lang w:eastAsia="zh-CN"/>
        </w:rPr>
        <w:t>.-</w:t>
      </w:r>
      <w:proofErr w:type="spellStart"/>
      <w:r>
        <w:rPr>
          <w:b/>
          <w:i/>
          <w:color w:val="000000"/>
          <w:lang w:eastAsia="zh-CN"/>
        </w:rPr>
        <w:t>nek</w:t>
      </w:r>
      <w:proofErr w:type="spellEnd"/>
      <w:r>
        <w:rPr>
          <w:b/>
          <w:i/>
          <w:color w:val="000000"/>
          <w:lang w:eastAsia="zh-CN"/>
        </w:rPr>
        <w:t xml:space="preserve"> a </w:t>
      </w:r>
      <w:r w:rsidRPr="003964A1">
        <w:rPr>
          <w:b/>
          <w:i/>
          <w:color w:val="000000"/>
          <w:lang w:eastAsia="zh-CN"/>
        </w:rPr>
        <w:t>helyi menetrendszerinti autóbusz-közlekedés</w:t>
      </w:r>
      <w:r>
        <w:rPr>
          <w:b/>
          <w:i/>
          <w:color w:val="000000"/>
          <w:lang w:eastAsia="zh-CN"/>
        </w:rPr>
        <w:t xml:space="preserve"> 2025</w:t>
      </w:r>
      <w:r w:rsidR="009C35F8">
        <w:rPr>
          <w:b/>
          <w:i/>
          <w:color w:val="000000"/>
          <w:lang w:eastAsia="zh-CN"/>
        </w:rPr>
        <w:t>. évi teljesítéséról</w:t>
      </w:r>
      <w:r w:rsidRPr="003964A1">
        <w:rPr>
          <w:b/>
          <w:i/>
          <w:color w:val="000000"/>
          <w:lang w:eastAsia="zh-CN"/>
        </w:rPr>
        <w:t xml:space="preserve"> szóló </w:t>
      </w:r>
      <w:r>
        <w:rPr>
          <w:b/>
          <w:i/>
          <w:color w:val="000000"/>
          <w:lang w:eastAsia="zh-CN"/>
        </w:rPr>
        <w:t>beszám</w:t>
      </w:r>
      <w:r w:rsidR="00527829">
        <w:rPr>
          <w:b/>
          <w:i/>
          <w:color w:val="000000"/>
          <w:lang w:eastAsia="zh-CN"/>
        </w:rPr>
        <w:t>olój</w:t>
      </w:r>
      <w:r w:rsidR="00C50596">
        <w:rPr>
          <w:b/>
          <w:i/>
          <w:color w:val="000000"/>
          <w:lang w:eastAsia="zh-CN"/>
        </w:rPr>
        <w:t>át, és az abban rögzített 16.568.742</w:t>
      </w:r>
      <w:r w:rsidRPr="003964A1">
        <w:rPr>
          <w:b/>
          <w:i/>
          <w:color w:val="000000"/>
          <w:lang w:eastAsia="zh-CN"/>
        </w:rPr>
        <w:t xml:space="preserve"> ezer Ft önkormányzati for</w:t>
      </w:r>
      <w:r>
        <w:rPr>
          <w:b/>
          <w:i/>
          <w:color w:val="000000"/>
          <w:lang w:eastAsia="zh-CN"/>
        </w:rPr>
        <w:t>rású ellentételezési igényét</w:t>
      </w:r>
      <w:r w:rsidRPr="003964A1">
        <w:rPr>
          <w:b/>
          <w:i/>
          <w:color w:val="000000"/>
          <w:lang w:eastAsia="zh-CN"/>
        </w:rPr>
        <w:t>.</w:t>
      </w:r>
    </w:p>
    <w:p w14:paraId="26800954" w14:textId="55F1A313" w:rsidR="00BE6625" w:rsidRPr="00AE679A" w:rsidRDefault="00BE6625" w:rsidP="00910A25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AAF6391" w14:textId="77777777" w:rsidR="00AB587E" w:rsidRDefault="00BE6625" w:rsidP="00910A25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AE679A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7EC5F4EB" w:rsidR="00BE6625" w:rsidRPr="00AE679A" w:rsidRDefault="00AB587E" w:rsidP="00910A25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>
        <w:rPr>
          <w:rFonts w:eastAsia="SimSun"/>
          <w:b/>
          <w:i/>
          <w:color w:val="000000" w:themeColor="text1"/>
          <w:sz w:val="24"/>
          <w:szCs w:val="24"/>
        </w:rPr>
        <w:t xml:space="preserve">  </w:t>
      </w:r>
      <w:r w:rsidR="00BE6625" w:rsidRPr="00AE679A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794FC31B" w:rsidR="00BE6625" w:rsidRPr="00AE679A" w:rsidRDefault="00BE6625" w:rsidP="00910A25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  <w:u w:val="single"/>
        </w:rPr>
        <w:t>Határidő</w:t>
      </w:r>
      <w:r w:rsidR="00330055">
        <w:rPr>
          <w:rFonts w:eastAsia="SimSun"/>
          <w:b/>
          <w:i/>
          <w:color w:val="000000" w:themeColor="text1"/>
        </w:rPr>
        <w:t>: azonnal</w:t>
      </w:r>
      <w:r w:rsidRPr="00AE679A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910A25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70DD9BB5" w:rsidR="002842E5" w:rsidRPr="005F0E80" w:rsidRDefault="002842E5" w:rsidP="00910A25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C50596">
        <w:t>április 9.</w:t>
      </w:r>
    </w:p>
    <w:p w14:paraId="3504B4F5" w14:textId="77777777" w:rsidR="00971177" w:rsidRPr="005F0E80" w:rsidRDefault="002842E5" w:rsidP="00910A25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28D0803F" w:rsidR="002842E5" w:rsidRPr="00910A25" w:rsidRDefault="002842E5" w:rsidP="00910A25">
      <w:pPr>
        <w:tabs>
          <w:tab w:val="center" w:pos="7088"/>
        </w:tabs>
        <w:jc w:val="center"/>
      </w:pPr>
      <w:r w:rsidRPr="00910A25">
        <w:t>Szilágyiné Pál Gyöngyi</w:t>
      </w:r>
    </w:p>
    <w:p w14:paraId="3B608872" w14:textId="36420EFE" w:rsidR="007078C4" w:rsidRPr="005F0E80" w:rsidRDefault="007078C4" w:rsidP="00910A25">
      <w:pPr>
        <w:jc w:val="center"/>
      </w:pPr>
      <w:proofErr w:type="gramStart"/>
      <w:r w:rsidRPr="00910A25">
        <w:t>városfejlesztési</w:t>
      </w:r>
      <w:proofErr w:type="gramEnd"/>
      <w:r w:rsidRPr="00910A25">
        <w:t xml:space="preserve"> és városüzemeltetési</w:t>
      </w:r>
    </w:p>
    <w:p w14:paraId="015F51A3" w14:textId="77777777" w:rsidR="00496A9D" w:rsidRPr="005F0E80" w:rsidRDefault="007078C4" w:rsidP="00910A25">
      <w:pPr>
        <w:ind w:left="3540" w:firstLine="708"/>
      </w:pPr>
      <w:proofErr w:type="gramStart"/>
      <w:r w:rsidRPr="005F0E80">
        <w:t>osztályvezető</w:t>
      </w:r>
      <w:proofErr w:type="gramEnd"/>
    </w:p>
    <w:sectPr w:rsidR="00496A9D" w:rsidRPr="005F0E80" w:rsidSect="005773CA">
      <w:headerReference w:type="even" r:id="rId9"/>
      <w:footerReference w:type="even" r:id="rId10"/>
      <w:footerReference w:type="default" r:id="rId11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7F63B" w14:textId="77777777" w:rsidR="00935E8E" w:rsidRDefault="00935E8E">
      <w:r>
        <w:separator/>
      </w:r>
    </w:p>
  </w:endnote>
  <w:endnote w:type="continuationSeparator" w:id="0">
    <w:p w14:paraId="0B5B4CF8" w14:textId="77777777" w:rsidR="00935E8E" w:rsidRDefault="0093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42E47CD7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E3D9C">
      <w:rPr>
        <w:rStyle w:val="Oldalszm"/>
        <w:noProof/>
      </w:rPr>
      <w:t>2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CB316" w14:textId="77777777" w:rsidR="00935E8E" w:rsidRDefault="00935E8E">
      <w:r>
        <w:separator/>
      </w:r>
    </w:p>
  </w:footnote>
  <w:footnote w:type="continuationSeparator" w:id="0">
    <w:p w14:paraId="6576EBCD" w14:textId="77777777" w:rsidR="00935E8E" w:rsidRDefault="00935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2"/>
  </w:num>
  <w:num w:numId="6">
    <w:abstractNumId w:val="5"/>
  </w:num>
  <w:num w:numId="7">
    <w:abstractNumId w:val="14"/>
  </w:num>
  <w:num w:numId="8">
    <w:abstractNumId w:val="7"/>
  </w:num>
  <w:num w:numId="9">
    <w:abstractNumId w:val="9"/>
  </w:num>
  <w:num w:numId="10">
    <w:abstractNumId w:val="13"/>
  </w:num>
  <w:num w:numId="11">
    <w:abstractNumId w:val="6"/>
  </w:num>
  <w:num w:numId="12">
    <w:abstractNumId w:val="15"/>
  </w:num>
  <w:num w:numId="13">
    <w:abstractNumId w:val="11"/>
  </w:num>
  <w:num w:numId="14">
    <w:abstractNumId w:val="10"/>
  </w:num>
  <w:num w:numId="15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0A15"/>
    <w:rsid w:val="0002347B"/>
    <w:rsid w:val="00024E54"/>
    <w:rsid w:val="0002581A"/>
    <w:rsid w:val="00033479"/>
    <w:rsid w:val="0003364C"/>
    <w:rsid w:val="00037C9C"/>
    <w:rsid w:val="00037EE0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1E1A"/>
    <w:rsid w:val="000827FA"/>
    <w:rsid w:val="0009354B"/>
    <w:rsid w:val="00095B70"/>
    <w:rsid w:val="000A0E45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3D9C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43A6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2257"/>
    <w:rsid w:val="002D5617"/>
    <w:rsid w:val="002D6EC5"/>
    <w:rsid w:val="002F7E67"/>
    <w:rsid w:val="0030224E"/>
    <w:rsid w:val="00306224"/>
    <w:rsid w:val="0030646A"/>
    <w:rsid w:val="003119AE"/>
    <w:rsid w:val="003122C8"/>
    <w:rsid w:val="0031355F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7733E"/>
    <w:rsid w:val="00380EA4"/>
    <w:rsid w:val="003821E6"/>
    <w:rsid w:val="003935B7"/>
    <w:rsid w:val="003A0073"/>
    <w:rsid w:val="003A16D0"/>
    <w:rsid w:val="003A2056"/>
    <w:rsid w:val="003A2888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390E"/>
    <w:rsid w:val="00524BA6"/>
    <w:rsid w:val="00527829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97A7A"/>
    <w:rsid w:val="006A45A6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2E1D"/>
    <w:rsid w:val="007230C7"/>
    <w:rsid w:val="0072395E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46FB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38B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D63C5"/>
    <w:rsid w:val="007E0619"/>
    <w:rsid w:val="007E4176"/>
    <w:rsid w:val="007F0569"/>
    <w:rsid w:val="007F1FE4"/>
    <w:rsid w:val="007F37AE"/>
    <w:rsid w:val="007F7541"/>
    <w:rsid w:val="00800724"/>
    <w:rsid w:val="008025BA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682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A25"/>
    <w:rsid w:val="00910E60"/>
    <w:rsid w:val="0091307B"/>
    <w:rsid w:val="00914987"/>
    <w:rsid w:val="00925D93"/>
    <w:rsid w:val="00935E8E"/>
    <w:rsid w:val="00941643"/>
    <w:rsid w:val="00942444"/>
    <w:rsid w:val="00944244"/>
    <w:rsid w:val="00945945"/>
    <w:rsid w:val="00946DAB"/>
    <w:rsid w:val="00954B7E"/>
    <w:rsid w:val="009559EC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0BF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35F8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57D8A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94D92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423"/>
    <w:rsid w:val="00B74EAC"/>
    <w:rsid w:val="00B80732"/>
    <w:rsid w:val="00B9192D"/>
    <w:rsid w:val="00B92E25"/>
    <w:rsid w:val="00B95248"/>
    <w:rsid w:val="00BA0428"/>
    <w:rsid w:val="00BA2478"/>
    <w:rsid w:val="00BA5124"/>
    <w:rsid w:val="00BA574D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1183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A1D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0596"/>
    <w:rsid w:val="00C50A5B"/>
    <w:rsid w:val="00C540FA"/>
    <w:rsid w:val="00C54FD7"/>
    <w:rsid w:val="00C671C7"/>
    <w:rsid w:val="00C67FCB"/>
    <w:rsid w:val="00C72E17"/>
    <w:rsid w:val="00C7799F"/>
    <w:rsid w:val="00C8730A"/>
    <w:rsid w:val="00C92EA0"/>
    <w:rsid w:val="00C93579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6552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676C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5628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22CE"/>
    <w:rsid w:val="00E64A27"/>
    <w:rsid w:val="00E6654B"/>
    <w:rsid w:val="00E6768B"/>
    <w:rsid w:val="00E7021A"/>
    <w:rsid w:val="00E70DC1"/>
    <w:rsid w:val="00E71A01"/>
    <w:rsid w:val="00E72B77"/>
    <w:rsid w:val="00E74983"/>
    <w:rsid w:val="00E76B92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0C2C"/>
    <w:rsid w:val="00ED2A15"/>
    <w:rsid w:val="00ED3472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2225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3AC8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mavcsoport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AC843-5926-4364-9D38-5578A120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1029</Words>
  <Characters>7819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Sárosi-Egri Gabriella</cp:lastModifiedBy>
  <cp:revision>4</cp:revision>
  <cp:lastPrinted>2026-04-09T11:52:00Z</cp:lastPrinted>
  <dcterms:created xsi:type="dcterms:W3CDTF">2026-04-09T13:50:00Z</dcterms:created>
  <dcterms:modified xsi:type="dcterms:W3CDTF">2026-04-17T07:22:00Z</dcterms:modified>
</cp:coreProperties>
</file>