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ayout w:type="fixed"/>
        <w:tblLook w:val="01E0" w:firstRow="1" w:lastRow="1" w:firstColumn="1" w:lastColumn="1" w:noHBand="0" w:noVBand="0"/>
      </w:tblPr>
      <w:tblGrid>
        <w:gridCol w:w="2586"/>
        <w:gridCol w:w="3543"/>
        <w:gridCol w:w="817"/>
        <w:gridCol w:w="2835"/>
      </w:tblGrid>
      <w:tr w:rsidR="00187566" w:rsidRPr="0033386B" w:rsidTr="00187566">
        <w:trPr>
          <w:trHeight w:val="851"/>
          <w:jc w:val="center"/>
        </w:trPr>
        <w:tc>
          <w:tcPr>
            <w:tcW w:w="6946" w:type="dxa"/>
            <w:gridSpan w:val="3"/>
            <w:hideMark/>
          </w:tcPr>
          <w:p w:rsidR="00187566" w:rsidRDefault="00C259DA" w:rsidP="00A605D2">
            <w:pPr>
              <w:pStyle w:val="Cmsor1"/>
              <w:spacing w:before="0" w:after="0"/>
              <w:rPr>
                <w:rFonts w:ascii="Times New Roman" w:hAnsi="Times New Roman" w:cs="Times New Roman"/>
                <w:sz w:val="24"/>
                <w:szCs w:val="24"/>
              </w:rPr>
            </w:pPr>
            <w:bookmarkStart w:id="0" w:name="_Hlk181906625"/>
            <w:r>
              <w:rPr>
                <w:rFonts w:ascii="Times New Roman" w:hAnsi="Times New Roman" w:cs="Times New Roman"/>
                <w:sz w:val="24"/>
                <w:szCs w:val="24"/>
              </w:rPr>
              <w:t>Hajdúszoboszló Város Önkormányzatának</w:t>
            </w:r>
          </w:p>
          <w:p w:rsidR="00C259DA" w:rsidRPr="00C259DA" w:rsidRDefault="00C259DA" w:rsidP="00C259DA">
            <w:pPr>
              <w:pStyle w:val="Cmsor1"/>
              <w:spacing w:before="0" w:after="0"/>
            </w:pPr>
            <w:r w:rsidRPr="00C259DA">
              <w:rPr>
                <w:rFonts w:ascii="Times New Roman" w:hAnsi="Times New Roman" w:cs="Times New Roman"/>
                <w:sz w:val="24"/>
                <w:szCs w:val="24"/>
              </w:rPr>
              <w:t>Jegyzője</w:t>
            </w:r>
          </w:p>
          <w:p w:rsidR="00187566" w:rsidRPr="00487ED4" w:rsidRDefault="00187566" w:rsidP="00A605D2">
            <w:pPr>
              <w:pStyle w:val="Cmsor2"/>
              <w:rPr>
                <w:b w:val="0"/>
                <w:sz w:val="24"/>
              </w:rPr>
            </w:pPr>
            <w:r w:rsidRPr="00487ED4">
              <w:rPr>
                <w:b w:val="0"/>
                <w:sz w:val="24"/>
              </w:rPr>
              <w:t xml:space="preserve">4200 Hajdúszoboszló, Hősök tere l. </w:t>
            </w:r>
          </w:p>
          <w:p w:rsidR="00187566" w:rsidRPr="00487ED4" w:rsidRDefault="00187566" w:rsidP="00A605D2">
            <w:pPr>
              <w:spacing w:after="0" w:line="240" w:lineRule="auto"/>
              <w:jc w:val="both"/>
              <w:rPr>
                <w:rFonts w:ascii="Times New Roman" w:hAnsi="Times New Roman" w:cs="Times New Roman"/>
                <w:sz w:val="24"/>
                <w:szCs w:val="24"/>
              </w:rPr>
            </w:pPr>
            <w:r w:rsidRPr="00487ED4">
              <w:rPr>
                <w:rFonts w:ascii="Times New Roman" w:hAnsi="Times New Roman" w:cs="Times New Roman"/>
                <w:sz w:val="24"/>
                <w:szCs w:val="24"/>
              </w:rPr>
              <w:t>www.hajduszoboszlo.eu</w:t>
            </w:r>
          </w:p>
          <w:p w:rsidR="00187566" w:rsidRPr="0033386B" w:rsidRDefault="00187566" w:rsidP="00A605D2">
            <w:pPr>
              <w:spacing w:after="0" w:line="240" w:lineRule="auto"/>
              <w:jc w:val="both"/>
              <w:rPr>
                <w:rFonts w:ascii="Times New Roman" w:eastAsia="Times New Roman" w:hAnsi="Times New Roman" w:cs="Times New Roman"/>
                <w:sz w:val="24"/>
                <w:szCs w:val="24"/>
                <w:u w:val="single"/>
              </w:rPr>
            </w:pPr>
          </w:p>
        </w:tc>
        <w:tc>
          <w:tcPr>
            <w:tcW w:w="2835" w:type="dxa"/>
          </w:tcPr>
          <w:p w:rsidR="00187566" w:rsidRPr="0033386B" w:rsidRDefault="00187566" w:rsidP="00A605D2">
            <w:pPr>
              <w:spacing w:after="0" w:line="240" w:lineRule="auto"/>
              <w:rPr>
                <w:rFonts w:ascii="Times New Roman" w:hAnsi="Times New Roman"/>
                <w:sz w:val="24"/>
                <w:szCs w:val="24"/>
              </w:rPr>
            </w:pPr>
          </w:p>
          <w:p w:rsidR="00187566" w:rsidRPr="00627E93" w:rsidRDefault="00AC1B35" w:rsidP="00A605D2">
            <w:pPr>
              <w:spacing w:after="0" w:line="240" w:lineRule="auto"/>
              <w:jc w:val="center"/>
              <w:rPr>
                <w:rFonts w:ascii="Times New Roman" w:hAnsi="Times New Roman"/>
                <w:b/>
                <w:sz w:val="24"/>
                <w:szCs w:val="24"/>
              </w:rPr>
            </w:pPr>
            <w:r>
              <w:rPr>
                <w:rFonts w:ascii="Times New Roman" w:hAnsi="Times New Roman"/>
                <w:b/>
                <w:sz w:val="24"/>
                <w:szCs w:val="24"/>
              </w:rPr>
              <w:t>22.</w:t>
            </w:r>
          </w:p>
          <w:p w:rsidR="00187566" w:rsidRPr="0033386B" w:rsidRDefault="00187566" w:rsidP="00A605D2">
            <w:pPr>
              <w:spacing w:after="0" w:line="240" w:lineRule="auto"/>
              <w:rPr>
                <w:rFonts w:ascii="Times New Roman" w:hAnsi="Times New Roman"/>
                <w:sz w:val="24"/>
                <w:szCs w:val="24"/>
              </w:rPr>
            </w:pPr>
            <w:r w:rsidRPr="0033386B">
              <w:rPr>
                <w:rFonts w:ascii="Times New Roman" w:hAnsi="Times New Roman"/>
                <w:sz w:val="24"/>
                <w:szCs w:val="24"/>
              </w:rPr>
              <w:t xml:space="preserve">  …………………………</w:t>
            </w:r>
          </w:p>
          <w:p w:rsidR="00187566" w:rsidRPr="0033386B" w:rsidRDefault="00187566" w:rsidP="00A605D2">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rsidR="00187566" w:rsidRPr="0033386B" w:rsidRDefault="00187566" w:rsidP="00A605D2">
            <w:pPr>
              <w:spacing w:after="0" w:line="240" w:lineRule="auto"/>
              <w:ind w:left="34" w:hanging="34"/>
              <w:jc w:val="center"/>
              <w:rPr>
                <w:rFonts w:ascii="Times New Roman" w:eastAsia="Times New Roman" w:hAnsi="Times New Roman" w:cs="Times New Roman"/>
                <w:sz w:val="24"/>
                <w:szCs w:val="24"/>
              </w:rPr>
            </w:pPr>
          </w:p>
        </w:tc>
      </w:tr>
      <w:tr w:rsidR="00187566" w:rsidRPr="0033386B" w:rsidTr="0018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jc w:val="center"/>
        </w:trPr>
        <w:tc>
          <w:tcPr>
            <w:tcW w:w="2586" w:type="dxa"/>
            <w:vMerge w:val="restart"/>
            <w:tcBorders>
              <w:top w:val="single" w:sz="4" w:space="0" w:color="auto"/>
              <w:left w:val="single" w:sz="4" w:space="0" w:color="auto"/>
              <w:right w:val="single" w:sz="4" w:space="0" w:color="auto"/>
            </w:tcBorders>
            <w:hideMark/>
          </w:tcPr>
          <w:p w:rsidR="00187566" w:rsidRPr="0033386B" w:rsidRDefault="00187566" w:rsidP="00A605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 xml:space="preserve">Ügyiratszám: </w:t>
            </w:r>
            <w:r w:rsidRPr="00097F6D">
              <w:rPr>
                <w:rFonts w:ascii="Times New Roman" w:eastAsia="Times New Roman" w:hAnsi="Times New Roman" w:cs="Times New Roman"/>
                <w:sz w:val="24"/>
                <w:szCs w:val="24"/>
                <w:lang w:eastAsia="hu-HU"/>
              </w:rPr>
              <w:t>HSZ/</w:t>
            </w:r>
            <w:r w:rsidR="00A605D2">
              <w:rPr>
                <w:rFonts w:ascii="Times New Roman" w:eastAsia="Times New Roman" w:hAnsi="Times New Roman" w:cs="Times New Roman"/>
                <w:sz w:val="24"/>
                <w:szCs w:val="24"/>
                <w:lang w:eastAsia="hu-HU"/>
              </w:rPr>
              <w:t>5493</w:t>
            </w:r>
            <w:r w:rsidRPr="00097F6D">
              <w:rPr>
                <w:rFonts w:ascii="Times New Roman" w:eastAsia="Times New Roman" w:hAnsi="Times New Roman" w:cs="Times New Roman"/>
                <w:sz w:val="24"/>
                <w:szCs w:val="24"/>
                <w:lang w:eastAsia="hu-HU"/>
              </w:rPr>
              <w:t>/2025.</w:t>
            </w:r>
          </w:p>
          <w:p w:rsidR="00187566" w:rsidRPr="0033386B" w:rsidRDefault="00187566" w:rsidP="00A605D2">
            <w:pPr>
              <w:spacing w:after="0" w:line="240" w:lineRule="auto"/>
              <w:jc w:val="both"/>
              <w:rPr>
                <w:rFonts w:ascii="Times New Roman" w:eastAsia="Times New Roman" w:hAnsi="Times New Roman" w:cs="Times New Roman"/>
                <w:sz w:val="24"/>
                <w:szCs w:val="24"/>
                <w:lang w:eastAsia="hu-HU"/>
              </w:rPr>
            </w:pPr>
          </w:p>
          <w:p w:rsidR="00187566" w:rsidRPr="0033386B" w:rsidRDefault="00187566" w:rsidP="00A605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A 202</w:t>
            </w:r>
            <w:r>
              <w:rPr>
                <w:rFonts w:ascii="Times New Roman" w:eastAsia="Times New Roman" w:hAnsi="Times New Roman" w:cs="Times New Roman"/>
                <w:sz w:val="24"/>
                <w:szCs w:val="24"/>
                <w:lang w:eastAsia="hu-HU"/>
              </w:rPr>
              <w:t>5</w:t>
            </w:r>
            <w:r w:rsidRPr="0033386B">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0</w:t>
            </w:r>
            <w:r w:rsidR="00A605D2">
              <w:rPr>
                <w:rFonts w:ascii="Times New Roman" w:eastAsia="Times New Roman" w:hAnsi="Times New Roman" w:cs="Times New Roman"/>
                <w:sz w:val="24"/>
                <w:szCs w:val="24"/>
                <w:lang w:eastAsia="hu-HU"/>
              </w:rPr>
              <w:t>2</w:t>
            </w:r>
            <w:r>
              <w:rPr>
                <w:rFonts w:ascii="Times New Roman" w:eastAsia="Times New Roman" w:hAnsi="Times New Roman" w:cs="Times New Roman"/>
                <w:sz w:val="24"/>
                <w:szCs w:val="24"/>
                <w:lang w:eastAsia="hu-HU"/>
              </w:rPr>
              <w:t>.h</w:t>
            </w:r>
            <w:r w:rsidRPr="0033386B">
              <w:rPr>
                <w:rFonts w:ascii="Times New Roman" w:eastAsia="Times New Roman" w:hAnsi="Times New Roman" w:cs="Times New Roman"/>
                <w:sz w:val="24"/>
                <w:szCs w:val="24"/>
                <w:lang w:eastAsia="hu-HU"/>
              </w:rPr>
              <w:t xml:space="preserve">ó </w:t>
            </w:r>
            <w:r w:rsidR="00A605D2">
              <w:rPr>
                <w:rFonts w:ascii="Times New Roman" w:eastAsia="Times New Roman" w:hAnsi="Times New Roman" w:cs="Times New Roman"/>
                <w:sz w:val="24"/>
                <w:szCs w:val="24"/>
                <w:lang w:eastAsia="hu-HU"/>
              </w:rPr>
              <w:t>27</w:t>
            </w:r>
            <w:r>
              <w:rPr>
                <w:rFonts w:ascii="Times New Roman" w:eastAsia="Times New Roman" w:hAnsi="Times New Roman" w:cs="Times New Roman"/>
                <w:sz w:val="24"/>
                <w:szCs w:val="24"/>
                <w:lang w:eastAsia="hu-HU"/>
              </w:rPr>
              <w:t>-</w:t>
            </w:r>
            <w:r w:rsidRPr="0033386B">
              <w:rPr>
                <w:rFonts w:ascii="Times New Roman" w:eastAsia="Times New Roman" w:hAnsi="Times New Roman" w:cs="Times New Roman"/>
                <w:sz w:val="24"/>
                <w:szCs w:val="24"/>
                <w:lang w:eastAsia="hu-HU"/>
              </w:rPr>
              <w:t>i</w:t>
            </w:r>
          </w:p>
          <w:p w:rsidR="00187566" w:rsidRPr="0033386B" w:rsidRDefault="00187566" w:rsidP="00A605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képviselő-testületi ülés</w:t>
            </w:r>
          </w:p>
          <w:p w:rsidR="00187566" w:rsidRPr="0033386B" w:rsidRDefault="00187566" w:rsidP="00A605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jegyzőkönyvének melléklete</w:t>
            </w:r>
            <w:r>
              <w:rPr>
                <w:rFonts w:ascii="Times New Roman" w:eastAsia="Times New Roman" w:hAnsi="Times New Roman" w:cs="Times New Roman"/>
                <w:sz w:val="24"/>
                <w:szCs w:val="24"/>
                <w:lang w:eastAsia="hu-HU"/>
              </w:rPr>
              <w:t>.</w:t>
            </w:r>
          </w:p>
        </w:tc>
        <w:tc>
          <w:tcPr>
            <w:tcW w:w="3543" w:type="dxa"/>
            <w:tcBorders>
              <w:top w:val="single" w:sz="4" w:space="0" w:color="auto"/>
              <w:left w:val="single" w:sz="4" w:space="0" w:color="auto"/>
              <w:bottom w:val="single" w:sz="4" w:space="0" w:color="auto"/>
              <w:right w:val="single" w:sz="4" w:space="0" w:color="auto"/>
            </w:tcBorders>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ü</w:t>
            </w:r>
            <w:r w:rsidRPr="0033386B">
              <w:rPr>
                <w:rFonts w:ascii="Times New Roman" w:eastAsia="Times New Roman" w:hAnsi="Times New Roman" w:cs="Times New Roman"/>
                <w:sz w:val="24"/>
                <w:szCs w:val="24"/>
                <w:lang w:eastAsia="hu-HU"/>
              </w:rPr>
              <w:t>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187566" w:rsidRPr="0033386B" w:rsidRDefault="00A605D2" w:rsidP="00A605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aláíró</w:t>
            </w:r>
          </w:p>
        </w:tc>
      </w:tr>
      <w:tr w:rsidR="00187566" w:rsidRPr="0033386B" w:rsidTr="0018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jc w:val="center"/>
        </w:trPr>
        <w:tc>
          <w:tcPr>
            <w:tcW w:w="2586" w:type="dxa"/>
            <w:vMerge/>
            <w:tcBorders>
              <w:left w:val="single" w:sz="4" w:space="0" w:color="auto"/>
              <w:right w:val="single" w:sz="4" w:space="0" w:color="auto"/>
            </w:tcBorders>
            <w:vAlign w:val="center"/>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187566" w:rsidRPr="0033386B" w:rsidRDefault="00187566" w:rsidP="00A605D2">
            <w:pPr>
              <w:spacing w:after="0" w:line="240" w:lineRule="auto"/>
              <w:jc w:val="center"/>
              <w:rPr>
                <w:rFonts w:ascii="Times New Roman" w:eastAsia="Times New Roman" w:hAnsi="Times New Roman" w:cs="Times New Roman"/>
                <w:sz w:val="24"/>
                <w:szCs w:val="24"/>
                <w:lang w:eastAsia="hu-HU"/>
              </w:rPr>
            </w:pPr>
          </w:p>
        </w:tc>
      </w:tr>
      <w:tr w:rsidR="00187566" w:rsidRPr="0033386B" w:rsidTr="0018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jc w:val="center"/>
        </w:trPr>
        <w:tc>
          <w:tcPr>
            <w:tcW w:w="2586" w:type="dxa"/>
            <w:vMerge/>
            <w:tcBorders>
              <w:left w:val="single" w:sz="4" w:space="0" w:color="auto"/>
              <w:right w:val="single" w:sz="4" w:space="0" w:color="auto"/>
            </w:tcBorders>
            <w:vAlign w:val="center"/>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187566" w:rsidRPr="00187566" w:rsidRDefault="00187566" w:rsidP="00A605D2">
            <w:pPr>
              <w:spacing w:after="0" w:line="240" w:lineRule="auto"/>
              <w:rPr>
                <w:rFonts w:ascii="Times New Roman" w:eastAsia="Times New Roman" w:hAnsi="Times New Roman" w:cs="Times New Roman"/>
                <w:sz w:val="24"/>
                <w:szCs w:val="24"/>
                <w:lang w:eastAsia="hu-HU"/>
              </w:rPr>
            </w:pPr>
            <w:r w:rsidRPr="00187566">
              <w:rPr>
                <w:rFonts w:ascii="Times New Roman" w:eastAsia="Times New Roman" w:hAnsi="Times New Roman" w:cs="Times New Roman"/>
                <w:sz w:val="24"/>
                <w:szCs w:val="24"/>
                <w:lang w:eastAsia="hu-HU"/>
              </w:rPr>
              <w:t>Kulturális, Nevelési és Sport Bizottság</w:t>
            </w:r>
            <w:r w:rsidR="00D242A2">
              <w:rPr>
                <w:rFonts w:ascii="Times New Roman" w:eastAsia="Times New Roman" w:hAnsi="Times New Roman" w:cs="Times New Roman"/>
                <w:sz w:val="24"/>
                <w:szCs w:val="24"/>
                <w:lang w:eastAsia="hu-HU"/>
              </w:rPr>
              <w:t>,</w:t>
            </w:r>
          </w:p>
          <w:p w:rsidR="00187566" w:rsidRDefault="00187566" w:rsidP="00D242A2">
            <w:pPr>
              <w:spacing w:after="0" w:line="240" w:lineRule="auto"/>
              <w:rPr>
                <w:rFonts w:ascii="Times New Roman" w:eastAsia="Times New Roman" w:hAnsi="Times New Roman" w:cs="Times New Roman"/>
                <w:sz w:val="24"/>
                <w:szCs w:val="24"/>
                <w:lang w:eastAsia="hu-HU"/>
              </w:rPr>
            </w:pPr>
            <w:r w:rsidRPr="00187566">
              <w:rPr>
                <w:rFonts w:ascii="Times New Roman" w:eastAsia="Times New Roman" w:hAnsi="Times New Roman" w:cs="Times New Roman"/>
                <w:sz w:val="24"/>
                <w:szCs w:val="24"/>
                <w:lang w:eastAsia="hu-HU"/>
              </w:rPr>
              <w:t>Szociális és Egészségügyi Bizottság</w:t>
            </w:r>
          </w:p>
          <w:p w:rsidR="00D87C79" w:rsidRPr="00187566" w:rsidRDefault="00D87C79" w:rsidP="00D242A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Jogi, Igazgatási és Ügyrendi Bizottság</w:t>
            </w:r>
          </w:p>
        </w:tc>
      </w:tr>
      <w:tr w:rsidR="00187566" w:rsidRPr="0033386B" w:rsidTr="0018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jc w:val="center"/>
        </w:trPr>
        <w:tc>
          <w:tcPr>
            <w:tcW w:w="2586" w:type="dxa"/>
            <w:vMerge/>
            <w:tcBorders>
              <w:left w:val="single" w:sz="4" w:space="0" w:color="auto"/>
              <w:right w:val="single" w:sz="4" w:space="0" w:color="auto"/>
            </w:tcBorders>
            <w:vAlign w:val="center"/>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187566" w:rsidRPr="0033386B" w:rsidRDefault="00A605D2" w:rsidP="00A605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minősített többség (</w:t>
            </w:r>
            <w:proofErr w:type="spellStart"/>
            <w:r>
              <w:rPr>
                <w:rFonts w:ascii="Times New Roman" w:eastAsia="Times New Roman" w:hAnsi="Times New Roman" w:cs="Times New Roman"/>
                <w:sz w:val="24"/>
                <w:szCs w:val="24"/>
                <w:lang w:eastAsia="hu-HU"/>
              </w:rPr>
              <w:t>Mötv</w:t>
            </w:r>
            <w:proofErr w:type="spellEnd"/>
            <w:r>
              <w:rPr>
                <w:rFonts w:ascii="Times New Roman" w:eastAsia="Times New Roman" w:hAnsi="Times New Roman" w:cs="Times New Roman"/>
                <w:sz w:val="24"/>
                <w:szCs w:val="24"/>
                <w:lang w:eastAsia="hu-HU"/>
              </w:rPr>
              <w:t>. 42. § 1.)</w:t>
            </w:r>
          </w:p>
        </w:tc>
      </w:tr>
      <w:tr w:rsidR="00187566" w:rsidRPr="0033386B" w:rsidTr="0018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jc w:val="center"/>
        </w:trPr>
        <w:tc>
          <w:tcPr>
            <w:tcW w:w="2586" w:type="dxa"/>
            <w:vMerge/>
            <w:tcBorders>
              <w:left w:val="single" w:sz="4" w:space="0" w:color="auto"/>
              <w:bottom w:val="single" w:sz="4" w:space="0" w:color="auto"/>
              <w:right w:val="single" w:sz="4" w:space="0" w:color="auto"/>
            </w:tcBorders>
            <w:vAlign w:val="center"/>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187566" w:rsidRDefault="00187566" w:rsidP="00A605D2">
            <w:pPr>
              <w:spacing w:after="0" w:line="240" w:lineRule="auto"/>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döntés(</w:t>
            </w:r>
            <w:proofErr w:type="spellStart"/>
            <w:proofErr w:type="gramEnd"/>
            <w:r>
              <w:rPr>
                <w:rFonts w:ascii="Times New Roman" w:eastAsia="Times New Roman" w:hAnsi="Times New Roman" w:cs="Times New Roman"/>
                <w:sz w:val="24"/>
                <w:szCs w:val="24"/>
                <w:lang w:eastAsia="hu-HU"/>
              </w:rPr>
              <w:t>ek</w:t>
            </w:r>
            <w:proofErr w:type="spellEnd"/>
            <w:r>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187566" w:rsidRPr="0033386B" w:rsidRDefault="00187566" w:rsidP="00A605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1 db </w:t>
            </w:r>
            <w:r w:rsidR="00A605D2">
              <w:rPr>
                <w:rFonts w:ascii="Times New Roman" w:eastAsia="Times New Roman" w:hAnsi="Times New Roman" w:cs="Times New Roman"/>
                <w:sz w:val="24"/>
                <w:szCs w:val="24"/>
                <w:lang w:eastAsia="hu-HU"/>
              </w:rPr>
              <w:t>rendelet</w:t>
            </w:r>
          </w:p>
        </w:tc>
      </w:tr>
    </w:tbl>
    <w:p w:rsidR="000201AA" w:rsidRPr="0033386B" w:rsidRDefault="000201AA" w:rsidP="00A605D2">
      <w:pPr>
        <w:spacing w:after="0" w:line="240" w:lineRule="auto"/>
        <w:rPr>
          <w:rFonts w:ascii="Calibri" w:eastAsia="Calibri" w:hAnsi="Calibri" w:cs="Times New Roman"/>
          <w:sz w:val="24"/>
          <w:szCs w:val="24"/>
        </w:rPr>
      </w:pPr>
    </w:p>
    <w:p w:rsidR="000201AA" w:rsidRPr="00C259DA" w:rsidRDefault="000201AA" w:rsidP="00A605D2">
      <w:pPr>
        <w:spacing w:after="0" w:line="240" w:lineRule="auto"/>
        <w:jc w:val="center"/>
        <w:rPr>
          <w:rFonts w:ascii="Times New Roman" w:hAnsi="Times New Roman" w:cs="Times New Roman"/>
          <w:b/>
          <w:sz w:val="24"/>
          <w:szCs w:val="24"/>
        </w:rPr>
      </w:pPr>
      <w:r w:rsidRPr="00C259DA">
        <w:rPr>
          <w:rFonts w:ascii="Times New Roman" w:hAnsi="Times New Roman" w:cs="Times New Roman"/>
          <w:b/>
          <w:sz w:val="24"/>
          <w:szCs w:val="24"/>
        </w:rPr>
        <w:t>E L Ő T E R J E SZ T É S</w:t>
      </w:r>
    </w:p>
    <w:p w:rsidR="000201AA" w:rsidRPr="00C259DA" w:rsidRDefault="000201AA" w:rsidP="00A605D2">
      <w:pPr>
        <w:spacing w:after="0" w:line="240" w:lineRule="auto"/>
        <w:jc w:val="center"/>
        <w:rPr>
          <w:rFonts w:ascii="Times New Roman" w:hAnsi="Times New Roman" w:cs="Times New Roman"/>
          <w:b/>
          <w:sz w:val="24"/>
          <w:szCs w:val="24"/>
        </w:rPr>
      </w:pPr>
      <w:r w:rsidRPr="00C259DA">
        <w:rPr>
          <w:rFonts w:ascii="Times New Roman" w:hAnsi="Times New Roman" w:cs="Times New Roman"/>
          <w:b/>
          <w:sz w:val="24"/>
          <w:szCs w:val="24"/>
        </w:rPr>
        <w:t>Felsőoktatási ösztöndíjpályázat megalkotásáról</w:t>
      </w:r>
    </w:p>
    <w:p w:rsidR="000201AA" w:rsidRPr="00C259DA" w:rsidRDefault="000201AA" w:rsidP="00A605D2">
      <w:pPr>
        <w:spacing w:after="0" w:line="240" w:lineRule="auto"/>
        <w:jc w:val="center"/>
        <w:rPr>
          <w:rFonts w:ascii="Times New Roman" w:eastAsia="Times New Roman" w:hAnsi="Times New Roman" w:cs="Times New Roman"/>
          <w:b/>
          <w:sz w:val="24"/>
          <w:szCs w:val="24"/>
        </w:rPr>
      </w:pPr>
    </w:p>
    <w:p w:rsidR="000201AA" w:rsidRPr="00C259DA" w:rsidRDefault="000201AA" w:rsidP="00A605D2">
      <w:pPr>
        <w:spacing w:after="0" w:line="240" w:lineRule="auto"/>
        <w:rPr>
          <w:rFonts w:ascii="Times New Roman" w:hAnsi="Times New Roman" w:cs="Times New Roman"/>
          <w:b/>
          <w:sz w:val="24"/>
          <w:szCs w:val="24"/>
        </w:rPr>
      </w:pPr>
      <w:r w:rsidRPr="00C259DA">
        <w:rPr>
          <w:rFonts w:ascii="Times New Roman" w:hAnsi="Times New Roman" w:cs="Times New Roman"/>
          <w:b/>
          <w:sz w:val="24"/>
          <w:szCs w:val="24"/>
        </w:rPr>
        <w:t xml:space="preserve">Tisztelt Képviselő-testület! </w:t>
      </w:r>
    </w:p>
    <w:p w:rsidR="000201AA" w:rsidRPr="00C259DA" w:rsidRDefault="000201AA" w:rsidP="00A605D2">
      <w:pPr>
        <w:spacing w:after="0" w:line="240" w:lineRule="auto"/>
        <w:rPr>
          <w:rFonts w:ascii="Times New Roman" w:hAnsi="Times New Roman" w:cs="Times New Roman"/>
          <w:b/>
          <w:sz w:val="24"/>
          <w:szCs w:val="24"/>
        </w:rPr>
      </w:pPr>
      <w:r w:rsidRPr="00C259DA">
        <w:rPr>
          <w:rFonts w:ascii="Times New Roman" w:hAnsi="Times New Roman" w:cs="Times New Roman"/>
          <w:b/>
          <w:sz w:val="24"/>
          <w:szCs w:val="24"/>
        </w:rPr>
        <w:t>Tisztelt Bizottság!</w:t>
      </w:r>
    </w:p>
    <w:p w:rsidR="00A605D2" w:rsidRPr="00C259DA" w:rsidRDefault="00A605D2" w:rsidP="00A605D2">
      <w:pPr>
        <w:spacing w:after="0"/>
        <w:jc w:val="both"/>
        <w:rPr>
          <w:rFonts w:ascii="Times New Roman" w:hAnsi="Times New Roman" w:cs="Times New Roman"/>
          <w:sz w:val="24"/>
          <w:szCs w:val="24"/>
        </w:rPr>
      </w:pPr>
    </w:p>
    <w:p w:rsidR="00F41469" w:rsidRPr="00C259DA" w:rsidRDefault="00A05709" w:rsidP="00A605D2">
      <w:pPr>
        <w:spacing w:after="0"/>
        <w:jc w:val="both"/>
        <w:rPr>
          <w:rFonts w:ascii="Times New Roman" w:hAnsi="Times New Roman" w:cs="Times New Roman"/>
          <w:sz w:val="24"/>
          <w:szCs w:val="24"/>
        </w:rPr>
      </w:pPr>
      <w:r w:rsidRPr="00C259DA">
        <w:rPr>
          <w:rFonts w:ascii="Times New Roman" w:hAnsi="Times New Roman" w:cs="Times New Roman"/>
          <w:sz w:val="24"/>
          <w:szCs w:val="24"/>
        </w:rPr>
        <w:t xml:space="preserve">Hajdúszoboszló Város Önkormányzatának Képviselő-testülete a 2024. november 14-ei ülésén arról döntött, hogy 2025. évtől Felsőoktatási Ösztöndíjat vezet be Hajdúszoboszlón, amelynek fedezetét a 2025. évi költségvetésben elkülönítette. </w:t>
      </w:r>
    </w:p>
    <w:p w:rsidR="00A605D2" w:rsidRPr="00C259DA" w:rsidRDefault="00A605D2" w:rsidP="00A605D2">
      <w:pPr>
        <w:spacing w:after="0"/>
        <w:jc w:val="both"/>
        <w:rPr>
          <w:rFonts w:ascii="Times New Roman" w:hAnsi="Times New Roman" w:cs="Times New Roman"/>
          <w:sz w:val="24"/>
          <w:szCs w:val="24"/>
        </w:rPr>
      </w:pPr>
    </w:p>
    <w:p w:rsidR="00ED1084" w:rsidRPr="00C259DA" w:rsidRDefault="00A05709" w:rsidP="00A605D2">
      <w:pPr>
        <w:spacing w:after="0"/>
        <w:jc w:val="both"/>
        <w:rPr>
          <w:rFonts w:ascii="Times New Roman" w:hAnsi="Times New Roman" w:cs="Times New Roman"/>
          <w:sz w:val="24"/>
          <w:szCs w:val="24"/>
        </w:rPr>
      </w:pPr>
      <w:r w:rsidRPr="00C259DA">
        <w:rPr>
          <w:rFonts w:ascii="Times New Roman" w:hAnsi="Times New Roman" w:cs="Times New Roman"/>
          <w:sz w:val="24"/>
          <w:szCs w:val="24"/>
        </w:rPr>
        <w:t>A novemberben tárgyalt előterjesztéshez több javaslat érkezett a bizottságok és a képviselők részéről is, amelyek a kezdeményezés több pontján is módosítani kívántak. Annak érdekében, hogy az érintettek legszélesebb rétegei kapcsolódhassanak be az előkészítésébe</w:t>
      </w:r>
      <w:r w:rsidR="00F41469" w:rsidRPr="00C259DA">
        <w:rPr>
          <w:rFonts w:ascii="Times New Roman" w:hAnsi="Times New Roman" w:cs="Times New Roman"/>
          <w:sz w:val="24"/>
          <w:szCs w:val="24"/>
        </w:rPr>
        <w:t>,</w:t>
      </w:r>
      <w:r w:rsidRPr="00C259DA">
        <w:rPr>
          <w:rFonts w:ascii="Times New Roman" w:hAnsi="Times New Roman" w:cs="Times New Roman"/>
          <w:sz w:val="24"/>
          <w:szCs w:val="24"/>
        </w:rPr>
        <w:t xml:space="preserve"> az ülést követően megkereséssel éltünk az oktatás helyi szereplői felé. Véleményezéssel élt a Berettyóújfalui Tankerületi Központ, a Hőgyes Endre Gimnázium, a BSZC Bocskai István Szakképző Iskola, a BSZC Közgazdasági Technikum valamint a </w:t>
      </w:r>
      <w:proofErr w:type="spellStart"/>
      <w:r w:rsidRPr="00C259DA">
        <w:rPr>
          <w:rFonts w:ascii="Times New Roman" w:hAnsi="Times New Roman" w:cs="Times New Roman"/>
          <w:sz w:val="24"/>
          <w:szCs w:val="24"/>
        </w:rPr>
        <w:t>Gönczy</w:t>
      </w:r>
      <w:proofErr w:type="spellEnd"/>
      <w:r w:rsidRPr="00C259DA">
        <w:rPr>
          <w:rFonts w:ascii="Times New Roman" w:hAnsi="Times New Roman" w:cs="Times New Roman"/>
          <w:sz w:val="24"/>
          <w:szCs w:val="24"/>
        </w:rPr>
        <w:t xml:space="preserve"> Pál Református Sport és Két Tanítási Nyelvű Általános Iskola. Mindezen javaslatokat figyelembe véve és egyben széleskörű adatgyűjtést végezve jelen előterjesztés a Felsőoktatási Ösztöndíj részletes </w:t>
      </w:r>
      <w:proofErr w:type="gramStart"/>
      <w:r w:rsidRPr="00C259DA">
        <w:rPr>
          <w:rFonts w:ascii="Times New Roman" w:hAnsi="Times New Roman" w:cs="Times New Roman"/>
          <w:sz w:val="24"/>
          <w:szCs w:val="24"/>
        </w:rPr>
        <w:t>koncepcióját</w:t>
      </w:r>
      <w:proofErr w:type="gramEnd"/>
      <w:r w:rsidRPr="00C259DA">
        <w:rPr>
          <w:rFonts w:ascii="Times New Roman" w:hAnsi="Times New Roman" w:cs="Times New Roman"/>
          <w:sz w:val="24"/>
          <w:szCs w:val="24"/>
        </w:rPr>
        <w:t xml:space="preserve"> tartalmazza. Az elhangzott legfontosabb javaslatok beépítésre kerülte</w:t>
      </w:r>
      <w:r w:rsidR="00F41469" w:rsidRPr="00C259DA">
        <w:rPr>
          <w:rFonts w:ascii="Times New Roman" w:hAnsi="Times New Roman" w:cs="Times New Roman"/>
          <w:sz w:val="24"/>
          <w:szCs w:val="24"/>
        </w:rPr>
        <w:t xml:space="preserve">k, </w:t>
      </w:r>
      <w:r w:rsidR="00A605D2" w:rsidRPr="00C259DA">
        <w:rPr>
          <w:rFonts w:ascii="Times New Roman" w:hAnsi="Times New Roman" w:cs="Times New Roman"/>
          <w:sz w:val="24"/>
          <w:szCs w:val="24"/>
        </w:rPr>
        <w:t xml:space="preserve">a 2025. január 30-i képviselő-testületi ülés elfogadta a végleges </w:t>
      </w:r>
      <w:proofErr w:type="gramStart"/>
      <w:r w:rsidR="00A605D2" w:rsidRPr="00C259DA">
        <w:rPr>
          <w:rFonts w:ascii="Times New Roman" w:hAnsi="Times New Roman" w:cs="Times New Roman"/>
          <w:sz w:val="24"/>
          <w:szCs w:val="24"/>
        </w:rPr>
        <w:t>koncepciót</w:t>
      </w:r>
      <w:proofErr w:type="gramEnd"/>
      <w:r w:rsidR="00A605D2" w:rsidRPr="00C259DA">
        <w:rPr>
          <w:rFonts w:ascii="Times New Roman" w:hAnsi="Times New Roman" w:cs="Times New Roman"/>
          <w:sz w:val="24"/>
          <w:szCs w:val="24"/>
        </w:rPr>
        <w:t xml:space="preserve"> [3/2025. (I. 30.) határozat], amely alapján a jelen rendelettervezet elkészítésre került. </w:t>
      </w:r>
    </w:p>
    <w:p w:rsidR="00A605D2" w:rsidRPr="00C259DA" w:rsidRDefault="00A605D2" w:rsidP="00A605D2">
      <w:pPr>
        <w:spacing w:after="0"/>
        <w:jc w:val="both"/>
        <w:rPr>
          <w:rFonts w:ascii="Times New Roman" w:hAnsi="Times New Roman" w:cs="Times New Roman"/>
          <w:sz w:val="24"/>
          <w:szCs w:val="24"/>
        </w:rPr>
      </w:pPr>
    </w:p>
    <w:p w:rsidR="00A605D2" w:rsidRPr="00C259DA" w:rsidRDefault="00A605D2" w:rsidP="00A605D2">
      <w:pPr>
        <w:spacing w:after="0"/>
        <w:jc w:val="both"/>
        <w:rPr>
          <w:rFonts w:ascii="Times New Roman" w:hAnsi="Times New Roman" w:cs="Times New Roman"/>
          <w:sz w:val="24"/>
          <w:szCs w:val="24"/>
        </w:rPr>
      </w:pPr>
      <w:r w:rsidRPr="00C259DA">
        <w:rPr>
          <w:rFonts w:ascii="Times New Roman" w:hAnsi="Times New Roman" w:cs="Times New Roman"/>
          <w:sz w:val="24"/>
          <w:szCs w:val="24"/>
        </w:rPr>
        <w:t xml:space="preserve">Az áttekinthetőség érdekében a januári testületi ülésre készült előterjesztésből az ösztöndíjra vonatkozó </w:t>
      </w:r>
      <w:proofErr w:type="gramStart"/>
      <w:r w:rsidRPr="00C259DA">
        <w:rPr>
          <w:rFonts w:ascii="Times New Roman" w:hAnsi="Times New Roman" w:cs="Times New Roman"/>
          <w:sz w:val="24"/>
          <w:szCs w:val="24"/>
        </w:rPr>
        <w:t>koncepció</w:t>
      </w:r>
      <w:proofErr w:type="gramEnd"/>
      <w:r w:rsidRPr="00C259DA">
        <w:rPr>
          <w:rFonts w:ascii="Times New Roman" w:hAnsi="Times New Roman" w:cs="Times New Roman"/>
          <w:sz w:val="24"/>
          <w:szCs w:val="24"/>
        </w:rPr>
        <w:t xml:space="preserve"> az előterjesztés 1. mellékletét képezi. Az előzetes hatásvizsgálat a 2. melléklet, míg a rendelettervezet a 3. melléklet. </w:t>
      </w:r>
    </w:p>
    <w:p w:rsidR="00ED1084" w:rsidRPr="00C259DA" w:rsidRDefault="00ED1084" w:rsidP="00A605D2">
      <w:pPr>
        <w:spacing w:after="0"/>
        <w:jc w:val="both"/>
        <w:rPr>
          <w:rFonts w:ascii="Times New Roman" w:hAnsi="Times New Roman" w:cs="Times New Roman"/>
          <w:sz w:val="24"/>
          <w:szCs w:val="24"/>
        </w:rPr>
      </w:pPr>
    </w:p>
    <w:p w:rsidR="000201AA" w:rsidRPr="00C259DA" w:rsidRDefault="000201AA" w:rsidP="00A605D2">
      <w:pPr>
        <w:pStyle w:val="Nincstrkz"/>
        <w:jc w:val="both"/>
        <w:rPr>
          <w:rFonts w:ascii="Times New Roman" w:hAnsi="Times New Roman"/>
          <w:b/>
          <w:sz w:val="24"/>
          <w:szCs w:val="24"/>
        </w:rPr>
      </w:pPr>
      <w:r w:rsidRPr="00C259DA">
        <w:rPr>
          <w:rFonts w:ascii="Times New Roman" w:hAnsi="Times New Roman"/>
          <w:b/>
          <w:sz w:val="24"/>
          <w:szCs w:val="24"/>
        </w:rPr>
        <w:t>Kérem a Tisztelt Képviselő-testületet, hogy a</w:t>
      </w:r>
      <w:r w:rsidR="00A605D2" w:rsidRPr="00C259DA">
        <w:rPr>
          <w:rFonts w:ascii="Times New Roman" w:hAnsi="Times New Roman"/>
          <w:b/>
          <w:sz w:val="24"/>
          <w:szCs w:val="24"/>
        </w:rPr>
        <w:t xml:space="preserve"> melléklet rendelettervezetet</w:t>
      </w:r>
      <w:r w:rsidRPr="00C259DA">
        <w:rPr>
          <w:rFonts w:ascii="Times New Roman" w:hAnsi="Times New Roman"/>
          <w:b/>
          <w:sz w:val="24"/>
          <w:szCs w:val="24"/>
        </w:rPr>
        <w:t xml:space="preserve"> elfogadni szíveskedjen.</w:t>
      </w:r>
    </w:p>
    <w:p w:rsidR="000201AA" w:rsidRPr="00C259DA" w:rsidRDefault="000201AA" w:rsidP="00A605D2">
      <w:pPr>
        <w:spacing w:after="0" w:line="240" w:lineRule="auto"/>
        <w:jc w:val="both"/>
        <w:rPr>
          <w:rFonts w:ascii="Times New Roman" w:hAnsi="Times New Roman"/>
          <w:sz w:val="24"/>
          <w:szCs w:val="24"/>
        </w:rPr>
      </w:pPr>
    </w:p>
    <w:p w:rsidR="000201AA" w:rsidRPr="00C259DA" w:rsidRDefault="00992D92" w:rsidP="00A605D2">
      <w:pPr>
        <w:spacing w:after="0" w:line="240" w:lineRule="auto"/>
        <w:jc w:val="both"/>
        <w:rPr>
          <w:rFonts w:ascii="Times New Roman" w:hAnsi="Times New Roman"/>
          <w:sz w:val="24"/>
          <w:szCs w:val="24"/>
        </w:rPr>
      </w:pPr>
      <w:r w:rsidRPr="00C259DA">
        <w:rPr>
          <w:rFonts w:ascii="Times New Roman" w:hAnsi="Times New Roman"/>
          <w:sz w:val="24"/>
          <w:szCs w:val="24"/>
        </w:rPr>
        <w:t>Hajdúszoboszló, 2025. 0</w:t>
      </w:r>
      <w:r w:rsidR="00A605D2" w:rsidRPr="00C259DA">
        <w:rPr>
          <w:rFonts w:ascii="Times New Roman" w:hAnsi="Times New Roman"/>
          <w:sz w:val="24"/>
          <w:szCs w:val="24"/>
        </w:rPr>
        <w:t>2</w:t>
      </w:r>
      <w:r w:rsidRPr="00C259DA">
        <w:rPr>
          <w:rFonts w:ascii="Times New Roman" w:hAnsi="Times New Roman"/>
          <w:sz w:val="24"/>
          <w:szCs w:val="24"/>
        </w:rPr>
        <w:t>. 2</w:t>
      </w:r>
      <w:r w:rsidR="00A605D2" w:rsidRPr="00C259DA">
        <w:rPr>
          <w:rFonts w:ascii="Times New Roman" w:hAnsi="Times New Roman"/>
          <w:sz w:val="24"/>
          <w:szCs w:val="24"/>
        </w:rPr>
        <w:t>0</w:t>
      </w:r>
      <w:r w:rsidR="000201AA" w:rsidRPr="00C259DA">
        <w:rPr>
          <w:rFonts w:ascii="Times New Roman" w:hAnsi="Times New Roman"/>
          <w:sz w:val="24"/>
          <w:szCs w:val="24"/>
        </w:rPr>
        <w:t xml:space="preserve">. </w:t>
      </w:r>
    </w:p>
    <w:p w:rsidR="00A605D2" w:rsidRPr="00C259DA" w:rsidRDefault="00A605D2" w:rsidP="00A605D2">
      <w:pPr>
        <w:spacing w:after="0" w:line="240" w:lineRule="auto"/>
        <w:jc w:val="both"/>
        <w:rPr>
          <w:rFonts w:ascii="Times New Roman" w:hAnsi="Times New Roman"/>
          <w:sz w:val="24"/>
          <w:szCs w:val="24"/>
        </w:rPr>
      </w:pPr>
    </w:p>
    <w:p w:rsidR="00A605D2" w:rsidRPr="00C259DA" w:rsidRDefault="00A605D2" w:rsidP="00A605D2">
      <w:pPr>
        <w:spacing w:after="0" w:line="240" w:lineRule="auto"/>
        <w:jc w:val="center"/>
        <w:rPr>
          <w:rFonts w:ascii="Times New Roman" w:hAnsi="Times New Roman"/>
          <w:sz w:val="24"/>
          <w:szCs w:val="24"/>
        </w:rPr>
      </w:pPr>
      <w:proofErr w:type="gramStart"/>
      <w:r w:rsidRPr="00C259DA">
        <w:rPr>
          <w:rFonts w:ascii="Times New Roman" w:hAnsi="Times New Roman"/>
          <w:sz w:val="24"/>
          <w:szCs w:val="24"/>
        </w:rPr>
        <w:t>dr.</w:t>
      </w:r>
      <w:proofErr w:type="gramEnd"/>
      <w:r w:rsidRPr="00C259DA">
        <w:rPr>
          <w:rFonts w:ascii="Times New Roman" w:hAnsi="Times New Roman"/>
          <w:sz w:val="24"/>
          <w:szCs w:val="24"/>
        </w:rPr>
        <w:t xml:space="preserve"> Morvai Gábor</w:t>
      </w:r>
    </w:p>
    <w:p w:rsidR="00A605D2" w:rsidRPr="00C259DA" w:rsidRDefault="00A605D2" w:rsidP="00A605D2">
      <w:pPr>
        <w:spacing w:after="0" w:line="240" w:lineRule="auto"/>
        <w:jc w:val="center"/>
        <w:rPr>
          <w:rFonts w:ascii="Times New Roman" w:hAnsi="Times New Roman"/>
          <w:sz w:val="24"/>
          <w:szCs w:val="24"/>
        </w:rPr>
      </w:pPr>
      <w:proofErr w:type="gramStart"/>
      <w:r w:rsidRPr="00C259DA">
        <w:rPr>
          <w:rFonts w:ascii="Times New Roman" w:hAnsi="Times New Roman"/>
          <w:sz w:val="24"/>
          <w:szCs w:val="24"/>
        </w:rPr>
        <w:t>jegyző</w:t>
      </w:r>
      <w:proofErr w:type="gramEnd"/>
    </w:p>
    <w:p w:rsidR="000201AA" w:rsidRPr="00C259DA" w:rsidRDefault="000201AA" w:rsidP="00A605D2">
      <w:pPr>
        <w:spacing w:after="0"/>
        <w:jc w:val="both"/>
        <w:rPr>
          <w:rFonts w:ascii="Times New Roman" w:hAnsi="Times New Roman" w:cs="Times New Roman"/>
          <w:sz w:val="24"/>
          <w:szCs w:val="24"/>
        </w:rPr>
      </w:pPr>
    </w:p>
    <w:bookmarkEnd w:id="0"/>
    <w:p w:rsidR="00A605D2" w:rsidRPr="00C259DA" w:rsidRDefault="00A605D2">
      <w:pPr>
        <w:rPr>
          <w:sz w:val="24"/>
          <w:szCs w:val="24"/>
        </w:rPr>
      </w:pPr>
    </w:p>
    <w:p w:rsidR="00A605D2" w:rsidRPr="00A605D2" w:rsidRDefault="00A605D2" w:rsidP="00A605D2">
      <w:pPr>
        <w:pStyle w:val="Listaszerbekezds"/>
        <w:numPr>
          <w:ilvl w:val="0"/>
          <w:numId w:val="24"/>
        </w:numPr>
        <w:spacing w:after="0"/>
        <w:jc w:val="right"/>
        <w:rPr>
          <w:rFonts w:ascii="Times New Roman" w:hAnsi="Times New Roman" w:cs="Times New Roman"/>
          <w:sz w:val="24"/>
          <w:szCs w:val="24"/>
        </w:rPr>
      </w:pPr>
      <w:r w:rsidRPr="00A605D2">
        <w:rPr>
          <w:rFonts w:ascii="Times New Roman" w:hAnsi="Times New Roman" w:cs="Times New Roman"/>
          <w:sz w:val="24"/>
          <w:szCs w:val="24"/>
        </w:rPr>
        <w:t>melléklet</w:t>
      </w:r>
    </w:p>
    <w:p w:rsidR="00A605D2" w:rsidRDefault="00A605D2" w:rsidP="00A605D2">
      <w:pPr>
        <w:spacing w:after="0"/>
      </w:pPr>
    </w:p>
    <w:p w:rsidR="00A605D2" w:rsidRDefault="00A605D2" w:rsidP="00A605D2">
      <w:pPr>
        <w:spacing w:after="0"/>
        <w:jc w:val="center"/>
        <w:rPr>
          <w:rFonts w:ascii="Times New Roman" w:hAnsi="Times New Roman" w:cs="Times New Roman"/>
          <w:b/>
          <w:sz w:val="23"/>
          <w:szCs w:val="23"/>
        </w:rPr>
      </w:pPr>
      <w:r w:rsidRPr="00ED1084">
        <w:rPr>
          <w:rFonts w:ascii="Times New Roman" w:hAnsi="Times New Roman" w:cs="Times New Roman"/>
          <w:b/>
          <w:sz w:val="23"/>
          <w:szCs w:val="23"/>
        </w:rPr>
        <w:t xml:space="preserve">Részletes </w:t>
      </w:r>
      <w:proofErr w:type="gramStart"/>
      <w:r w:rsidRPr="00ED1084">
        <w:rPr>
          <w:rFonts w:ascii="Times New Roman" w:hAnsi="Times New Roman" w:cs="Times New Roman"/>
          <w:b/>
          <w:sz w:val="23"/>
          <w:szCs w:val="23"/>
        </w:rPr>
        <w:t>koncepció</w:t>
      </w:r>
      <w:proofErr w:type="gramEnd"/>
      <w:r w:rsidRPr="00ED1084">
        <w:rPr>
          <w:rFonts w:ascii="Times New Roman" w:hAnsi="Times New Roman" w:cs="Times New Roman"/>
          <w:b/>
          <w:sz w:val="23"/>
          <w:szCs w:val="23"/>
        </w:rPr>
        <w:t xml:space="preserve"> az ösztöndíj feltételeinek, mértékének megállapítására</w:t>
      </w:r>
    </w:p>
    <w:p w:rsidR="00A605D2" w:rsidRDefault="00A605D2" w:rsidP="00A605D2">
      <w:pPr>
        <w:spacing w:after="0"/>
        <w:jc w:val="both"/>
        <w:rPr>
          <w:rFonts w:ascii="Times New Roman" w:hAnsi="Times New Roman" w:cs="Times New Roman"/>
          <w:sz w:val="23"/>
          <w:szCs w:val="23"/>
          <w:u w:val="single"/>
        </w:rPr>
      </w:pPr>
    </w:p>
    <w:p w:rsidR="00A605D2" w:rsidRPr="00ED1084" w:rsidRDefault="00A605D2" w:rsidP="00A605D2">
      <w:pPr>
        <w:spacing w:after="0"/>
        <w:jc w:val="both"/>
        <w:rPr>
          <w:rFonts w:ascii="Times New Roman" w:hAnsi="Times New Roman" w:cs="Times New Roman"/>
          <w:sz w:val="23"/>
          <w:szCs w:val="23"/>
        </w:rPr>
      </w:pPr>
      <w:r w:rsidRPr="00ED1084">
        <w:rPr>
          <w:rFonts w:ascii="Times New Roman" w:hAnsi="Times New Roman" w:cs="Times New Roman"/>
          <w:sz w:val="23"/>
          <w:szCs w:val="23"/>
          <w:u w:val="single"/>
        </w:rPr>
        <w:t>A tanulmányi ösztöndíj célja, hogy</w:t>
      </w:r>
      <w:r w:rsidRPr="00ED1084">
        <w:rPr>
          <w:rFonts w:ascii="Times New Roman" w:hAnsi="Times New Roman" w:cs="Times New Roman"/>
          <w:sz w:val="23"/>
          <w:szCs w:val="23"/>
        </w:rPr>
        <w:t xml:space="preserve"> </w:t>
      </w:r>
    </w:p>
    <w:p w:rsidR="00A605D2" w:rsidRPr="008A184F" w:rsidRDefault="00A605D2" w:rsidP="00A605D2">
      <w:pPr>
        <w:pStyle w:val="Listaszerbekezds"/>
        <w:numPr>
          <w:ilvl w:val="0"/>
          <w:numId w:val="6"/>
        </w:numPr>
        <w:spacing w:after="0"/>
        <w:jc w:val="both"/>
        <w:rPr>
          <w:rFonts w:ascii="Times New Roman" w:hAnsi="Times New Roman" w:cs="Times New Roman"/>
          <w:b/>
          <w:sz w:val="23"/>
          <w:szCs w:val="23"/>
          <w:u w:val="single"/>
        </w:rPr>
      </w:pPr>
      <w:r w:rsidRPr="008A184F">
        <w:rPr>
          <w:rFonts w:ascii="Times New Roman" w:hAnsi="Times New Roman" w:cs="Times New Roman"/>
          <w:sz w:val="23"/>
          <w:szCs w:val="23"/>
        </w:rPr>
        <w:t>a</w:t>
      </w:r>
      <w:r>
        <w:rPr>
          <w:rFonts w:ascii="Times New Roman" w:hAnsi="Times New Roman" w:cs="Times New Roman"/>
          <w:sz w:val="23"/>
          <w:szCs w:val="23"/>
        </w:rPr>
        <w:t>z önkormányzat elismerje és támogassa a hajdúszoboszlói fiatal tehetségeket</w:t>
      </w:r>
      <w:r w:rsidRPr="008A184F">
        <w:rPr>
          <w:rFonts w:ascii="Times New Roman" w:hAnsi="Times New Roman" w:cs="Times New Roman"/>
          <w:sz w:val="23"/>
          <w:szCs w:val="23"/>
        </w:rPr>
        <w:t>;</w:t>
      </w:r>
    </w:p>
    <w:p w:rsidR="00A605D2" w:rsidRPr="008A184F" w:rsidRDefault="00A605D2" w:rsidP="00A605D2">
      <w:pPr>
        <w:pStyle w:val="Listaszerbekezds"/>
        <w:numPr>
          <w:ilvl w:val="0"/>
          <w:numId w:val="6"/>
        </w:numPr>
        <w:spacing w:after="0"/>
        <w:jc w:val="both"/>
        <w:rPr>
          <w:rFonts w:ascii="Times New Roman" w:hAnsi="Times New Roman" w:cs="Times New Roman"/>
          <w:b/>
          <w:sz w:val="23"/>
          <w:szCs w:val="23"/>
          <w:u w:val="single"/>
        </w:rPr>
      </w:pPr>
      <w:r>
        <w:rPr>
          <w:rFonts w:ascii="Times New Roman" w:hAnsi="Times New Roman" w:cs="Times New Roman"/>
          <w:sz w:val="23"/>
          <w:szCs w:val="23"/>
        </w:rPr>
        <w:t xml:space="preserve">ösztönözze a fiatal pályakezdőket arra, hogy a tanulmányaik elvégzése után </w:t>
      </w:r>
      <w:r w:rsidRPr="008A184F">
        <w:rPr>
          <w:rFonts w:ascii="Times New Roman" w:hAnsi="Times New Roman" w:cs="Times New Roman"/>
          <w:sz w:val="23"/>
          <w:szCs w:val="23"/>
        </w:rPr>
        <w:t>a helyi közösség javát szolgálják;</w:t>
      </w:r>
    </w:p>
    <w:p w:rsidR="00A605D2" w:rsidRPr="008A184F" w:rsidRDefault="00A605D2" w:rsidP="00A605D2">
      <w:pPr>
        <w:pStyle w:val="Listaszerbekezds"/>
        <w:numPr>
          <w:ilvl w:val="0"/>
          <w:numId w:val="6"/>
        </w:numPr>
        <w:spacing w:after="0"/>
        <w:jc w:val="both"/>
        <w:rPr>
          <w:rFonts w:ascii="Times New Roman" w:hAnsi="Times New Roman" w:cs="Times New Roman"/>
          <w:b/>
          <w:sz w:val="23"/>
          <w:szCs w:val="23"/>
          <w:u w:val="single"/>
        </w:rPr>
      </w:pPr>
      <w:r>
        <w:rPr>
          <w:rFonts w:ascii="Times New Roman" w:hAnsi="Times New Roman" w:cs="Times New Roman"/>
          <w:sz w:val="23"/>
          <w:szCs w:val="23"/>
        </w:rPr>
        <w:t>a helyi közigazgatás és</w:t>
      </w:r>
      <w:r w:rsidRPr="008A184F">
        <w:rPr>
          <w:rFonts w:ascii="Times New Roman" w:hAnsi="Times New Roman" w:cs="Times New Roman"/>
          <w:sz w:val="23"/>
          <w:szCs w:val="23"/>
        </w:rPr>
        <w:t xml:space="preserve"> int</w:t>
      </w:r>
      <w:r>
        <w:rPr>
          <w:rFonts w:ascii="Times New Roman" w:hAnsi="Times New Roman" w:cs="Times New Roman"/>
          <w:sz w:val="23"/>
          <w:szCs w:val="23"/>
        </w:rPr>
        <w:t>ézmények, valamint önkormányzati tulajdonú gazdasági társaságok részére humán</w:t>
      </w:r>
      <w:r w:rsidRPr="008A184F">
        <w:rPr>
          <w:rFonts w:ascii="Times New Roman" w:hAnsi="Times New Roman" w:cs="Times New Roman"/>
          <w:sz w:val="23"/>
          <w:szCs w:val="23"/>
        </w:rPr>
        <w:t>erőforrás utánpótlás</w:t>
      </w:r>
      <w:r>
        <w:rPr>
          <w:rFonts w:ascii="Times New Roman" w:hAnsi="Times New Roman" w:cs="Times New Roman"/>
          <w:sz w:val="23"/>
          <w:szCs w:val="23"/>
        </w:rPr>
        <w:t>t</w:t>
      </w:r>
      <w:r w:rsidRPr="008A184F">
        <w:rPr>
          <w:rFonts w:ascii="Times New Roman" w:hAnsi="Times New Roman" w:cs="Times New Roman"/>
          <w:sz w:val="23"/>
          <w:szCs w:val="23"/>
        </w:rPr>
        <w:t xml:space="preserve"> </w:t>
      </w:r>
      <w:r>
        <w:rPr>
          <w:rFonts w:ascii="Times New Roman" w:hAnsi="Times New Roman" w:cs="Times New Roman"/>
          <w:sz w:val="23"/>
          <w:szCs w:val="23"/>
        </w:rPr>
        <w:t>lehetőségét biztosítsa</w:t>
      </w:r>
      <w:r w:rsidRPr="008A184F">
        <w:rPr>
          <w:rFonts w:ascii="Times New Roman" w:hAnsi="Times New Roman" w:cs="Times New Roman"/>
          <w:sz w:val="23"/>
          <w:szCs w:val="23"/>
        </w:rPr>
        <w:t>.</w:t>
      </w:r>
    </w:p>
    <w:p w:rsidR="00A605D2" w:rsidRDefault="00A605D2" w:rsidP="00A605D2">
      <w:pPr>
        <w:spacing w:after="0"/>
        <w:jc w:val="both"/>
        <w:rPr>
          <w:rFonts w:ascii="Times New Roman" w:hAnsi="Times New Roman" w:cs="Times New Roman"/>
          <w:sz w:val="23"/>
          <w:szCs w:val="23"/>
        </w:rPr>
      </w:pPr>
      <w:r w:rsidRPr="00192F74">
        <w:rPr>
          <w:rFonts w:ascii="Times New Roman" w:hAnsi="Times New Roman" w:cs="Times New Roman"/>
          <w:sz w:val="23"/>
          <w:szCs w:val="23"/>
        </w:rPr>
        <w:t>Az</w:t>
      </w:r>
      <w:r>
        <w:rPr>
          <w:rFonts w:ascii="Times New Roman" w:hAnsi="Times New Roman" w:cs="Times New Roman"/>
          <w:sz w:val="23"/>
          <w:szCs w:val="23"/>
        </w:rPr>
        <w:t xml:space="preserve"> ösztöndíj</w:t>
      </w:r>
      <w:r w:rsidRPr="00192F74">
        <w:rPr>
          <w:rFonts w:ascii="Times New Roman" w:hAnsi="Times New Roman" w:cs="Times New Roman"/>
          <w:sz w:val="23"/>
          <w:szCs w:val="23"/>
        </w:rPr>
        <w:t xml:space="preserve"> bevezetésével </w:t>
      </w:r>
      <w:r>
        <w:rPr>
          <w:rFonts w:ascii="Times New Roman" w:hAnsi="Times New Roman" w:cs="Times New Roman"/>
          <w:sz w:val="23"/>
          <w:szCs w:val="23"/>
        </w:rPr>
        <w:t>a Hajdúszoboszlón élő,</w:t>
      </w:r>
      <w:r w:rsidRPr="00192F74">
        <w:rPr>
          <w:rFonts w:ascii="Times New Roman" w:hAnsi="Times New Roman" w:cs="Times New Roman"/>
          <w:sz w:val="23"/>
          <w:szCs w:val="23"/>
        </w:rPr>
        <w:t xml:space="preserve"> nappali tagozatos, a 26. életévét még be nem töltött, alapképzésben, </w:t>
      </w:r>
      <w:r>
        <w:rPr>
          <w:rFonts w:ascii="Times New Roman" w:hAnsi="Times New Roman" w:cs="Times New Roman"/>
          <w:sz w:val="23"/>
          <w:szCs w:val="23"/>
        </w:rPr>
        <w:t xml:space="preserve">mesterképzésben </w:t>
      </w:r>
      <w:r w:rsidRPr="00192F74">
        <w:rPr>
          <w:rFonts w:ascii="Times New Roman" w:hAnsi="Times New Roman" w:cs="Times New Roman"/>
          <w:sz w:val="23"/>
          <w:szCs w:val="23"/>
        </w:rPr>
        <w:t xml:space="preserve">vagy osztatlan képzésben </w:t>
      </w:r>
      <w:proofErr w:type="gramStart"/>
      <w:r w:rsidRPr="00192F74">
        <w:rPr>
          <w:rFonts w:ascii="Times New Roman" w:hAnsi="Times New Roman" w:cs="Times New Roman"/>
          <w:sz w:val="23"/>
          <w:szCs w:val="23"/>
        </w:rPr>
        <w:t>résztv</w:t>
      </w:r>
      <w:r>
        <w:rPr>
          <w:rFonts w:ascii="Times New Roman" w:hAnsi="Times New Roman" w:cs="Times New Roman"/>
          <w:sz w:val="23"/>
          <w:szCs w:val="23"/>
        </w:rPr>
        <w:t>evő hallgatók</w:t>
      </w:r>
      <w:proofErr w:type="gramEnd"/>
      <w:r>
        <w:rPr>
          <w:rFonts w:ascii="Times New Roman" w:hAnsi="Times New Roman" w:cs="Times New Roman"/>
          <w:sz w:val="23"/>
          <w:szCs w:val="23"/>
        </w:rPr>
        <w:t xml:space="preserve"> támogatása a cél. </w:t>
      </w:r>
    </w:p>
    <w:p w:rsidR="00620BF1" w:rsidRDefault="00620BF1" w:rsidP="00A605D2">
      <w:pPr>
        <w:spacing w:after="0"/>
        <w:jc w:val="both"/>
        <w:rPr>
          <w:rFonts w:ascii="Times New Roman" w:hAnsi="Times New Roman" w:cs="Times New Roman"/>
          <w:sz w:val="23"/>
          <w:szCs w:val="23"/>
          <w:u w:val="single"/>
        </w:rPr>
      </w:pPr>
    </w:p>
    <w:p w:rsidR="00A605D2" w:rsidRPr="00ED1084" w:rsidRDefault="00A605D2" w:rsidP="00A605D2">
      <w:pPr>
        <w:spacing w:after="0"/>
        <w:jc w:val="both"/>
        <w:rPr>
          <w:rFonts w:ascii="Times New Roman" w:hAnsi="Times New Roman" w:cs="Times New Roman"/>
          <w:sz w:val="23"/>
          <w:szCs w:val="23"/>
          <w:u w:val="single"/>
        </w:rPr>
      </w:pPr>
      <w:r w:rsidRPr="00ED1084">
        <w:rPr>
          <w:rFonts w:ascii="Times New Roman" w:hAnsi="Times New Roman" w:cs="Times New Roman"/>
          <w:sz w:val="23"/>
          <w:szCs w:val="23"/>
          <w:u w:val="single"/>
        </w:rPr>
        <w:t>Jogosultsági feltételek</w:t>
      </w:r>
    </w:p>
    <w:p w:rsidR="00A605D2" w:rsidRPr="00FF195E" w:rsidRDefault="00A605D2" w:rsidP="00A605D2">
      <w:pPr>
        <w:pStyle w:val="Listaszerbekezds"/>
        <w:numPr>
          <w:ilvl w:val="0"/>
          <w:numId w:val="9"/>
        </w:numPr>
        <w:spacing w:after="0"/>
        <w:jc w:val="both"/>
        <w:rPr>
          <w:rFonts w:ascii="Times New Roman" w:hAnsi="Times New Roman" w:cs="Times New Roman"/>
          <w:sz w:val="23"/>
          <w:szCs w:val="23"/>
        </w:rPr>
      </w:pPr>
      <w:r w:rsidRPr="00FF195E">
        <w:rPr>
          <w:rFonts w:ascii="Times New Roman" w:hAnsi="Times New Roman" w:cs="Times New Roman"/>
          <w:sz w:val="23"/>
          <w:szCs w:val="23"/>
        </w:rPr>
        <w:t>Tanulmányi ösztöndíjban részesíthető az a személy, aki az ösztöndíjpályázat benyújtásának időpontjában hajdúszoboszlói bejelentett lakóhellyel vagy tartózkodási hellyel rendelkezik, és</w:t>
      </w:r>
    </w:p>
    <w:p w:rsidR="00A605D2" w:rsidRDefault="00A605D2" w:rsidP="00A605D2">
      <w:pPr>
        <w:pStyle w:val="Listaszerbekezds"/>
        <w:numPr>
          <w:ilvl w:val="0"/>
          <w:numId w:val="8"/>
        </w:numPr>
        <w:spacing w:after="0"/>
        <w:jc w:val="both"/>
        <w:rPr>
          <w:rFonts w:ascii="Times New Roman" w:hAnsi="Times New Roman" w:cs="Times New Roman"/>
          <w:sz w:val="23"/>
          <w:szCs w:val="23"/>
        </w:rPr>
      </w:pPr>
      <w:r>
        <w:rPr>
          <w:rFonts w:ascii="Times New Roman" w:hAnsi="Times New Roman" w:cs="Times New Roman"/>
          <w:sz w:val="23"/>
          <w:szCs w:val="23"/>
        </w:rPr>
        <w:t xml:space="preserve">aki Magyarország területén működő felsőoktatási intézményben nappali munkarendű alap-, mester-, osztatlan képzésben </w:t>
      </w:r>
      <w:proofErr w:type="gramStart"/>
      <w:r w:rsidRPr="00BC1D80">
        <w:rPr>
          <w:rFonts w:ascii="Times New Roman" w:hAnsi="Times New Roman" w:cs="Times New Roman"/>
          <w:sz w:val="23"/>
          <w:szCs w:val="23"/>
        </w:rPr>
        <w:t>aktív</w:t>
      </w:r>
      <w:proofErr w:type="gramEnd"/>
      <w:r w:rsidRPr="00BC1D80">
        <w:rPr>
          <w:rFonts w:ascii="Times New Roman" w:hAnsi="Times New Roman" w:cs="Times New Roman"/>
          <w:sz w:val="23"/>
          <w:szCs w:val="23"/>
        </w:rPr>
        <w:t xml:space="preserve"> hallgatói jogviszonnyal rendelkezik</w:t>
      </w:r>
      <w:r>
        <w:rPr>
          <w:rFonts w:ascii="Times New Roman" w:hAnsi="Times New Roman" w:cs="Times New Roman"/>
          <w:sz w:val="23"/>
          <w:szCs w:val="23"/>
        </w:rPr>
        <w:t xml:space="preserve">, feltéve, hogy </w:t>
      </w:r>
      <w:r w:rsidRPr="00BC1D80">
        <w:rPr>
          <w:rFonts w:ascii="Times New Roman" w:hAnsi="Times New Roman" w:cs="Times New Roman"/>
          <w:sz w:val="23"/>
          <w:szCs w:val="23"/>
        </w:rPr>
        <w:t>az adott szintű végzettséggel még nem rendelkezik, vagy azonos szin</w:t>
      </w:r>
      <w:r>
        <w:rPr>
          <w:rFonts w:ascii="Times New Roman" w:hAnsi="Times New Roman" w:cs="Times New Roman"/>
          <w:sz w:val="23"/>
          <w:szCs w:val="23"/>
        </w:rPr>
        <w:t>tű más képzésben nem vesz részt, és</w:t>
      </w:r>
    </w:p>
    <w:p w:rsidR="00A605D2" w:rsidRDefault="00A605D2" w:rsidP="00A605D2">
      <w:pPr>
        <w:pStyle w:val="Listaszerbekezds"/>
        <w:numPr>
          <w:ilvl w:val="0"/>
          <w:numId w:val="8"/>
        </w:numPr>
        <w:spacing w:after="0"/>
        <w:jc w:val="both"/>
        <w:rPr>
          <w:rFonts w:ascii="Times New Roman" w:hAnsi="Times New Roman" w:cs="Times New Roman"/>
          <w:sz w:val="23"/>
          <w:szCs w:val="23"/>
        </w:rPr>
      </w:pPr>
      <w:r w:rsidRPr="00FF195E">
        <w:rPr>
          <w:rFonts w:ascii="Times New Roman" w:hAnsi="Times New Roman" w:cs="Times New Roman"/>
          <w:sz w:val="23"/>
          <w:szCs w:val="23"/>
        </w:rPr>
        <w:t>a 26. életévét még nem töltötte be</w:t>
      </w:r>
      <w:r>
        <w:rPr>
          <w:rFonts w:ascii="Times New Roman" w:hAnsi="Times New Roman" w:cs="Times New Roman"/>
          <w:sz w:val="23"/>
          <w:szCs w:val="23"/>
        </w:rPr>
        <w:t>.</w:t>
      </w:r>
    </w:p>
    <w:p w:rsidR="00A605D2" w:rsidRPr="00FF195E" w:rsidRDefault="00A605D2" w:rsidP="00A605D2">
      <w:pPr>
        <w:pStyle w:val="Listaszerbekezds"/>
        <w:numPr>
          <w:ilvl w:val="0"/>
          <w:numId w:val="9"/>
        </w:numPr>
        <w:spacing w:after="0"/>
        <w:jc w:val="both"/>
        <w:rPr>
          <w:rFonts w:ascii="Times New Roman" w:hAnsi="Times New Roman" w:cs="Times New Roman"/>
          <w:sz w:val="23"/>
          <w:szCs w:val="23"/>
        </w:rPr>
      </w:pPr>
      <w:r>
        <w:rPr>
          <w:rFonts w:ascii="Times New Roman" w:hAnsi="Times New Roman" w:cs="Times New Roman"/>
          <w:sz w:val="23"/>
          <w:szCs w:val="23"/>
        </w:rPr>
        <w:t>A legutolsó lezárt tanulmányi félévében elért tanulmányi átlaga eléri a legalább 3,5-öt.</w:t>
      </w:r>
    </w:p>
    <w:p w:rsidR="00A605D2" w:rsidRDefault="00A605D2" w:rsidP="00A605D2">
      <w:pPr>
        <w:spacing w:after="0"/>
        <w:jc w:val="both"/>
        <w:rPr>
          <w:rFonts w:ascii="Times New Roman" w:hAnsi="Times New Roman" w:cs="Times New Roman"/>
          <w:sz w:val="23"/>
          <w:szCs w:val="23"/>
        </w:rPr>
      </w:pPr>
    </w:p>
    <w:p w:rsidR="00A605D2" w:rsidRDefault="00A605D2" w:rsidP="00A605D2">
      <w:pPr>
        <w:spacing w:after="0"/>
        <w:jc w:val="both"/>
        <w:rPr>
          <w:rFonts w:ascii="Times New Roman" w:hAnsi="Times New Roman" w:cs="Times New Roman"/>
          <w:b/>
          <w:sz w:val="23"/>
          <w:szCs w:val="23"/>
          <w:u w:val="single"/>
        </w:rPr>
      </w:pPr>
      <w:r>
        <w:rPr>
          <w:rFonts w:ascii="Times New Roman" w:hAnsi="Times New Roman" w:cs="Times New Roman"/>
          <w:b/>
          <w:sz w:val="23"/>
          <w:szCs w:val="23"/>
          <w:u w:val="single"/>
        </w:rPr>
        <w:t>Az ösztöndíj mértéke, időtartama, pontozási rendszere</w:t>
      </w:r>
    </w:p>
    <w:p w:rsidR="00C259DA" w:rsidRDefault="00C259DA" w:rsidP="00A605D2">
      <w:pPr>
        <w:spacing w:after="0"/>
        <w:jc w:val="both"/>
        <w:rPr>
          <w:rFonts w:ascii="Times New Roman" w:hAnsi="Times New Roman" w:cs="Times New Roman"/>
          <w:b/>
          <w:sz w:val="23"/>
          <w:szCs w:val="23"/>
          <w:u w:val="single"/>
        </w:rPr>
      </w:pPr>
    </w:p>
    <w:p w:rsidR="00A605D2" w:rsidRDefault="00A605D2" w:rsidP="00A605D2">
      <w:pPr>
        <w:pStyle w:val="Listaszerbekezds"/>
        <w:numPr>
          <w:ilvl w:val="0"/>
          <w:numId w:val="11"/>
        </w:numPr>
        <w:spacing w:after="0"/>
        <w:jc w:val="both"/>
        <w:rPr>
          <w:rFonts w:ascii="Times New Roman" w:hAnsi="Times New Roman" w:cs="Times New Roman"/>
          <w:b/>
          <w:sz w:val="23"/>
          <w:szCs w:val="23"/>
        </w:rPr>
      </w:pPr>
      <w:r w:rsidRPr="00ED1084">
        <w:rPr>
          <w:rFonts w:ascii="Times New Roman" w:hAnsi="Times New Roman" w:cs="Times New Roman"/>
          <w:b/>
          <w:sz w:val="23"/>
          <w:szCs w:val="23"/>
        </w:rPr>
        <w:t>Rendelkezésre álló keretösszeg</w:t>
      </w:r>
    </w:p>
    <w:p w:rsidR="00C259DA" w:rsidRPr="00ED1084" w:rsidRDefault="00C259DA" w:rsidP="00C259DA">
      <w:pPr>
        <w:pStyle w:val="Listaszerbekezds"/>
        <w:spacing w:after="0"/>
        <w:jc w:val="both"/>
        <w:rPr>
          <w:rFonts w:ascii="Times New Roman" w:hAnsi="Times New Roman" w:cs="Times New Roman"/>
          <w:b/>
          <w:sz w:val="23"/>
          <w:szCs w:val="23"/>
        </w:rPr>
      </w:pPr>
    </w:p>
    <w:p w:rsidR="00A605D2" w:rsidRDefault="00A605D2" w:rsidP="00A605D2">
      <w:pPr>
        <w:spacing w:after="0"/>
        <w:jc w:val="both"/>
        <w:rPr>
          <w:rFonts w:ascii="Times New Roman" w:hAnsi="Times New Roman" w:cs="Times New Roman"/>
          <w:sz w:val="23"/>
          <w:szCs w:val="23"/>
        </w:rPr>
      </w:pPr>
      <w:r>
        <w:rPr>
          <w:rFonts w:ascii="Times New Roman" w:hAnsi="Times New Roman" w:cs="Times New Roman"/>
          <w:sz w:val="23"/>
          <w:szCs w:val="23"/>
        </w:rPr>
        <w:t>A 2025. évi költségvetésben 20.000.000 Ft került elkülönítésre az ösztöndíj bevezetésére.</w:t>
      </w:r>
    </w:p>
    <w:p w:rsidR="00C259DA" w:rsidRDefault="00C259DA" w:rsidP="00A605D2">
      <w:pPr>
        <w:spacing w:after="0"/>
        <w:jc w:val="both"/>
        <w:rPr>
          <w:rFonts w:ascii="Times New Roman" w:hAnsi="Times New Roman" w:cs="Times New Roman"/>
          <w:sz w:val="23"/>
          <w:szCs w:val="23"/>
        </w:rPr>
      </w:pPr>
    </w:p>
    <w:p w:rsidR="00A605D2" w:rsidRDefault="00A605D2" w:rsidP="00A605D2">
      <w:pPr>
        <w:pStyle w:val="Listaszerbekezds"/>
        <w:numPr>
          <w:ilvl w:val="0"/>
          <w:numId w:val="11"/>
        </w:numPr>
        <w:spacing w:after="0"/>
        <w:jc w:val="both"/>
        <w:rPr>
          <w:rFonts w:ascii="Times New Roman" w:hAnsi="Times New Roman" w:cs="Times New Roman"/>
          <w:b/>
          <w:sz w:val="23"/>
          <w:szCs w:val="23"/>
        </w:rPr>
      </w:pPr>
      <w:r w:rsidRPr="00ED1084">
        <w:rPr>
          <w:rFonts w:ascii="Times New Roman" w:hAnsi="Times New Roman" w:cs="Times New Roman"/>
          <w:b/>
          <w:sz w:val="23"/>
          <w:szCs w:val="23"/>
        </w:rPr>
        <w:t>Elnyerhető támogatás mértéke</w:t>
      </w:r>
    </w:p>
    <w:p w:rsidR="00C259DA" w:rsidRPr="00ED1084" w:rsidRDefault="00C259DA" w:rsidP="00C259DA">
      <w:pPr>
        <w:pStyle w:val="Listaszerbekezds"/>
        <w:spacing w:after="0"/>
        <w:jc w:val="both"/>
        <w:rPr>
          <w:rFonts w:ascii="Times New Roman" w:hAnsi="Times New Roman" w:cs="Times New Roman"/>
          <w:b/>
          <w:sz w:val="23"/>
          <w:szCs w:val="23"/>
        </w:rPr>
      </w:pPr>
    </w:p>
    <w:p w:rsidR="00A605D2" w:rsidRDefault="00A605D2" w:rsidP="00A605D2">
      <w:pPr>
        <w:spacing w:after="0"/>
        <w:jc w:val="both"/>
        <w:rPr>
          <w:rFonts w:ascii="Times New Roman" w:hAnsi="Times New Roman" w:cs="Times New Roman"/>
          <w:sz w:val="23"/>
          <w:szCs w:val="23"/>
        </w:rPr>
      </w:pPr>
      <w:r w:rsidRPr="00FF195E">
        <w:rPr>
          <w:rFonts w:ascii="Times New Roman" w:hAnsi="Times New Roman" w:cs="Times New Roman"/>
          <w:sz w:val="23"/>
          <w:szCs w:val="23"/>
        </w:rPr>
        <w:t xml:space="preserve">Az ösztöndíj elbírálásához egy pontozási rendszer szerint rangsor áll fel a pályázatot benyújtó hallgatók között. </w:t>
      </w:r>
      <w:r>
        <w:rPr>
          <w:rFonts w:ascii="Times New Roman" w:hAnsi="Times New Roman" w:cs="Times New Roman"/>
          <w:sz w:val="23"/>
          <w:szCs w:val="23"/>
        </w:rPr>
        <w:t>Az egyes sávok (összesen 4) szerint előre meghatározott ösztöndíj összegre jogosultak a támogatást elnyerő diákok, csökkenő teljesítmény szerinti sorrendben.</w:t>
      </w:r>
    </w:p>
    <w:p w:rsidR="00A605D2" w:rsidRDefault="00A605D2" w:rsidP="00A605D2">
      <w:pPr>
        <w:spacing w:after="0"/>
        <w:jc w:val="both"/>
        <w:rPr>
          <w:rFonts w:ascii="Times New Roman" w:hAnsi="Times New Roman" w:cs="Times New Roman"/>
          <w:sz w:val="23"/>
          <w:szCs w:val="23"/>
        </w:rPr>
      </w:pPr>
      <w:r>
        <w:rPr>
          <w:rFonts w:ascii="Times New Roman" w:hAnsi="Times New Roman" w:cs="Times New Roman"/>
          <w:sz w:val="23"/>
          <w:szCs w:val="23"/>
        </w:rPr>
        <w:t>A feltételek teljesítése esetén, figyelembe véve a rendelkezésre álló keretösszeget az alábbi sávok és összegek meghatározására kerül sor:</w:t>
      </w:r>
    </w:p>
    <w:p w:rsidR="00A605D2" w:rsidRDefault="00A605D2" w:rsidP="00A605D2">
      <w:pPr>
        <w:pStyle w:val="Listaszerbekezds"/>
        <w:numPr>
          <w:ilvl w:val="0"/>
          <w:numId w:val="15"/>
        </w:numPr>
        <w:spacing w:after="0"/>
        <w:rPr>
          <w:rFonts w:ascii="Times New Roman" w:hAnsi="Times New Roman" w:cs="Times New Roman"/>
          <w:sz w:val="23"/>
          <w:szCs w:val="23"/>
        </w:rPr>
      </w:pPr>
      <w:r w:rsidRPr="00643F4D">
        <w:rPr>
          <w:rFonts w:ascii="Times New Roman" w:hAnsi="Times New Roman" w:cs="Times New Roman"/>
          <w:sz w:val="23"/>
          <w:szCs w:val="23"/>
        </w:rPr>
        <w:t>sáv</w:t>
      </w:r>
      <w:r>
        <w:rPr>
          <w:rFonts w:ascii="Times New Roman" w:hAnsi="Times New Roman" w:cs="Times New Roman"/>
          <w:sz w:val="23"/>
          <w:szCs w:val="23"/>
        </w:rPr>
        <w:t xml:space="preserve"> – 15%</w:t>
      </w:r>
      <w:r>
        <w:rPr>
          <w:rFonts w:ascii="Times New Roman" w:hAnsi="Times New Roman" w:cs="Times New Roman"/>
          <w:sz w:val="23"/>
          <w:szCs w:val="23"/>
        </w:rPr>
        <w:tab/>
      </w:r>
      <w:r>
        <w:rPr>
          <w:rFonts w:ascii="Times New Roman" w:hAnsi="Times New Roman" w:cs="Times New Roman"/>
          <w:sz w:val="23"/>
          <w:szCs w:val="23"/>
        </w:rPr>
        <w:tab/>
        <w:t>40.000 Ft/hó</w:t>
      </w:r>
    </w:p>
    <w:p w:rsidR="00A605D2" w:rsidRDefault="00A605D2" w:rsidP="00A605D2">
      <w:pPr>
        <w:pStyle w:val="Listaszerbekezds"/>
        <w:numPr>
          <w:ilvl w:val="0"/>
          <w:numId w:val="15"/>
        </w:numPr>
        <w:spacing w:after="0"/>
        <w:rPr>
          <w:rFonts w:ascii="Times New Roman" w:hAnsi="Times New Roman" w:cs="Times New Roman"/>
          <w:sz w:val="23"/>
          <w:szCs w:val="23"/>
        </w:rPr>
      </w:pPr>
      <w:r>
        <w:rPr>
          <w:rFonts w:ascii="Times New Roman" w:hAnsi="Times New Roman" w:cs="Times New Roman"/>
          <w:sz w:val="23"/>
          <w:szCs w:val="23"/>
        </w:rPr>
        <w:t>sáv – 20%</w:t>
      </w:r>
      <w:r>
        <w:rPr>
          <w:rFonts w:ascii="Times New Roman" w:hAnsi="Times New Roman" w:cs="Times New Roman"/>
          <w:sz w:val="23"/>
          <w:szCs w:val="23"/>
        </w:rPr>
        <w:tab/>
      </w:r>
      <w:r>
        <w:rPr>
          <w:rFonts w:ascii="Times New Roman" w:hAnsi="Times New Roman" w:cs="Times New Roman"/>
          <w:sz w:val="23"/>
          <w:szCs w:val="23"/>
        </w:rPr>
        <w:tab/>
        <w:t>25.000 Ft/hó</w:t>
      </w:r>
    </w:p>
    <w:p w:rsidR="00A605D2" w:rsidRDefault="00A605D2" w:rsidP="00A605D2">
      <w:pPr>
        <w:pStyle w:val="Listaszerbekezds"/>
        <w:numPr>
          <w:ilvl w:val="0"/>
          <w:numId w:val="15"/>
        </w:numPr>
        <w:spacing w:after="0"/>
        <w:rPr>
          <w:rFonts w:ascii="Times New Roman" w:hAnsi="Times New Roman" w:cs="Times New Roman"/>
          <w:sz w:val="23"/>
          <w:szCs w:val="23"/>
        </w:rPr>
      </w:pPr>
      <w:r>
        <w:rPr>
          <w:rFonts w:ascii="Times New Roman" w:hAnsi="Times New Roman" w:cs="Times New Roman"/>
          <w:sz w:val="23"/>
          <w:szCs w:val="23"/>
        </w:rPr>
        <w:t>sáv – 30%</w:t>
      </w:r>
      <w:r>
        <w:rPr>
          <w:rFonts w:ascii="Times New Roman" w:hAnsi="Times New Roman" w:cs="Times New Roman"/>
          <w:sz w:val="23"/>
          <w:szCs w:val="23"/>
        </w:rPr>
        <w:tab/>
      </w:r>
      <w:r>
        <w:rPr>
          <w:rFonts w:ascii="Times New Roman" w:hAnsi="Times New Roman" w:cs="Times New Roman"/>
          <w:sz w:val="23"/>
          <w:szCs w:val="23"/>
        </w:rPr>
        <w:tab/>
        <w:t>15.000 Ft/hó</w:t>
      </w:r>
    </w:p>
    <w:p w:rsidR="00A605D2" w:rsidRDefault="00A605D2" w:rsidP="00A605D2">
      <w:pPr>
        <w:pStyle w:val="Listaszerbekezds"/>
        <w:numPr>
          <w:ilvl w:val="0"/>
          <w:numId w:val="15"/>
        </w:numPr>
        <w:spacing w:after="0"/>
        <w:rPr>
          <w:rFonts w:ascii="Times New Roman" w:hAnsi="Times New Roman" w:cs="Times New Roman"/>
          <w:sz w:val="23"/>
          <w:szCs w:val="23"/>
        </w:rPr>
      </w:pPr>
      <w:r>
        <w:rPr>
          <w:rFonts w:ascii="Times New Roman" w:hAnsi="Times New Roman" w:cs="Times New Roman"/>
          <w:sz w:val="23"/>
          <w:szCs w:val="23"/>
        </w:rPr>
        <w:t>sáv – 35%</w:t>
      </w:r>
      <w:r>
        <w:rPr>
          <w:rFonts w:ascii="Times New Roman" w:hAnsi="Times New Roman" w:cs="Times New Roman"/>
          <w:sz w:val="23"/>
          <w:szCs w:val="23"/>
        </w:rPr>
        <w:tab/>
      </w:r>
      <w:r>
        <w:rPr>
          <w:rFonts w:ascii="Times New Roman" w:hAnsi="Times New Roman" w:cs="Times New Roman"/>
          <w:sz w:val="23"/>
          <w:szCs w:val="23"/>
        </w:rPr>
        <w:tab/>
        <w:t>10.000 Ft/hó</w:t>
      </w:r>
    </w:p>
    <w:p w:rsidR="00A605D2" w:rsidRDefault="00A605D2" w:rsidP="00A605D2">
      <w:pPr>
        <w:spacing w:after="0"/>
        <w:jc w:val="both"/>
        <w:rPr>
          <w:rFonts w:ascii="Times New Roman" w:hAnsi="Times New Roman" w:cs="Times New Roman"/>
          <w:sz w:val="23"/>
          <w:szCs w:val="23"/>
        </w:rPr>
      </w:pPr>
      <w:r>
        <w:rPr>
          <w:rFonts w:ascii="Times New Roman" w:hAnsi="Times New Roman" w:cs="Times New Roman"/>
          <w:sz w:val="23"/>
          <w:szCs w:val="23"/>
        </w:rPr>
        <w:t xml:space="preserve">Ez a sávos felosztás lehetővé teszi, hogy a hallgatók a pályázaton elért pontszámuk alapján egymáshoz viszonyítva igazságosabb juttatásban részesüljenek. </w:t>
      </w:r>
      <w:r w:rsidRPr="00F41469">
        <w:rPr>
          <w:rFonts w:ascii="Times New Roman" w:hAnsi="Times New Roman" w:cs="Times New Roman"/>
          <w:sz w:val="23"/>
          <w:szCs w:val="23"/>
        </w:rPr>
        <w:t>A keretösszeg előreláthatóan 100 hajdúszoboszlói diák támogatására elegendő.</w:t>
      </w:r>
    </w:p>
    <w:p w:rsidR="00C259DA" w:rsidRDefault="00C259DA" w:rsidP="00A605D2">
      <w:pPr>
        <w:spacing w:after="0"/>
        <w:jc w:val="both"/>
        <w:rPr>
          <w:rFonts w:ascii="Times New Roman" w:hAnsi="Times New Roman" w:cs="Times New Roman"/>
          <w:sz w:val="23"/>
          <w:szCs w:val="23"/>
        </w:rPr>
      </w:pPr>
    </w:p>
    <w:p w:rsidR="00A605D2" w:rsidRDefault="00A605D2" w:rsidP="00A605D2">
      <w:pPr>
        <w:pStyle w:val="Listaszerbekezds"/>
        <w:numPr>
          <w:ilvl w:val="0"/>
          <w:numId w:val="11"/>
        </w:numPr>
        <w:spacing w:after="0"/>
        <w:rPr>
          <w:rFonts w:ascii="Times New Roman" w:hAnsi="Times New Roman" w:cs="Times New Roman"/>
          <w:b/>
          <w:sz w:val="23"/>
          <w:szCs w:val="23"/>
        </w:rPr>
      </w:pPr>
      <w:r w:rsidRPr="00ED1084">
        <w:rPr>
          <w:rFonts w:ascii="Times New Roman" w:hAnsi="Times New Roman" w:cs="Times New Roman"/>
          <w:b/>
          <w:sz w:val="23"/>
          <w:szCs w:val="23"/>
        </w:rPr>
        <w:t>A támogatás időtartama</w:t>
      </w:r>
    </w:p>
    <w:p w:rsidR="00C259DA" w:rsidRPr="00ED1084" w:rsidRDefault="00C259DA" w:rsidP="00C259DA">
      <w:pPr>
        <w:pStyle w:val="Listaszerbekezds"/>
        <w:spacing w:after="0"/>
        <w:rPr>
          <w:rFonts w:ascii="Times New Roman" w:hAnsi="Times New Roman" w:cs="Times New Roman"/>
          <w:b/>
          <w:sz w:val="23"/>
          <w:szCs w:val="23"/>
        </w:rPr>
      </w:pPr>
    </w:p>
    <w:p w:rsidR="00A605D2" w:rsidRDefault="00A605D2" w:rsidP="00A605D2">
      <w:pPr>
        <w:spacing w:after="0"/>
        <w:rPr>
          <w:rFonts w:ascii="Times New Roman" w:hAnsi="Times New Roman" w:cs="Times New Roman"/>
          <w:sz w:val="23"/>
          <w:szCs w:val="23"/>
        </w:rPr>
      </w:pPr>
      <w:r>
        <w:rPr>
          <w:rFonts w:ascii="Times New Roman" w:hAnsi="Times New Roman" w:cs="Times New Roman"/>
          <w:sz w:val="23"/>
          <w:szCs w:val="23"/>
        </w:rPr>
        <w:t xml:space="preserve">A tanulmányi ösztöndíj a pályázat benyújtásának </w:t>
      </w:r>
      <w:proofErr w:type="gramStart"/>
      <w:r>
        <w:rPr>
          <w:rFonts w:ascii="Times New Roman" w:hAnsi="Times New Roman" w:cs="Times New Roman"/>
          <w:sz w:val="23"/>
          <w:szCs w:val="23"/>
        </w:rPr>
        <w:t>időpontjában folyamatban</w:t>
      </w:r>
      <w:proofErr w:type="gramEnd"/>
      <w:r>
        <w:rPr>
          <w:rFonts w:ascii="Times New Roman" w:hAnsi="Times New Roman" w:cs="Times New Roman"/>
          <w:sz w:val="23"/>
          <w:szCs w:val="23"/>
        </w:rPr>
        <w:t xml:space="preserve"> lévő tanulmányi félévétől kezdődően a képzés teljes idejére, tanulmányi félévenként szeptembertől januárig, valamint februártól júniusig terjedő 5 hónapos időtartamra szól, úgy, hogy</w:t>
      </w:r>
    </w:p>
    <w:p w:rsidR="00A605D2" w:rsidRDefault="00A605D2" w:rsidP="00A605D2">
      <w:pPr>
        <w:pStyle w:val="Listaszerbekezds"/>
        <w:numPr>
          <w:ilvl w:val="0"/>
          <w:numId w:val="16"/>
        </w:numPr>
        <w:spacing w:after="0"/>
        <w:rPr>
          <w:rFonts w:ascii="Times New Roman" w:hAnsi="Times New Roman" w:cs="Times New Roman"/>
          <w:sz w:val="23"/>
          <w:szCs w:val="23"/>
        </w:rPr>
      </w:pPr>
      <w:r>
        <w:rPr>
          <w:rFonts w:ascii="Times New Roman" w:hAnsi="Times New Roman" w:cs="Times New Roman"/>
          <w:sz w:val="23"/>
          <w:szCs w:val="23"/>
        </w:rPr>
        <w:lastRenderedPageBreak/>
        <w:t>a tanulmányi ösztöndíjszerződés megkötésekor folyamatban lévő tanulmányi félévre járó ösztöndíj a tanulmányi ösztöndíjszerződés megkötését követő 30 napon belül egy összegben,</w:t>
      </w:r>
    </w:p>
    <w:p w:rsidR="00A605D2" w:rsidRDefault="00A605D2" w:rsidP="00A605D2">
      <w:pPr>
        <w:pStyle w:val="Listaszerbekezds"/>
        <w:numPr>
          <w:ilvl w:val="0"/>
          <w:numId w:val="16"/>
        </w:numPr>
        <w:spacing w:after="0"/>
        <w:rPr>
          <w:rFonts w:ascii="Times New Roman" w:hAnsi="Times New Roman" w:cs="Times New Roman"/>
          <w:sz w:val="23"/>
          <w:szCs w:val="23"/>
        </w:rPr>
      </w:pPr>
      <w:r w:rsidRPr="00F41469">
        <w:rPr>
          <w:rFonts w:ascii="Times New Roman" w:hAnsi="Times New Roman" w:cs="Times New Roman"/>
          <w:sz w:val="23"/>
          <w:szCs w:val="23"/>
        </w:rPr>
        <w:t>a tanulmányi ösztöndíj megkötését követő tanulmányi félévtől minden támogatásban részesített félév második hónapjának 15. napjáig az adott tanulmányi félévre járó ösztöndíj összege egy összegben kerül átutalásra a támogatott által megjelölt pénzforgalmi számlára.</w:t>
      </w:r>
    </w:p>
    <w:p w:rsidR="00A605D2" w:rsidRPr="00F41469" w:rsidRDefault="00A605D2" w:rsidP="00A605D2">
      <w:pPr>
        <w:pStyle w:val="Listaszerbekezds"/>
        <w:spacing w:after="0"/>
        <w:rPr>
          <w:rFonts w:ascii="Times New Roman" w:hAnsi="Times New Roman" w:cs="Times New Roman"/>
          <w:sz w:val="23"/>
          <w:szCs w:val="23"/>
        </w:rPr>
      </w:pPr>
    </w:p>
    <w:p w:rsidR="00A605D2" w:rsidRPr="00ED1084" w:rsidRDefault="00A605D2" w:rsidP="00A605D2">
      <w:pPr>
        <w:pStyle w:val="Listaszerbekezds"/>
        <w:numPr>
          <w:ilvl w:val="0"/>
          <w:numId w:val="11"/>
        </w:numPr>
        <w:spacing w:after="0"/>
        <w:rPr>
          <w:rFonts w:ascii="Times New Roman" w:hAnsi="Times New Roman" w:cs="Times New Roman"/>
          <w:b/>
          <w:sz w:val="23"/>
          <w:szCs w:val="23"/>
        </w:rPr>
      </w:pPr>
      <w:r w:rsidRPr="00ED1084">
        <w:rPr>
          <w:rFonts w:ascii="Times New Roman" w:hAnsi="Times New Roman" w:cs="Times New Roman"/>
          <w:b/>
          <w:sz w:val="23"/>
          <w:szCs w:val="23"/>
        </w:rPr>
        <w:t>Értékelési szempontok</w:t>
      </w:r>
    </w:p>
    <w:p w:rsidR="00A605D2" w:rsidRDefault="00A605D2" w:rsidP="00A605D2">
      <w:pPr>
        <w:pStyle w:val="Listaszerbekezds"/>
        <w:spacing w:after="0"/>
        <w:rPr>
          <w:rFonts w:ascii="Times New Roman" w:hAnsi="Times New Roman" w:cs="Times New Roman"/>
          <w:sz w:val="23"/>
          <w:szCs w:val="23"/>
        </w:rPr>
      </w:pPr>
    </w:p>
    <w:p w:rsidR="00A605D2" w:rsidRDefault="00A605D2" w:rsidP="00A605D2">
      <w:pPr>
        <w:pStyle w:val="Listaszerbekezds"/>
        <w:numPr>
          <w:ilvl w:val="0"/>
          <w:numId w:val="18"/>
        </w:numPr>
        <w:spacing w:after="0"/>
        <w:rPr>
          <w:rFonts w:ascii="Times New Roman" w:hAnsi="Times New Roman" w:cs="Times New Roman"/>
          <w:sz w:val="23"/>
          <w:szCs w:val="23"/>
        </w:rPr>
      </w:pPr>
      <w:r>
        <w:rPr>
          <w:rFonts w:ascii="Times New Roman" w:hAnsi="Times New Roman" w:cs="Times New Roman"/>
          <w:sz w:val="23"/>
          <w:szCs w:val="23"/>
        </w:rPr>
        <w:t>Kreditekkel súlyozott tanulmányi átlag:</w:t>
      </w:r>
      <w:r>
        <w:rPr>
          <w:rFonts w:ascii="Times New Roman" w:hAnsi="Times New Roman" w:cs="Times New Roman"/>
          <w:sz w:val="23"/>
          <w:szCs w:val="23"/>
        </w:rPr>
        <w:tab/>
      </w:r>
      <w:r>
        <w:rPr>
          <w:rFonts w:ascii="Times New Roman" w:hAnsi="Times New Roman" w:cs="Times New Roman"/>
          <w:sz w:val="23"/>
          <w:szCs w:val="23"/>
        </w:rPr>
        <w:tab/>
      </w: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 xml:space="preserve">3,5 – 4,00 Kreditekkel súlyozott tanulmányi </w:t>
      </w:r>
    </w:p>
    <w:p w:rsidR="00A605D2" w:rsidRDefault="00A605D2" w:rsidP="00A605D2">
      <w:pPr>
        <w:spacing w:after="0"/>
        <w:ind w:left="360"/>
        <w:rPr>
          <w:rFonts w:ascii="Times New Roman" w:hAnsi="Times New Roman" w:cs="Times New Roman"/>
          <w:sz w:val="23"/>
          <w:szCs w:val="23"/>
        </w:rPr>
      </w:pPr>
      <w:proofErr w:type="gramStart"/>
      <w:r>
        <w:rPr>
          <w:rFonts w:ascii="Times New Roman" w:hAnsi="Times New Roman" w:cs="Times New Roman"/>
          <w:sz w:val="23"/>
          <w:szCs w:val="23"/>
        </w:rPr>
        <w:t>tanulmányi</w:t>
      </w:r>
      <w:proofErr w:type="gramEnd"/>
      <w:r>
        <w:rPr>
          <w:rFonts w:ascii="Times New Roman" w:hAnsi="Times New Roman" w:cs="Times New Roman"/>
          <w:sz w:val="23"/>
          <w:szCs w:val="23"/>
        </w:rPr>
        <w:t xml:space="preserve"> átlagot elérő hallgató esetén: </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B77642">
        <w:rPr>
          <w:rFonts w:ascii="Times New Roman" w:hAnsi="Times New Roman" w:cs="Times New Roman"/>
          <w:b/>
          <w:sz w:val="23"/>
          <w:szCs w:val="23"/>
        </w:rPr>
        <w:t>10 pont</w:t>
      </w: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 xml:space="preserve">4,01 – 4,49 Kreditekkel súlyozott tanulmányi </w:t>
      </w:r>
    </w:p>
    <w:p w:rsidR="00A605D2" w:rsidRDefault="00A605D2" w:rsidP="00A605D2">
      <w:pPr>
        <w:spacing w:after="0"/>
        <w:ind w:left="360"/>
        <w:rPr>
          <w:rFonts w:ascii="Times New Roman" w:hAnsi="Times New Roman" w:cs="Times New Roman"/>
          <w:sz w:val="23"/>
          <w:szCs w:val="23"/>
        </w:rPr>
      </w:pPr>
      <w:proofErr w:type="gramStart"/>
      <w:r>
        <w:rPr>
          <w:rFonts w:ascii="Times New Roman" w:hAnsi="Times New Roman" w:cs="Times New Roman"/>
          <w:sz w:val="23"/>
          <w:szCs w:val="23"/>
        </w:rPr>
        <w:t>tanulmányi</w:t>
      </w:r>
      <w:proofErr w:type="gramEnd"/>
      <w:r>
        <w:rPr>
          <w:rFonts w:ascii="Times New Roman" w:hAnsi="Times New Roman" w:cs="Times New Roman"/>
          <w:sz w:val="23"/>
          <w:szCs w:val="23"/>
        </w:rPr>
        <w:t xml:space="preserve"> átlagot elérő hallgató esetén:</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B77642">
        <w:rPr>
          <w:rFonts w:ascii="Times New Roman" w:hAnsi="Times New Roman" w:cs="Times New Roman"/>
          <w:b/>
          <w:sz w:val="23"/>
          <w:szCs w:val="23"/>
        </w:rPr>
        <w:t>15 pont</w:t>
      </w: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 xml:space="preserve">4,50 Kreditekkel súlyozott tanulmányi </w:t>
      </w:r>
    </w:p>
    <w:p w:rsidR="00A605D2" w:rsidRDefault="00A605D2" w:rsidP="00A605D2">
      <w:pPr>
        <w:spacing w:after="0"/>
        <w:ind w:left="360"/>
        <w:rPr>
          <w:rFonts w:ascii="Times New Roman" w:hAnsi="Times New Roman" w:cs="Times New Roman"/>
          <w:sz w:val="23"/>
          <w:szCs w:val="23"/>
        </w:rPr>
      </w:pPr>
      <w:proofErr w:type="gramStart"/>
      <w:r>
        <w:rPr>
          <w:rFonts w:ascii="Times New Roman" w:hAnsi="Times New Roman" w:cs="Times New Roman"/>
          <w:sz w:val="23"/>
          <w:szCs w:val="23"/>
        </w:rPr>
        <w:t>tanulmányi</w:t>
      </w:r>
      <w:proofErr w:type="gramEnd"/>
      <w:r>
        <w:rPr>
          <w:rFonts w:ascii="Times New Roman" w:hAnsi="Times New Roman" w:cs="Times New Roman"/>
          <w:sz w:val="23"/>
          <w:szCs w:val="23"/>
        </w:rPr>
        <w:t xml:space="preserve"> átlagot elérő hallgató esetén:</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B77642">
        <w:rPr>
          <w:rFonts w:ascii="Times New Roman" w:hAnsi="Times New Roman" w:cs="Times New Roman"/>
          <w:b/>
          <w:sz w:val="23"/>
          <w:szCs w:val="23"/>
        </w:rPr>
        <w:t>20 pont</w:t>
      </w:r>
    </w:p>
    <w:p w:rsidR="00A605D2" w:rsidRDefault="00A605D2" w:rsidP="00A605D2">
      <w:pPr>
        <w:spacing w:after="0"/>
        <w:ind w:left="360"/>
        <w:rPr>
          <w:rFonts w:ascii="Times New Roman" w:hAnsi="Times New Roman" w:cs="Times New Roman"/>
          <w:sz w:val="23"/>
          <w:szCs w:val="23"/>
        </w:rPr>
      </w:pPr>
    </w:p>
    <w:p w:rsidR="00A605D2" w:rsidRDefault="00A605D2" w:rsidP="00A605D2">
      <w:pPr>
        <w:pStyle w:val="Listaszerbekezds"/>
        <w:numPr>
          <w:ilvl w:val="0"/>
          <w:numId w:val="18"/>
        </w:numPr>
        <w:spacing w:after="0"/>
        <w:rPr>
          <w:rFonts w:ascii="Times New Roman" w:hAnsi="Times New Roman" w:cs="Times New Roman"/>
          <w:sz w:val="23"/>
          <w:szCs w:val="23"/>
        </w:rPr>
      </w:pPr>
      <w:r>
        <w:rPr>
          <w:rFonts w:ascii="Times New Roman" w:hAnsi="Times New Roman" w:cs="Times New Roman"/>
          <w:sz w:val="23"/>
          <w:szCs w:val="23"/>
        </w:rPr>
        <w:t>A kar szakos évfolyam átlagától való pozitív irányú eltérés:</w:t>
      </w:r>
    </w:p>
    <w:p w:rsidR="00A605D2" w:rsidRDefault="00A605D2" w:rsidP="00A605D2">
      <w:pPr>
        <w:pStyle w:val="Listaszerbekezds"/>
        <w:spacing w:after="0"/>
        <w:rPr>
          <w:rFonts w:ascii="Times New Roman" w:hAnsi="Times New Roman" w:cs="Times New Roman"/>
          <w:sz w:val="23"/>
          <w:szCs w:val="23"/>
        </w:rPr>
      </w:pP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0,1 – 0,49 érték közötti eltérés:</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F41469">
        <w:rPr>
          <w:rFonts w:ascii="Times New Roman" w:hAnsi="Times New Roman" w:cs="Times New Roman"/>
          <w:b/>
          <w:sz w:val="23"/>
          <w:szCs w:val="23"/>
        </w:rPr>
        <w:t>4 pont</w:t>
      </w: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0,5 – 0,99 érték közötti eltérés:</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F41469">
        <w:rPr>
          <w:rFonts w:ascii="Times New Roman" w:hAnsi="Times New Roman" w:cs="Times New Roman"/>
          <w:b/>
          <w:sz w:val="23"/>
          <w:szCs w:val="23"/>
        </w:rPr>
        <w:t>6 pont</w:t>
      </w: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1,00 érték feletti eltérés:</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F41469">
        <w:rPr>
          <w:rFonts w:ascii="Times New Roman" w:hAnsi="Times New Roman" w:cs="Times New Roman"/>
          <w:b/>
          <w:sz w:val="23"/>
          <w:szCs w:val="23"/>
        </w:rPr>
        <w:t>8 pont</w:t>
      </w:r>
    </w:p>
    <w:p w:rsidR="00A605D2" w:rsidRDefault="00A605D2" w:rsidP="00A605D2">
      <w:pPr>
        <w:spacing w:after="0"/>
        <w:ind w:left="360"/>
        <w:rPr>
          <w:rFonts w:ascii="Times New Roman" w:hAnsi="Times New Roman" w:cs="Times New Roman"/>
          <w:sz w:val="23"/>
          <w:szCs w:val="23"/>
        </w:rPr>
      </w:pPr>
    </w:p>
    <w:p w:rsidR="00A605D2" w:rsidRDefault="00A605D2" w:rsidP="00A605D2">
      <w:pPr>
        <w:pStyle w:val="Listaszerbekezds"/>
        <w:numPr>
          <w:ilvl w:val="0"/>
          <w:numId w:val="18"/>
        </w:numPr>
        <w:spacing w:after="0"/>
        <w:rPr>
          <w:rFonts w:ascii="Times New Roman" w:hAnsi="Times New Roman" w:cs="Times New Roman"/>
          <w:sz w:val="23"/>
          <w:szCs w:val="23"/>
        </w:rPr>
      </w:pPr>
      <w:r>
        <w:rPr>
          <w:rFonts w:ascii="Times New Roman" w:hAnsi="Times New Roman" w:cs="Times New Roman"/>
          <w:sz w:val="23"/>
          <w:szCs w:val="23"/>
        </w:rPr>
        <w:t>Nyelvvizsgára adható pontszám:</w:t>
      </w:r>
    </w:p>
    <w:p w:rsidR="00A605D2" w:rsidRDefault="00A605D2" w:rsidP="00A605D2">
      <w:pPr>
        <w:pStyle w:val="Listaszerbekezds"/>
        <w:spacing w:after="0"/>
        <w:rPr>
          <w:rFonts w:ascii="Times New Roman" w:hAnsi="Times New Roman" w:cs="Times New Roman"/>
          <w:sz w:val="23"/>
          <w:szCs w:val="23"/>
        </w:rPr>
      </w:pP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 xml:space="preserve">B2 szintű, </w:t>
      </w:r>
      <w:proofErr w:type="gramStart"/>
      <w:r>
        <w:rPr>
          <w:rFonts w:ascii="Times New Roman" w:hAnsi="Times New Roman" w:cs="Times New Roman"/>
          <w:sz w:val="23"/>
          <w:szCs w:val="23"/>
        </w:rPr>
        <w:t>komplex</w:t>
      </w:r>
      <w:proofErr w:type="gramEnd"/>
      <w:r>
        <w:rPr>
          <w:rFonts w:ascii="Times New Roman" w:hAnsi="Times New Roman" w:cs="Times New Roman"/>
          <w:sz w:val="23"/>
          <w:szCs w:val="23"/>
        </w:rPr>
        <w:t>, államilag elismert nyelvvizsga esetén:</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F41469">
        <w:rPr>
          <w:rFonts w:ascii="Times New Roman" w:hAnsi="Times New Roman" w:cs="Times New Roman"/>
          <w:b/>
          <w:sz w:val="23"/>
          <w:szCs w:val="23"/>
        </w:rPr>
        <w:t>2 pont</w:t>
      </w:r>
    </w:p>
    <w:p w:rsidR="00A605D2" w:rsidRDefault="00A605D2" w:rsidP="00A605D2">
      <w:pPr>
        <w:spacing w:after="0"/>
        <w:ind w:left="360"/>
        <w:rPr>
          <w:rFonts w:ascii="Times New Roman" w:hAnsi="Times New Roman" w:cs="Times New Roman"/>
          <w:sz w:val="23"/>
          <w:szCs w:val="23"/>
        </w:rPr>
      </w:pPr>
      <w:r>
        <w:rPr>
          <w:rFonts w:ascii="Times New Roman" w:hAnsi="Times New Roman" w:cs="Times New Roman"/>
          <w:sz w:val="23"/>
          <w:szCs w:val="23"/>
        </w:rPr>
        <w:t xml:space="preserve">C1 szintű, </w:t>
      </w:r>
      <w:proofErr w:type="gramStart"/>
      <w:r>
        <w:rPr>
          <w:rFonts w:ascii="Times New Roman" w:hAnsi="Times New Roman" w:cs="Times New Roman"/>
          <w:sz w:val="23"/>
          <w:szCs w:val="23"/>
        </w:rPr>
        <w:t>komplex</w:t>
      </w:r>
      <w:proofErr w:type="gramEnd"/>
      <w:r>
        <w:rPr>
          <w:rFonts w:ascii="Times New Roman" w:hAnsi="Times New Roman" w:cs="Times New Roman"/>
          <w:sz w:val="23"/>
          <w:szCs w:val="23"/>
        </w:rPr>
        <w:t>, államilag elismert nyelvvizsga esetén:</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F41469">
        <w:rPr>
          <w:rFonts w:ascii="Times New Roman" w:hAnsi="Times New Roman" w:cs="Times New Roman"/>
          <w:b/>
          <w:sz w:val="23"/>
          <w:szCs w:val="23"/>
        </w:rPr>
        <w:t>4 pont</w:t>
      </w:r>
    </w:p>
    <w:p w:rsidR="00A605D2" w:rsidRDefault="00A605D2" w:rsidP="00A605D2">
      <w:pPr>
        <w:spacing w:after="0"/>
        <w:ind w:left="360"/>
        <w:rPr>
          <w:rFonts w:ascii="Times New Roman" w:hAnsi="Times New Roman" w:cs="Times New Roman"/>
          <w:sz w:val="23"/>
          <w:szCs w:val="23"/>
        </w:rPr>
      </w:pPr>
    </w:p>
    <w:p w:rsidR="00A605D2" w:rsidRDefault="00A605D2" w:rsidP="00A605D2">
      <w:pPr>
        <w:spacing w:after="0"/>
        <w:ind w:left="360"/>
        <w:rPr>
          <w:rFonts w:ascii="Times New Roman" w:hAnsi="Times New Roman" w:cs="Times New Roman"/>
          <w:sz w:val="23"/>
          <w:szCs w:val="23"/>
        </w:rPr>
      </w:pPr>
      <w:r w:rsidRPr="00E968E0">
        <w:rPr>
          <w:rFonts w:ascii="Times New Roman" w:hAnsi="Times New Roman" w:cs="Times New Roman"/>
          <w:sz w:val="23"/>
          <w:szCs w:val="23"/>
        </w:rPr>
        <w:t>Az emelt szintű érettségivel szerzett nyelvvizsga ugyanolyan hiteles államilag elismert bizonyítványnak számít, mint a nyelvvizsgaközpontok által kiállított kemény fedeles nyelvvizsga-bizonyítvány.</w:t>
      </w:r>
    </w:p>
    <w:p w:rsidR="00A605D2" w:rsidRDefault="00A605D2" w:rsidP="00A605D2">
      <w:pPr>
        <w:spacing w:after="0"/>
        <w:rPr>
          <w:rFonts w:ascii="Times New Roman" w:hAnsi="Times New Roman" w:cs="Times New Roman"/>
          <w:sz w:val="23"/>
          <w:szCs w:val="23"/>
        </w:rPr>
      </w:pPr>
      <w:r>
        <w:rPr>
          <w:rFonts w:ascii="Times New Roman" w:hAnsi="Times New Roman" w:cs="Times New Roman"/>
          <w:sz w:val="23"/>
          <w:szCs w:val="23"/>
        </w:rPr>
        <w:tab/>
      </w:r>
    </w:p>
    <w:p w:rsidR="00A605D2" w:rsidRPr="00ED1084" w:rsidRDefault="00A605D2" w:rsidP="00A605D2">
      <w:pPr>
        <w:pStyle w:val="Listaszerbekezds"/>
        <w:numPr>
          <w:ilvl w:val="0"/>
          <w:numId w:val="18"/>
        </w:numPr>
        <w:spacing w:after="0"/>
        <w:rPr>
          <w:rFonts w:ascii="Times New Roman" w:hAnsi="Times New Roman" w:cs="Times New Roman"/>
          <w:sz w:val="23"/>
          <w:szCs w:val="23"/>
        </w:rPr>
      </w:pPr>
      <w:r w:rsidRPr="00ED1084">
        <w:rPr>
          <w:rFonts w:ascii="Times New Roman" w:hAnsi="Times New Roman" w:cs="Times New Roman"/>
          <w:sz w:val="23"/>
          <w:szCs w:val="23"/>
        </w:rPr>
        <w:t xml:space="preserve">Esélyegyenlőségi szempontok alapján adható pontszám </w:t>
      </w:r>
      <w:r w:rsidRPr="00ED1084">
        <w:rPr>
          <w:rFonts w:ascii="Times New Roman" w:hAnsi="Times New Roman" w:cs="Times New Roman"/>
          <w:sz w:val="23"/>
          <w:szCs w:val="23"/>
        </w:rPr>
        <w:tab/>
      </w:r>
      <w:r w:rsidRPr="00ED1084">
        <w:rPr>
          <w:rFonts w:ascii="Times New Roman" w:hAnsi="Times New Roman" w:cs="Times New Roman"/>
          <w:sz w:val="23"/>
          <w:szCs w:val="23"/>
        </w:rPr>
        <w:tab/>
      </w:r>
      <w:r w:rsidRPr="00ED1084">
        <w:rPr>
          <w:rFonts w:ascii="Times New Roman" w:hAnsi="Times New Roman" w:cs="Times New Roman"/>
          <w:sz w:val="23"/>
          <w:szCs w:val="23"/>
        </w:rPr>
        <w:tab/>
      </w:r>
      <w:r w:rsidRPr="00ED1084">
        <w:rPr>
          <w:rFonts w:ascii="Times New Roman" w:hAnsi="Times New Roman" w:cs="Times New Roman"/>
          <w:b/>
          <w:sz w:val="23"/>
          <w:szCs w:val="23"/>
        </w:rPr>
        <w:t>8 pont</w:t>
      </w:r>
    </w:p>
    <w:p w:rsidR="00A605D2" w:rsidRDefault="00A605D2" w:rsidP="00A605D2">
      <w:pPr>
        <w:spacing w:after="0"/>
        <w:jc w:val="both"/>
        <w:rPr>
          <w:rFonts w:ascii="Times New Roman" w:hAnsi="Times New Roman" w:cs="Times New Roman"/>
          <w:sz w:val="23"/>
          <w:szCs w:val="23"/>
        </w:rPr>
      </w:pPr>
    </w:p>
    <w:p w:rsidR="00A605D2" w:rsidRPr="003B4B59" w:rsidRDefault="00A605D2" w:rsidP="00A605D2">
      <w:pPr>
        <w:spacing w:after="0"/>
        <w:jc w:val="both"/>
        <w:rPr>
          <w:rFonts w:ascii="Times New Roman" w:hAnsi="Times New Roman" w:cs="Times New Roman"/>
          <w:sz w:val="23"/>
          <w:szCs w:val="23"/>
        </w:rPr>
      </w:pPr>
      <w:r w:rsidRPr="003B4B59">
        <w:rPr>
          <w:rFonts w:ascii="Times New Roman" w:hAnsi="Times New Roman" w:cs="Times New Roman"/>
          <w:sz w:val="23"/>
          <w:szCs w:val="23"/>
        </w:rPr>
        <w:t>Jogosultság:</w:t>
      </w:r>
    </w:p>
    <w:p w:rsidR="00A605D2" w:rsidRPr="003B4B59" w:rsidRDefault="00A605D2" w:rsidP="00A605D2">
      <w:pPr>
        <w:pStyle w:val="Listaszerbekezds"/>
        <w:spacing w:after="0"/>
        <w:jc w:val="both"/>
        <w:rPr>
          <w:rFonts w:ascii="Times New Roman" w:hAnsi="Times New Roman" w:cs="Times New Roman"/>
          <w:sz w:val="23"/>
          <w:szCs w:val="23"/>
        </w:rPr>
      </w:pPr>
    </w:p>
    <w:p w:rsidR="00A605D2" w:rsidRDefault="00A605D2" w:rsidP="00A605D2">
      <w:pPr>
        <w:pStyle w:val="Listaszerbekezds"/>
        <w:numPr>
          <w:ilvl w:val="0"/>
          <w:numId w:val="21"/>
        </w:numPr>
        <w:spacing w:after="0"/>
        <w:jc w:val="both"/>
        <w:rPr>
          <w:rFonts w:ascii="Times New Roman" w:hAnsi="Times New Roman" w:cs="Times New Roman"/>
          <w:sz w:val="23"/>
          <w:szCs w:val="23"/>
        </w:rPr>
      </w:pPr>
      <w:r>
        <w:rPr>
          <w:rFonts w:ascii="Times New Roman" w:hAnsi="Times New Roman" w:cs="Times New Roman"/>
          <w:sz w:val="23"/>
          <w:szCs w:val="23"/>
        </w:rPr>
        <w:t>Jövedelmi helyzet alapján: A</w:t>
      </w:r>
      <w:r w:rsidRPr="003B4B59">
        <w:rPr>
          <w:rFonts w:ascii="Times New Roman" w:hAnsi="Times New Roman" w:cs="Times New Roman"/>
          <w:sz w:val="23"/>
          <w:szCs w:val="23"/>
        </w:rPr>
        <w:t xml:space="preserve"> háztartásban egy főre eső jövedelemhatár kerül meghatározásra, amely a szociális vetítési alap </w:t>
      </w:r>
      <w:r>
        <w:rPr>
          <w:rFonts w:ascii="Times New Roman" w:hAnsi="Times New Roman" w:cs="Times New Roman"/>
          <w:sz w:val="23"/>
          <w:szCs w:val="23"/>
        </w:rPr>
        <w:t>5</w:t>
      </w:r>
      <w:r w:rsidRPr="003B4B59">
        <w:rPr>
          <w:rFonts w:ascii="Times New Roman" w:hAnsi="Times New Roman" w:cs="Times New Roman"/>
          <w:sz w:val="23"/>
          <w:szCs w:val="23"/>
        </w:rPr>
        <w:t>-s</w:t>
      </w:r>
      <w:r>
        <w:rPr>
          <w:rFonts w:ascii="Times New Roman" w:hAnsi="Times New Roman" w:cs="Times New Roman"/>
          <w:sz w:val="23"/>
          <w:szCs w:val="23"/>
        </w:rPr>
        <w:t>zörösének megfelelő összeg (142.5</w:t>
      </w:r>
      <w:r w:rsidRPr="003B4B59">
        <w:rPr>
          <w:rFonts w:ascii="Times New Roman" w:hAnsi="Times New Roman" w:cs="Times New Roman"/>
          <w:sz w:val="23"/>
          <w:szCs w:val="23"/>
        </w:rPr>
        <w:t>00,- Ft).</w:t>
      </w:r>
    </w:p>
    <w:p w:rsidR="00A605D2" w:rsidRPr="003B4B59" w:rsidRDefault="00A605D2" w:rsidP="00A605D2">
      <w:pPr>
        <w:pStyle w:val="Listaszerbekezds"/>
        <w:spacing w:after="0"/>
        <w:rPr>
          <w:rFonts w:ascii="Times New Roman" w:hAnsi="Times New Roman" w:cs="Times New Roman"/>
          <w:sz w:val="23"/>
          <w:szCs w:val="23"/>
        </w:rPr>
      </w:pPr>
    </w:p>
    <w:p w:rsidR="00A605D2" w:rsidRDefault="00A605D2" w:rsidP="00A605D2">
      <w:pPr>
        <w:pStyle w:val="Listaszerbekezds"/>
        <w:numPr>
          <w:ilvl w:val="0"/>
          <w:numId w:val="21"/>
        </w:numPr>
        <w:spacing w:after="0"/>
        <w:jc w:val="both"/>
        <w:rPr>
          <w:rFonts w:ascii="Times New Roman" w:hAnsi="Times New Roman" w:cs="Times New Roman"/>
          <w:sz w:val="23"/>
          <w:szCs w:val="23"/>
        </w:rPr>
      </w:pPr>
      <w:r>
        <w:rPr>
          <w:rFonts w:ascii="Times New Roman" w:hAnsi="Times New Roman" w:cs="Times New Roman"/>
          <w:sz w:val="23"/>
          <w:szCs w:val="23"/>
        </w:rPr>
        <w:t>Árva, félárva, utógondozásban részesülő személy esetén.</w:t>
      </w:r>
    </w:p>
    <w:p w:rsidR="00A605D2" w:rsidRPr="003B4B59" w:rsidRDefault="00A605D2" w:rsidP="00A605D2">
      <w:pPr>
        <w:pStyle w:val="Listaszerbekezds"/>
        <w:spacing w:after="0"/>
        <w:rPr>
          <w:rFonts w:ascii="Times New Roman" w:hAnsi="Times New Roman" w:cs="Times New Roman"/>
          <w:sz w:val="23"/>
          <w:szCs w:val="23"/>
        </w:rPr>
      </w:pPr>
    </w:p>
    <w:p w:rsidR="00A605D2" w:rsidRPr="00ED1084" w:rsidRDefault="00A605D2" w:rsidP="00A605D2">
      <w:pPr>
        <w:pStyle w:val="Listaszerbekezds"/>
        <w:numPr>
          <w:ilvl w:val="0"/>
          <w:numId w:val="21"/>
        </w:numPr>
        <w:spacing w:after="0"/>
        <w:jc w:val="both"/>
        <w:rPr>
          <w:rFonts w:ascii="Times New Roman" w:hAnsi="Times New Roman" w:cs="Times New Roman"/>
          <w:b/>
          <w:color w:val="FF0000"/>
          <w:sz w:val="23"/>
          <w:szCs w:val="23"/>
        </w:rPr>
      </w:pPr>
      <w:r w:rsidRPr="003B4B59">
        <w:rPr>
          <w:rFonts w:ascii="Times New Roman" w:hAnsi="Times New Roman" w:cs="Times New Roman"/>
          <w:sz w:val="23"/>
          <w:szCs w:val="23"/>
        </w:rPr>
        <w:t xml:space="preserve">Fogyatékossággal élő vagy tartósan beteg hallgató: Abban az esetben, ha </w:t>
      </w:r>
      <w:r>
        <w:rPr>
          <w:rFonts w:ascii="Times New Roman" w:hAnsi="Times New Roman" w:cs="Times New Roman"/>
          <w:sz w:val="23"/>
          <w:szCs w:val="23"/>
        </w:rPr>
        <w:t xml:space="preserve">a hallgató </w:t>
      </w:r>
      <w:r w:rsidRPr="003B4B59">
        <w:rPr>
          <w:rFonts w:ascii="Times New Roman" w:hAnsi="Times New Roman" w:cs="Times New Roman"/>
          <w:sz w:val="23"/>
          <w:szCs w:val="23"/>
        </w:rPr>
        <w:t xml:space="preserve">tartós betegséggel vagy fogyatékossággal él (például látássérült, mozgássérült, hallássérült, cukorbeteg, </w:t>
      </w:r>
      <w:proofErr w:type="spellStart"/>
      <w:r w:rsidRPr="003B4B59">
        <w:rPr>
          <w:rFonts w:ascii="Times New Roman" w:hAnsi="Times New Roman" w:cs="Times New Roman"/>
          <w:sz w:val="23"/>
          <w:szCs w:val="23"/>
        </w:rPr>
        <w:t>laktóz</w:t>
      </w:r>
      <w:proofErr w:type="spellEnd"/>
      <w:r w:rsidRPr="003B4B59">
        <w:rPr>
          <w:rFonts w:ascii="Times New Roman" w:hAnsi="Times New Roman" w:cs="Times New Roman"/>
          <w:sz w:val="23"/>
          <w:szCs w:val="23"/>
        </w:rPr>
        <w:t xml:space="preserve">- vagy </w:t>
      </w:r>
      <w:proofErr w:type="spellStart"/>
      <w:r w:rsidRPr="003B4B59">
        <w:rPr>
          <w:rFonts w:ascii="Times New Roman" w:hAnsi="Times New Roman" w:cs="Times New Roman"/>
          <w:sz w:val="23"/>
          <w:szCs w:val="23"/>
        </w:rPr>
        <w:t>gluténérzékeny</w:t>
      </w:r>
      <w:proofErr w:type="spellEnd"/>
      <w:r w:rsidRPr="003B4B59">
        <w:rPr>
          <w:rFonts w:ascii="Times New Roman" w:hAnsi="Times New Roman" w:cs="Times New Roman"/>
          <w:sz w:val="23"/>
          <w:szCs w:val="23"/>
        </w:rPr>
        <w:t xml:space="preserve">, illetve más egyéb egészségügyi </w:t>
      </w:r>
      <w:proofErr w:type="gramStart"/>
      <w:r w:rsidRPr="003B4B59">
        <w:rPr>
          <w:rFonts w:ascii="Times New Roman" w:hAnsi="Times New Roman" w:cs="Times New Roman"/>
          <w:sz w:val="23"/>
          <w:szCs w:val="23"/>
        </w:rPr>
        <w:t>problémával</w:t>
      </w:r>
      <w:proofErr w:type="gramEnd"/>
      <w:r w:rsidRPr="003B4B59">
        <w:rPr>
          <w:rFonts w:ascii="Times New Roman" w:hAnsi="Times New Roman" w:cs="Times New Roman"/>
          <w:sz w:val="23"/>
          <w:szCs w:val="23"/>
        </w:rPr>
        <w:t xml:space="preserve"> küzd).</w:t>
      </w:r>
    </w:p>
    <w:p w:rsidR="00A605D2" w:rsidRPr="00ED1084" w:rsidRDefault="00A605D2" w:rsidP="00A605D2">
      <w:pPr>
        <w:pStyle w:val="Listaszerbekezds"/>
        <w:spacing w:after="0"/>
        <w:jc w:val="both"/>
        <w:rPr>
          <w:rFonts w:ascii="Times New Roman" w:hAnsi="Times New Roman" w:cs="Times New Roman"/>
          <w:b/>
          <w:color w:val="FF0000"/>
          <w:sz w:val="23"/>
          <w:szCs w:val="23"/>
        </w:rPr>
      </w:pPr>
    </w:p>
    <w:p w:rsidR="00A605D2" w:rsidRDefault="00A605D2" w:rsidP="00A605D2">
      <w:pPr>
        <w:pStyle w:val="Listaszerbekezds"/>
        <w:numPr>
          <w:ilvl w:val="0"/>
          <w:numId w:val="21"/>
        </w:numPr>
        <w:spacing w:after="0"/>
        <w:jc w:val="both"/>
        <w:rPr>
          <w:rFonts w:ascii="Times New Roman" w:hAnsi="Times New Roman" w:cs="Times New Roman"/>
          <w:sz w:val="23"/>
          <w:szCs w:val="23"/>
        </w:rPr>
      </w:pPr>
      <w:r>
        <w:rPr>
          <w:rFonts w:ascii="Times New Roman" w:hAnsi="Times New Roman" w:cs="Times New Roman"/>
          <w:sz w:val="23"/>
          <w:szCs w:val="23"/>
        </w:rPr>
        <w:t xml:space="preserve">Családszerkezet figyelembevétele: </w:t>
      </w:r>
    </w:p>
    <w:p w:rsidR="00A605D2" w:rsidRDefault="00A605D2" w:rsidP="00A605D2">
      <w:pPr>
        <w:pStyle w:val="Listaszerbekezds"/>
        <w:numPr>
          <w:ilvl w:val="0"/>
          <w:numId w:val="22"/>
        </w:numPr>
        <w:spacing w:after="0"/>
        <w:jc w:val="both"/>
        <w:rPr>
          <w:rFonts w:ascii="Times New Roman" w:hAnsi="Times New Roman" w:cs="Times New Roman"/>
          <w:sz w:val="23"/>
          <w:szCs w:val="23"/>
        </w:rPr>
      </w:pPr>
      <w:r>
        <w:rPr>
          <w:rFonts w:ascii="Times New Roman" w:hAnsi="Times New Roman" w:cs="Times New Roman"/>
          <w:sz w:val="23"/>
          <w:szCs w:val="23"/>
        </w:rPr>
        <w:t>Három vagy több gyermekes családban élő hallgató.</w:t>
      </w:r>
    </w:p>
    <w:p w:rsidR="00A605D2" w:rsidRPr="00ED1084" w:rsidRDefault="00A605D2" w:rsidP="00A605D2">
      <w:pPr>
        <w:pStyle w:val="Listaszerbekezds"/>
        <w:numPr>
          <w:ilvl w:val="0"/>
          <w:numId w:val="22"/>
        </w:numPr>
        <w:spacing w:after="0"/>
        <w:jc w:val="both"/>
        <w:rPr>
          <w:rFonts w:ascii="Times New Roman" w:hAnsi="Times New Roman" w:cs="Times New Roman"/>
          <w:sz w:val="23"/>
          <w:szCs w:val="23"/>
        </w:rPr>
      </w:pPr>
      <w:r>
        <w:rPr>
          <w:rFonts w:ascii="Times New Roman" w:hAnsi="Times New Roman" w:cs="Times New Roman"/>
          <w:sz w:val="23"/>
          <w:szCs w:val="23"/>
        </w:rPr>
        <w:t>A hallgató g</w:t>
      </w:r>
      <w:r w:rsidRPr="00ED1084">
        <w:rPr>
          <w:rFonts w:ascii="Times New Roman" w:hAnsi="Times New Roman" w:cs="Times New Roman"/>
          <w:sz w:val="23"/>
          <w:szCs w:val="23"/>
        </w:rPr>
        <w:t>yermekgondozásra vonatkozó ellátásban (GYES/ ikergyermekek után járó GYES / GYED / ikergyermekek után járó GYED / GYET / C</w:t>
      </w:r>
      <w:r>
        <w:rPr>
          <w:rFonts w:ascii="Times New Roman" w:hAnsi="Times New Roman" w:cs="Times New Roman"/>
          <w:sz w:val="23"/>
          <w:szCs w:val="23"/>
        </w:rPr>
        <w:t>SED) részesül</w:t>
      </w:r>
      <w:r w:rsidRPr="00ED1084">
        <w:rPr>
          <w:rFonts w:ascii="Times New Roman" w:hAnsi="Times New Roman" w:cs="Times New Roman"/>
          <w:sz w:val="23"/>
          <w:szCs w:val="23"/>
        </w:rPr>
        <w:t>.</w:t>
      </w:r>
    </w:p>
    <w:p w:rsidR="00A605D2" w:rsidRDefault="00A605D2" w:rsidP="00A605D2">
      <w:pPr>
        <w:pStyle w:val="Listaszerbekezds"/>
        <w:numPr>
          <w:ilvl w:val="0"/>
          <w:numId w:val="22"/>
        </w:numPr>
        <w:spacing w:after="0"/>
        <w:jc w:val="both"/>
        <w:rPr>
          <w:rFonts w:ascii="Times New Roman" w:hAnsi="Times New Roman" w:cs="Times New Roman"/>
          <w:sz w:val="23"/>
          <w:szCs w:val="23"/>
        </w:rPr>
      </w:pPr>
      <w:r w:rsidRPr="00B77642">
        <w:rPr>
          <w:rFonts w:ascii="Times New Roman" w:hAnsi="Times New Roman" w:cs="Times New Roman"/>
          <w:sz w:val="23"/>
          <w:szCs w:val="23"/>
        </w:rPr>
        <w:t>Önálló vállalás alapján adható pontszám</w:t>
      </w:r>
    </w:p>
    <w:p w:rsidR="00A605D2" w:rsidRDefault="00A605D2" w:rsidP="00A605D2">
      <w:pPr>
        <w:spacing w:after="0"/>
        <w:jc w:val="both"/>
        <w:rPr>
          <w:rFonts w:ascii="Times New Roman" w:hAnsi="Times New Roman" w:cs="Times New Roman"/>
          <w:sz w:val="23"/>
          <w:szCs w:val="23"/>
        </w:rPr>
      </w:pPr>
    </w:p>
    <w:p w:rsidR="00A605D2" w:rsidRDefault="00A605D2" w:rsidP="00A605D2">
      <w:pPr>
        <w:spacing w:after="0"/>
        <w:jc w:val="both"/>
        <w:rPr>
          <w:rFonts w:ascii="Times New Roman" w:hAnsi="Times New Roman" w:cs="Times New Roman"/>
          <w:sz w:val="23"/>
          <w:szCs w:val="23"/>
        </w:rPr>
      </w:pPr>
      <w:r>
        <w:rPr>
          <w:rFonts w:ascii="Times New Roman" w:hAnsi="Times New Roman" w:cs="Times New Roman"/>
          <w:sz w:val="23"/>
          <w:szCs w:val="23"/>
        </w:rPr>
        <w:lastRenderedPageBreak/>
        <w:t>Az alábbi önként vállalt lehetőség elfogadására adható pontszám:</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b/>
          <w:sz w:val="23"/>
          <w:szCs w:val="23"/>
        </w:rPr>
        <w:t>10</w:t>
      </w:r>
      <w:r w:rsidRPr="00B77642">
        <w:rPr>
          <w:rFonts w:ascii="Times New Roman" w:hAnsi="Times New Roman" w:cs="Times New Roman"/>
          <w:b/>
          <w:sz w:val="23"/>
          <w:szCs w:val="23"/>
        </w:rPr>
        <w:t xml:space="preserve"> pont</w:t>
      </w:r>
    </w:p>
    <w:p w:rsidR="00A605D2" w:rsidRDefault="00A605D2" w:rsidP="00A605D2">
      <w:pPr>
        <w:spacing w:after="0"/>
        <w:jc w:val="both"/>
        <w:rPr>
          <w:rFonts w:ascii="Times New Roman" w:hAnsi="Times New Roman" w:cs="Times New Roman"/>
          <w:sz w:val="23"/>
          <w:szCs w:val="23"/>
        </w:rPr>
      </w:pPr>
      <w:r>
        <w:rPr>
          <w:rFonts w:ascii="Times New Roman" w:hAnsi="Times New Roman" w:cs="Times New Roman"/>
          <w:sz w:val="23"/>
          <w:szCs w:val="23"/>
        </w:rPr>
        <w:t xml:space="preserve">Amennyiben a támogatásban részesített hallgató vállalja, hogy a képzés sikeres befejezését követően, - amennyiben Hajdúszoboszló Város Önkormányzata, vagy annak irányítása alá tartozó költségvetési szerve, vagy a saját tulajdonú gazdasági társasága álláslehetőséget kínál -, azt legalább 12 hónapos munkaviszony fenntartása mellett elfogadja. </w:t>
      </w:r>
    </w:p>
    <w:p w:rsidR="00A605D2" w:rsidRDefault="00A605D2" w:rsidP="00A605D2">
      <w:pPr>
        <w:spacing w:after="0"/>
        <w:jc w:val="both"/>
        <w:rPr>
          <w:rFonts w:ascii="Times New Roman" w:hAnsi="Times New Roman" w:cs="Times New Roman"/>
          <w:sz w:val="23"/>
          <w:szCs w:val="23"/>
        </w:rPr>
      </w:pPr>
    </w:p>
    <w:p w:rsidR="00A605D2" w:rsidRPr="00B77642" w:rsidRDefault="00A605D2" w:rsidP="00A605D2">
      <w:pPr>
        <w:spacing w:after="0"/>
        <w:jc w:val="both"/>
        <w:rPr>
          <w:rFonts w:ascii="Times New Roman" w:hAnsi="Times New Roman" w:cs="Times New Roman"/>
          <w:b/>
          <w:sz w:val="23"/>
          <w:szCs w:val="23"/>
          <w:u w:val="single"/>
        </w:rPr>
      </w:pPr>
      <w:r w:rsidRPr="00B77642">
        <w:rPr>
          <w:rFonts w:ascii="Times New Roman" w:hAnsi="Times New Roman" w:cs="Times New Roman"/>
          <w:sz w:val="23"/>
          <w:szCs w:val="23"/>
        </w:rPr>
        <w:t>Az ösztöndíjpályázaton szerezhető maximális pontszám:</w:t>
      </w:r>
      <w:r>
        <w:rPr>
          <w:rFonts w:ascii="Times New Roman" w:hAnsi="Times New Roman" w:cs="Times New Roman"/>
          <w:sz w:val="23"/>
          <w:szCs w:val="23"/>
        </w:rPr>
        <w:t xml:space="preserve"> </w:t>
      </w:r>
      <w:r w:rsidRPr="00B77642">
        <w:rPr>
          <w:rFonts w:ascii="Times New Roman" w:hAnsi="Times New Roman" w:cs="Times New Roman"/>
          <w:b/>
          <w:sz w:val="23"/>
          <w:szCs w:val="23"/>
          <w:u w:val="single"/>
        </w:rPr>
        <w:t>5</w:t>
      </w:r>
      <w:r>
        <w:rPr>
          <w:rFonts w:ascii="Times New Roman" w:hAnsi="Times New Roman" w:cs="Times New Roman"/>
          <w:b/>
          <w:sz w:val="23"/>
          <w:szCs w:val="23"/>
          <w:u w:val="single"/>
        </w:rPr>
        <w:t>0</w:t>
      </w:r>
      <w:r w:rsidRPr="00B77642">
        <w:rPr>
          <w:rFonts w:ascii="Times New Roman" w:hAnsi="Times New Roman" w:cs="Times New Roman"/>
          <w:b/>
          <w:sz w:val="23"/>
          <w:szCs w:val="23"/>
          <w:u w:val="single"/>
        </w:rPr>
        <w:t xml:space="preserve"> pont</w:t>
      </w:r>
    </w:p>
    <w:p w:rsidR="00A605D2" w:rsidRDefault="00A605D2" w:rsidP="00A605D2">
      <w:pPr>
        <w:spacing w:after="0"/>
        <w:jc w:val="both"/>
        <w:rPr>
          <w:rFonts w:ascii="Times New Roman" w:hAnsi="Times New Roman" w:cs="Times New Roman"/>
          <w:b/>
          <w:sz w:val="23"/>
          <w:szCs w:val="23"/>
          <w:u w:val="single"/>
        </w:rPr>
      </w:pPr>
    </w:p>
    <w:p w:rsidR="00A605D2" w:rsidRPr="00C7346E" w:rsidRDefault="00A605D2" w:rsidP="00A605D2">
      <w:pPr>
        <w:spacing w:after="0"/>
        <w:jc w:val="both"/>
        <w:rPr>
          <w:rFonts w:ascii="Times New Roman" w:hAnsi="Times New Roman" w:cs="Times New Roman"/>
          <w:b/>
          <w:sz w:val="23"/>
          <w:szCs w:val="23"/>
        </w:rPr>
      </w:pPr>
      <w:r w:rsidRPr="00C7346E">
        <w:rPr>
          <w:rFonts w:ascii="Times New Roman" w:hAnsi="Times New Roman" w:cs="Times New Roman"/>
          <w:b/>
          <w:sz w:val="23"/>
          <w:szCs w:val="23"/>
        </w:rPr>
        <w:t xml:space="preserve">A Pályázat részeként </w:t>
      </w:r>
      <w:r w:rsidRPr="00C7346E">
        <w:rPr>
          <w:rFonts w:ascii="Times New Roman" w:hAnsi="Times New Roman" w:cs="Times New Roman"/>
          <w:b/>
          <w:sz w:val="23"/>
          <w:szCs w:val="23"/>
          <w:u w:val="single"/>
        </w:rPr>
        <w:t>kötelezően</w:t>
      </w:r>
      <w:r w:rsidRPr="00C7346E">
        <w:rPr>
          <w:rFonts w:ascii="Times New Roman" w:hAnsi="Times New Roman" w:cs="Times New Roman"/>
          <w:b/>
          <w:sz w:val="23"/>
          <w:szCs w:val="23"/>
        </w:rPr>
        <w:t xml:space="preserve"> benyújtandó </w:t>
      </w:r>
      <w:proofErr w:type="gramStart"/>
      <w:r w:rsidRPr="00C7346E">
        <w:rPr>
          <w:rFonts w:ascii="Times New Roman" w:hAnsi="Times New Roman" w:cs="Times New Roman"/>
          <w:b/>
          <w:sz w:val="23"/>
          <w:szCs w:val="23"/>
        </w:rPr>
        <w:t>dokumentumok</w:t>
      </w:r>
      <w:proofErr w:type="gramEnd"/>
      <w:r w:rsidRPr="00C7346E">
        <w:rPr>
          <w:rFonts w:ascii="Times New Roman" w:hAnsi="Times New Roman" w:cs="Times New Roman"/>
          <w:b/>
          <w:sz w:val="23"/>
          <w:szCs w:val="23"/>
        </w:rPr>
        <w:t>:</w:t>
      </w:r>
    </w:p>
    <w:p w:rsidR="00A605D2" w:rsidRDefault="00A605D2" w:rsidP="00A605D2">
      <w:pPr>
        <w:pStyle w:val="Listaszerbekezds"/>
        <w:numPr>
          <w:ilvl w:val="0"/>
          <w:numId w:val="20"/>
        </w:numPr>
        <w:spacing w:after="0"/>
        <w:jc w:val="both"/>
        <w:rPr>
          <w:rFonts w:ascii="Times New Roman" w:hAnsi="Times New Roman" w:cs="Times New Roman"/>
          <w:sz w:val="23"/>
          <w:szCs w:val="23"/>
        </w:rPr>
      </w:pPr>
      <w:r w:rsidRPr="00B77642">
        <w:rPr>
          <w:rFonts w:ascii="Times New Roman" w:hAnsi="Times New Roman" w:cs="Times New Roman"/>
          <w:sz w:val="23"/>
          <w:szCs w:val="23"/>
        </w:rPr>
        <w:t xml:space="preserve">Hiánytalanul kitöltött </w:t>
      </w:r>
      <w:r>
        <w:rPr>
          <w:rFonts w:ascii="Times New Roman" w:hAnsi="Times New Roman" w:cs="Times New Roman"/>
          <w:sz w:val="23"/>
          <w:szCs w:val="23"/>
        </w:rPr>
        <w:t>jelentkezési</w:t>
      </w:r>
      <w:r w:rsidRPr="00B77642">
        <w:rPr>
          <w:rFonts w:ascii="Times New Roman" w:hAnsi="Times New Roman" w:cs="Times New Roman"/>
          <w:sz w:val="23"/>
          <w:szCs w:val="23"/>
        </w:rPr>
        <w:t xml:space="preserve"> adatlap</w:t>
      </w:r>
      <w:r>
        <w:rPr>
          <w:rFonts w:ascii="Times New Roman" w:hAnsi="Times New Roman" w:cs="Times New Roman"/>
          <w:sz w:val="23"/>
          <w:szCs w:val="23"/>
        </w:rPr>
        <w:t>.</w:t>
      </w:r>
    </w:p>
    <w:p w:rsidR="00A605D2" w:rsidRDefault="00A605D2" w:rsidP="00A605D2">
      <w:pPr>
        <w:pStyle w:val="Listaszerbekezds"/>
        <w:numPr>
          <w:ilvl w:val="0"/>
          <w:numId w:val="20"/>
        </w:numPr>
        <w:spacing w:after="0"/>
        <w:jc w:val="both"/>
        <w:rPr>
          <w:rFonts w:ascii="Times New Roman" w:hAnsi="Times New Roman" w:cs="Times New Roman"/>
          <w:sz w:val="23"/>
          <w:szCs w:val="23"/>
        </w:rPr>
      </w:pPr>
      <w:r>
        <w:rPr>
          <w:rFonts w:ascii="Times New Roman" w:hAnsi="Times New Roman" w:cs="Times New Roman"/>
          <w:sz w:val="23"/>
          <w:szCs w:val="23"/>
        </w:rPr>
        <w:t>A</w:t>
      </w:r>
      <w:r w:rsidRPr="00C7346E">
        <w:rPr>
          <w:rFonts w:ascii="Times New Roman" w:hAnsi="Times New Roman" w:cs="Times New Roman"/>
          <w:sz w:val="23"/>
          <w:szCs w:val="23"/>
        </w:rPr>
        <w:t xml:space="preserve"> pályázó lakcímkártyájának mindkét oldaláról készített </w:t>
      </w:r>
      <w:r>
        <w:rPr>
          <w:rFonts w:ascii="Times New Roman" w:hAnsi="Times New Roman" w:cs="Times New Roman"/>
          <w:sz w:val="23"/>
          <w:szCs w:val="23"/>
        </w:rPr>
        <w:t xml:space="preserve">másolat. </w:t>
      </w:r>
    </w:p>
    <w:p w:rsidR="00A605D2" w:rsidRPr="00C7346E" w:rsidRDefault="00A605D2" w:rsidP="00A605D2">
      <w:pPr>
        <w:pStyle w:val="Listaszerbekezds"/>
        <w:numPr>
          <w:ilvl w:val="0"/>
          <w:numId w:val="20"/>
        </w:numPr>
        <w:spacing w:after="0"/>
        <w:jc w:val="both"/>
        <w:rPr>
          <w:rFonts w:ascii="Times New Roman" w:hAnsi="Times New Roman" w:cs="Times New Roman"/>
          <w:sz w:val="23"/>
          <w:szCs w:val="23"/>
        </w:rPr>
      </w:pPr>
      <w:r>
        <w:rPr>
          <w:rFonts w:ascii="Times New Roman" w:hAnsi="Times New Roman" w:cs="Times New Roman"/>
          <w:sz w:val="23"/>
          <w:szCs w:val="23"/>
        </w:rPr>
        <w:t xml:space="preserve">Tartózkodási hellyel rendelkező hallgató esetén nyilatkozat arról, hogy </w:t>
      </w:r>
      <w:proofErr w:type="spellStart"/>
      <w:r>
        <w:rPr>
          <w:rFonts w:ascii="Times New Roman" w:hAnsi="Times New Roman" w:cs="Times New Roman"/>
          <w:sz w:val="23"/>
          <w:szCs w:val="23"/>
        </w:rPr>
        <w:t>életvitelszerűen</w:t>
      </w:r>
      <w:proofErr w:type="spellEnd"/>
      <w:r>
        <w:rPr>
          <w:rFonts w:ascii="Times New Roman" w:hAnsi="Times New Roman" w:cs="Times New Roman"/>
          <w:sz w:val="23"/>
          <w:szCs w:val="23"/>
        </w:rPr>
        <w:t xml:space="preserve"> Hajdúszoboszlón él.</w:t>
      </w:r>
    </w:p>
    <w:p w:rsidR="00A605D2" w:rsidRDefault="00A605D2" w:rsidP="00A605D2">
      <w:pPr>
        <w:pStyle w:val="Listaszerbekezds"/>
        <w:numPr>
          <w:ilvl w:val="0"/>
          <w:numId w:val="20"/>
        </w:numPr>
        <w:spacing w:after="0"/>
        <w:jc w:val="both"/>
        <w:rPr>
          <w:rFonts w:ascii="Times New Roman" w:hAnsi="Times New Roman" w:cs="Times New Roman"/>
          <w:sz w:val="23"/>
          <w:szCs w:val="23"/>
        </w:rPr>
      </w:pPr>
      <w:r>
        <w:rPr>
          <w:rFonts w:ascii="Times New Roman" w:hAnsi="Times New Roman" w:cs="Times New Roman"/>
          <w:sz w:val="23"/>
          <w:szCs w:val="23"/>
        </w:rPr>
        <w:t>Amennyiben nyelvvizsgával rendelkezik, úgy a nyelvvizsga eredményét igazoló bizonyítvány vagy azzal egyenértékű okirat másolata.</w:t>
      </w:r>
    </w:p>
    <w:p w:rsidR="00A605D2" w:rsidRDefault="00A605D2" w:rsidP="00A605D2">
      <w:pPr>
        <w:pStyle w:val="Listaszerbekezds"/>
        <w:numPr>
          <w:ilvl w:val="0"/>
          <w:numId w:val="20"/>
        </w:numPr>
        <w:spacing w:after="0"/>
        <w:jc w:val="both"/>
        <w:rPr>
          <w:rFonts w:ascii="Times New Roman" w:hAnsi="Times New Roman" w:cs="Times New Roman"/>
          <w:sz w:val="23"/>
          <w:szCs w:val="23"/>
        </w:rPr>
      </w:pPr>
      <w:proofErr w:type="gramStart"/>
      <w:r>
        <w:rPr>
          <w:rFonts w:ascii="Times New Roman" w:hAnsi="Times New Roman" w:cs="Times New Roman"/>
          <w:sz w:val="23"/>
          <w:szCs w:val="23"/>
        </w:rPr>
        <w:t>Aktív</w:t>
      </w:r>
      <w:proofErr w:type="gramEnd"/>
      <w:r>
        <w:rPr>
          <w:rFonts w:ascii="Times New Roman" w:hAnsi="Times New Roman" w:cs="Times New Roman"/>
          <w:sz w:val="23"/>
          <w:szCs w:val="23"/>
        </w:rPr>
        <w:t xml:space="preserve"> hallgatói jogviszonyigazolás.</w:t>
      </w:r>
    </w:p>
    <w:p w:rsidR="00A605D2" w:rsidRDefault="00A605D2" w:rsidP="00A605D2">
      <w:pPr>
        <w:pStyle w:val="Listaszerbekezds"/>
        <w:numPr>
          <w:ilvl w:val="0"/>
          <w:numId w:val="20"/>
        </w:numPr>
        <w:spacing w:after="0"/>
        <w:jc w:val="both"/>
        <w:rPr>
          <w:rFonts w:ascii="Times New Roman" w:hAnsi="Times New Roman" w:cs="Times New Roman"/>
          <w:sz w:val="23"/>
          <w:szCs w:val="23"/>
        </w:rPr>
      </w:pPr>
      <w:r>
        <w:rPr>
          <w:rFonts w:ascii="Times New Roman" w:hAnsi="Times New Roman" w:cs="Times New Roman"/>
          <w:sz w:val="23"/>
          <w:szCs w:val="23"/>
        </w:rPr>
        <w:t xml:space="preserve">A pályázat benyújtását megelőző </w:t>
      </w:r>
      <w:proofErr w:type="gramStart"/>
      <w:r>
        <w:rPr>
          <w:rFonts w:ascii="Times New Roman" w:hAnsi="Times New Roman" w:cs="Times New Roman"/>
          <w:sz w:val="23"/>
          <w:szCs w:val="23"/>
        </w:rPr>
        <w:t>aktív</w:t>
      </w:r>
      <w:proofErr w:type="gramEnd"/>
      <w:r>
        <w:rPr>
          <w:rFonts w:ascii="Times New Roman" w:hAnsi="Times New Roman" w:cs="Times New Roman"/>
          <w:sz w:val="23"/>
          <w:szCs w:val="23"/>
        </w:rPr>
        <w:t xml:space="preserve"> tanulmányi félév kreditigazolása, amelyen láthatók a féléves átlagok.</w:t>
      </w:r>
    </w:p>
    <w:p w:rsidR="00A605D2" w:rsidRDefault="00A605D2" w:rsidP="00A605D2">
      <w:pPr>
        <w:pStyle w:val="Listaszerbekezds"/>
        <w:numPr>
          <w:ilvl w:val="0"/>
          <w:numId w:val="20"/>
        </w:numPr>
        <w:spacing w:after="0"/>
        <w:jc w:val="both"/>
        <w:rPr>
          <w:rFonts w:ascii="Times New Roman" w:hAnsi="Times New Roman" w:cs="Times New Roman"/>
          <w:sz w:val="23"/>
          <w:szCs w:val="23"/>
        </w:rPr>
      </w:pPr>
      <w:r>
        <w:rPr>
          <w:rFonts w:ascii="Times New Roman" w:hAnsi="Times New Roman" w:cs="Times New Roman"/>
          <w:sz w:val="23"/>
          <w:szCs w:val="23"/>
        </w:rPr>
        <w:t>A kar szakos évfolyami átlagáról szóló, felsőoktatási intézmény által hitelesített igazolása.</w:t>
      </w:r>
    </w:p>
    <w:p w:rsidR="00A605D2" w:rsidRPr="004F6C98" w:rsidRDefault="00A605D2" w:rsidP="00A605D2">
      <w:pPr>
        <w:pStyle w:val="Listaszerbekezds"/>
        <w:numPr>
          <w:ilvl w:val="0"/>
          <w:numId w:val="20"/>
        </w:numPr>
        <w:spacing w:after="0"/>
        <w:jc w:val="both"/>
        <w:rPr>
          <w:rFonts w:ascii="Times New Roman" w:hAnsi="Times New Roman" w:cs="Times New Roman"/>
          <w:color w:val="FF0000"/>
          <w:sz w:val="23"/>
          <w:szCs w:val="23"/>
        </w:rPr>
      </w:pPr>
      <w:r>
        <w:rPr>
          <w:rFonts w:ascii="Times New Roman" w:hAnsi="Times New Roman" w:cs="Times New Roman"/>
          <w:sz w:val="23"/>
          <w:szCs w:val="23"/>
        </w:rPr>
        <w:t>Amennyiben a pályázat benyújtását megelőző két évben országos tanulmányi eredményt ért el, úgy a</w:t>
      </w:r>
      <w:r w:rsidRPr="00276103">
        <w:rPr>
          <w:rFonts w:ascii="Times New Roman" w:hAnsi="Times New Roman" w:cs="Times New Roman"/>
          <w:sz w:val="23"/>
          <w:szCs w:val="23"/>
        </w:rPr>
        <w:t xml:space="preserve"> versenyen elért helyezést elismerő </w:t>
      </w:r>
      <w:proofErr w:type="gramStart"/>
      <w:r w:rsidRPr="00276103">
        <w:rPr>
          <w:rFonts w:ascii="Times New Roman" w:hAnsi="Times New Roman" w:cs="Times New Roman"/>
          <w:sz w:val="23"/>
          <w:szCs w:val="23"/>
        </w:rPr>
        <w:t>dokumentum</w:t>
      </w:r>
      <w:proofErr w:type="gramEnd"/>
      <w:r w:rsidRPr="00276103">
        <w:rPr>
          <w:rFonts w:ascii="Times New Roman" w:hAnsi="Times New Roman" w:cs="Times New Roman"/>
          <w:sz w:val="23"/>
          <w:szCs w:val="23"/>
        </w:rPr>
        <w:t xml:space="preserve"> (pl.: oklevél, tanúsítvány, elismerő lap) másolata</w:t>
      </w:r>
      <w:r w:rsidRPr="00D220C3">
        <w:rPr>
          <w:rFonts w:ascii="Times New Roman" w:hAnsi="Times New Roman" w:cs="Times New Roman"/>
          <w:sz w:val="23"/>
          <w:szCs w:val="23"/>
        </w:rPr>
        <w:t xml:space="preserve"> </w:t>
      </w:r>
      <w:r>
        <w:rPr>
          <w:rFonts w:ascii="Times New Roman" w:hAnsi="Times New Roman" w:cs="Times New Roman"/>
          <w:sz w:val="23"/>
          <w:szCs w:val="23"/>
        </w:rPr>
        <w:t>(amennyiben releváns).</w:t>
      </w:r>
    </w:p>
    <w:p w:rsidR="00A605D2" w:rsidRPr="00A67814" w:rsidRDefault="00A605D2" w:rsidP="00A605D2">
      <w:pPr>
        <w:pStyle w:val="Listaszerbekezds"/>
        <w:numPr>
          <w:ilvl w:val="0"/>
          <w:numId w:val="20"/>
        </w:numPr>
        <w:spacing w:after="0"/>
        <w:jc w:val="both"/>
        <w:rPr>
          <w:rFonts w:ascii="Times New Roman" w:hAnsi="Times New Roman" w:cs="Times New Roman"/>
          <w:sz w:val="23"/>
          <w:szCs w:val="23"/>
        </w:rPr>
      </w:pPr>
      <w:r w:rsidRPr="00A67814">
        <w:rPr>
          <w:rFonts w:ascii="Times New Roman" w:hAnsi="Times New Roman" w:cs="Times New Roman"/>
          <w:sz w:val="23"/>
          <w:szCs w:val="23"/>
        </w:rPr>
        <w:t>Esélyegyenlőségi szempontok igazolása</w:t>
      </w:r>
      <w:r>
        <w:rPr>
          <w:rFonts w:ascii="Times New Roman" w:hAnsi="Times New Roman" w:cs="Times New Roman"/>
          <w:sz w:val="23"/>
          <w:szCs w:val="23"/>
        </w:rPr>
        <w:t xml:space="preserve"> (amennyiben releváns).</w:t>
      </w:r>
    </w:p>
    <w:p w:rsidR="00A605D2" w:rsidRPr="00A67814" w:rsidRDefault="00A605D2" w:rsidP="00A605D2">
      <w:pPr>
        <w:pStyle w:val="Listaszerbekezds"/>
        <w:numPr>
          <w:ilvl w:val="0"/>
          <w:numId w:val="20"/>
        </w:numPr>
        <w:spacing w:after="0"/>
        <w:jc w:val="both"/>
        <w:rPr>
          <w:rFonts w:ascii="Times New Roman" w:hAnsi="Times New Roman" w:cs="Times New Roman"/>
          <w:sz w:val="23"/>
          <w:szCs w:val="23"/>
        </w:rPr>
      </w:pPr>
      <w:r w:rsidRPr="00A67814">
        <w:rPr>
          <w:rFonts w:ascii="Times New Roman" w:hAnsi="Times New Roman" w:cs="Times New Roman"/>
          <w:sz w:val="23"/>
          <w:szCs w:val="23"/>
        </w:rPr>
        <w:t>Nyilatkozat az önként vállalásr</w:t>
      </w:r>
      <w:r>
        <w:rPr>
          <w:rFonts w:ascii="Times New Roman" w:hAnsi="Times New Roman" w:cs="Times New Roman"/>
          <w:sz w:val="23"/>
          <w:szCs w:val="23"/>
        </w:rPr>
        <w:t>a adható pontszámra vonatkozóan (amennyiben releváns).</w:t>
      </w:r>
    </w:p>
    <w:p w:rsidR="00A605D2" w:rsidRPr="00B77642" w:rsidRDefault="00A605D2" w:rsidP="00A605D2">
      <w:pPr>
        <w:pStyle w:val="Listaszerbekezds"/>
        <w:numPr>
          <w:ilvl w:val="0"/>
          <w:numId w:val="20"/>
        </w:numPr>
        <w:spacing w:after="0"/>
        <w:jc w:val="both"/>
        <w:rPr>
          <w:rFonts w:ascii="Times New Roman" w:hAnsi="Times New Roman" w:cs="Times New Roman"/>
          <w:sz w:val="23"/>
          <w:szCs w:val="23"/>
        </w:rPr>
      </w:pPr>
      <w:r>
        <w:rPr>
          <w:rFonts w:ascii="Times New Roman" w:hAnsi="Times New Roman" w:cs="Times New Roman"/>
          <w:sz w:val="23"/>
          <w:szCs w:val="23"/>
        </w:rPr>
        <w:t>A pályázó nyilatkozata arról, hogy az adatvédelmi tájékoztató tartalmát megismerte, az abban foglaltakat elfogadja, valamint hozzájárul a személyes adatainak pályázattal összefüggő kezeléséhez.</w:t>
      </w:r>
    </w:p>
    <w:p w:rsidR="00A605D2" w:rsidRDefault="00A605D2" w:rsidP="00A605D2">
      <w:pPr>
        <w:spacing w:after="0"/>
        <w:jc w:val="both"/>
        <w:rPr>
          <w:rFonts w:ascii="Times New Roman" w:hAnsi="Times New Roman"/>
          <w:sz w:val="23"/>
          <w:szCs w:val="23"/>
        </w:rPr>
      </w:pPr>
    </w:p>
    <w:p w:rsidR="00A605D2" w:rsidRDefault="00A605D2" w:rsidP="00A605D2">
      <w:pPr>
        <w:spacing w:after="0"/>
      </w:pPr>
    </w:p>
    <w:p w:rsidR="00A605D2" w:rsidRDefault="00A605D2" w:rsidP="00A605D2">
      <w:pPr>
        <w:spacing w:after="0"/>
      </w:pPr>
    </w:p>
    <w:p w:rsidR="00A605D2" w:rsidRDefault="00A605D2">
      <w:r>
        <w:br w:type="page"/>
      </w:r>
    </w:p>
    <w:p w:rsidR="00A605D2" w:rsidRPr="005756BC" w:rsidRDefault="00A605D2" w:rsidP="00A605D2">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 melléklet</w:t>
      </w:r>
    </w:p>
    <w:p w:rsidR="00A605D2" w:rsidRPr="00ED745D" w:rsidRDefault="00A605D2" w:rsidP="00A605D2">
      <w:pPr>
        <w:pStyle w:val="Standard"/>
        <w:jc w:val="center"/>
        <w:rPr>
          <w:rFonts w:cs="Times New Roman"/>
          <w:b/>
          <w:sz w:val="23"/>
          <w:szCs w:val="23"/>
        </w:rPr>
      </w:pPr>
      <w:r w:rsidRPr="00ED745D">
        <w:rPr>
          <w:rFonts w:cs="Times New Roman"/>
          <w:b/>
          <w:sz w:val="23"/>
          <w:szCs w:val="23"/>
        </w:rPr>
        <w:t>ELŐZETES HATÁSVIZSGÁLAT</w:t>
      </w:r>
    </w:p>
    <w:p w:rsidR="00A605D2" w:rsidRPr="00ED745D" w:rsidRDefault="00A605D2" w:rsidP="00A605D2">
      <w:pPr>
        <w:spacing w:after="0" w:line="240" w:lineRule="auto"/>
        <w:jc w:val="center"/>
        <w:rPr>
          <w:rFonts w:ascii="Times New Roman" w:hAnsi="Times New Roman" w:cs="Times New Roman"/>
          <w:sz w:val="23"/>
          <w:szCs w:val="23"/>
        </w:rPr>
      </w:pPr>
      <w:proofErr w:type="gramStart"/>
      <w:r w:rsidRPr="00ED745D">
        <w:rPr>
          <w:rFonts w:ascii="Times New Roman" w:hAnsi="Times New Roman" w:cs="Times New Roman"/>
          <w:sz w:val="23"/>
          <w:szCs w:val="23"/>
        </w:rPr>
        <w:t>előzetes</w:t>
      </w:r>
      <w:proofErr w:type="gramEnd"/>
      <w:r w:rsidRPr="00ED745D">
        <w:rPr>
          <w:rFonts w:ascii="Times New Roman" w:hAnsi="Times New Roman" w:cs="Times New Roman"/>
          <w:sz w:val="23"/>
          <w:szCs w:val="23"/>
        </w:rPr>
        <w:t xml:space="preserve"> hatásvizsgálat a jogalkotásról szóló 2010. évi CXXX. törvény 17. § (2) bekezdése alapján a szabályozás várható következményeiről</w:t>
      </w:r>
    </w:p>
    <w:p w:rsidR="00A605D2" w:rsidRPr="00ED745D" w:rsidRDefault="00A605D2" w:rsidP="00A605D2">
      <w:pPr>
        <w:spacing w:after="0" w:line="240" w:lineRule="auto"/>
        <w:jc w:val="center"/>
        <w:rPr>
          <w:rFonts w:ascii="Times New Roman" w:hAnsi="Times New Roman" w:cs="Times New Roman"/>
          <w:sz w:val="23"/>
          <w:szCs w:val="23"/>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6"/>
        <w:gridCol w:w="7646"/>
      </w:tblGrid>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Rendelet-tervezet megnevezése</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A605D2" w:rsidP="001E50CA">
            <w:pPr>
              <w:pStyle w:val="Standard"/>
              <w:ind w:left="165"/>
              <w:jc w:val="both"/>
              <w:rPr>
                <w:rFonts w:cs="Times New Roman"/>
                <w:i/>
                <w:sz w:val="23"/>
                <w:szCs w:val="23"/>
              </w:rPr>
            </w:pPr>
            <w:r w:rsidRPr="00ED745D">
              <w:rPr>
                <w:rFonts w:eastAsia="Calibri" w:cs="Times New Roman"/>
                <w:kern w:val="0"/>
                <w:sz w:val="23"/>
                <w:szCs w:val="23"/>
                <w:lang w:eastAsia="en-US" w:bidi="ar-SA"/>
              </w:rPr>
              <w:t xml:space="preserve">Hajdúszoboszló Város Önkormányzata </w:t>
            </w:r>
            <w:proofErr w:type="gramStart"/>
            <w:r>
              <w:rPr>
                <w:rFonts w:eastAsia="Calibri" w:cs="Times New Roman"/>
                <w:kern w:val="0"/>
                <w:sz w:val="23"/>
                <w:szCs w:val="23"/>
                <w:lang w:eastAsia="en-US" w:bidi="ar-SA"/>
              </w:rPr>
              <w:t>Képviselő-testületének …</w:t>
            </w:r>
            <w:proofErr w:type="gramEnd"/>
            <w:r>
              <w:rPr>
                <w:rFonts w:eastAsia="Calibri" w:cs="Times New Roman"/>
                <w:kern w:val="0"/>
                <w:sz w:val="23"/>
                <w:szCs w:val="23"/>
                <w:lang w:eastAsia="en-US" w:bidi="ar-SA"/>
              </w:rPr>
              <w:t>/… (…</w:t>
            </w:r>
            <w:r w:rsidRPr="00ED745D">
              <w:rPr>
                <w:rFonts w:eastAsia="Calibri" w:cs="Times New Roman"/>
                <w:kern w:val="0"/>
                <w:sz w:val="23"/>
                <w:szCs w:val="23"/>
                <w:lang w:eastAsia="en-US" w:bidi="ar-SA"/>
              </w:rPr>
              <w:t xml:space="preserve">. </w:t>
            </w:r>
            <w:r>
              <w:rPr>
                <w:rFonts w:eastAsia="Calibri" w:cs="Times New Roman"/>
                <w:kern w:val="0"/>
                <w:sz w:val="23"/>
                <w:szCs w:val="23"/>
                <w:lang w:eastAsia="en-US" w:bidi="ar-SA"/>
              </w:rPr>
              <w:t>…</w:t>
            </w:r>
            <w:r w:rsidRPr="00ED745D">
              <w:rPr>
                <w:rFonts w:eastAsia="Calibri" w:cs="Times New Roman"/>
                <w:kern w:val="0"/>
                <w:sz w:val="23"/>
                <w:szCs w:val="23"/>
                <w:lang w:eastAsia="en-US" w:bidi="ar-SA"/>
              </w:rPr>
              <w:t xml:space="preserve">.) önkormányzati rendelete </w:t>
            </w:r>
            <w:r w:rsidR="001E50CA">
              <w:rPr>
                <w:rFonts w:cs="Times New Roman"/>
                <w:sz w:val="23"/>
                <w:szCs w:val="23"/>
              </w:rPr>
              <w:t xml:space="preserve">a Pro </w:t>
            </w:r>
            <w:proofErr w:type="spellStart"/>
            <w:r w:rsidR="001E50CA">
              <w:rPr>
                <w:rFonts w:cs="Times New Roman"/>
                <w:sz w:val="23"/>
                <w:szCs w:val="23"/>
              </w:rPr>
              <w:t>Studentibus</w:t>
            </w:r>
            <w:proofErr w:type="spellEnd"/>
            <w:r w:rsidR="001E50CA">
              <w:rPr>
                <w:rFonts w:cs="Times New Roman"/>
                <w:sz w:val="23"/>
                <w:szCs w:val="23"/>
              </w:rPr>
              <w:t xml:space="preserve"> Hajdúszoboszló Felsőoktatási Ösztöndíjról</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Társadalmi hatás</w:t>
            </w:r>
          </w:p>
        </w:tc>
        <w:tc>
          <w:tcPr>
            <w:tcW w:w="7952" w:type="dxa"/>
            <w:tcBorders>
              <w:top w:val="outset" w:sz="6" w:space="0" w:color="auto"/>
              <w:left w:val="outset" w:sz="6" w:space="0" w:color="auto"/>
              <w:bottom w:val="outset" w:sz="6" w:space="0" w:color="auto"/>
              <w:right w:val="outset" w:sz="6" w:space="0" w:color="auto"/>
            </w:tcBorders>
          </w:tcPr>
          <w:p w:rsidR="00A605D2" w:rsidRPr="00ED745D" w:rsidRDefault="00820FD6"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A fiatal hajdúszoboszlóiak felsőoktatási képzéssel összefüggő anyagi terheinek enyhítése a továbbtanulás iránti elhivatottságot és a város iránti elkötelezettséget is segítheti, hozzájárulva ezzel a </w:t>
            </w:r>
            <w:proofErr w:type="gramStart"/>
            <w:r>
              <w:rPr>
                <w:rFonts w:ascii="Times New Roman" w:hAnsi="Times New Roman" w:cs="Times New Roman"/>
                <w:sz w:val="23"/>
                <w:szCs w:val="23"/>
              </w:rPr>
              <w:t>generációk</w:t>
            </w:r>
            <w:proofErr w:type="gramEnd"/>
            <w:r>
              <w:rPr>
                <w:rFonts w:ascii="Times New Roman" w:hAnsi="Times New Roman" w:cs="Times New Roman"/>
                <w:sz w:val="23"/>
                <w:szCs w:val="23"/>
              </w:rPr>
              <w:t xml:space="preserve"> közötti kapcsolatos erősödéséhez és a képzett fiatalok helyben maradásához.</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Gazdasági hatás</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820FD6"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A képzett fiatalok jelenléte a helyi munkaerőpiacon a gazdasági folyamatokat előnyösen befolyásolhatja.</w:t>
            </w:r>
            <w:r w:rsidR="00A605D2" w:rsidRPr="00ED745D">
              <w:rPr>
                <w:rFonts w:ascii="Times New Roman" w:hAnsi="Times New Roman" w:cs="Times New Roman"/>
                <w:sz w:val="23"/>
                <w:szCs w:val="23"/>
              </w:rPr>
              <w:t xml:space="preserve"> </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Költségvetési hatás</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Nincs közvetlen költségvetési hatás. </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Környezeti következmények</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közvetlen környezeti következmény.</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Egészségi következmények</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Nincs egészségi következmény.</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proofErr w:type="gramStart"/>
            <w:r w:rsidRPr="00ED745D">
              <w:rPr>
                <w:rFonts w:ascii="Times New Roman" w:hAnsi="Times New Roman" w:cs="Times New Roman"/>
                <w:sz w:val="23"/>
                <w:szCs w:val="23"/>
              </w:rPr>
              <w:t>Adminisztrációs</w:t>
            </w:r>
            <w:proofErr w:type="gramEnd"/>
            <w:r w:rsidRPr="00ED745D">
              <w:rPr>
                <w:rFonts w:ascii="Times New Roman" w:hAnsi="Times New Roman" w:cs="Times New Roman"/>
                <w:sz w:val="23"/>
                <w:szCs w:val="23"/>
              </w:rPr>
              <w:t xml:space="preserve"> terhek</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820FD6" w:rsidP="00820FD6">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A rendelettel járó adminisztratív terhek a Hivatal meglévő állományával kezelhetők. </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rendelet megalkotásának szükségessége</w:t>
            </w:r>
          </w:p>
        </w:tc>
        <w:tc>
          <w:tcPr>
            <w:tcW w:w="7952" w:type="dxa"/>
            <w:tcBorders>
              <w:top w:val="outset" w:sz="6" w:space="0" w:color="auto"/>
              <w:left w:val="outset" w:sz="6" w:space="0" w:color="auto"/>
              <w:bottom w:val="outset" w:sz="6" w:space="0" w:color="auto"/>
              <w:right w:val="outset" w:sz="6" w:space="0" w:color="auto"/>
            </w:tcBorders>
            <w:hideMark/>
          </w:tcPr>
          <w:p w:rsidR="00A605D2" w:rsidRPr="00820FD6" w:rsidRDefault="00820FD6"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A helyi fiatalok továbbtanulásának támogatása.</w:t>
            </w:r>
          </w:p>
        </w:tc>
      </w:tr>
      <w:tr w:rsidR="00A605D2" w:rsidRPr="00ED745D" w:rsidTr="00CF3DE3">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jogalkotás elmaradásának várható következményei</w:t>
            </w:r>
          </w:p>
        </w:tc>
        <w:tc>
          <w:tcPr>
            <w:tcW w:w="7952" w:type="dxa"/>
            <w:tcBorders>
              <w:top w:val="outset" w:sz="6" w:space="0" w:color="auto"/>
              <w:left w:val="outset" w:sz="6" w:space="0" w:color="auto"/>
              <w:bottom w:val="outset" w:sz="6" w:space="0" w:color="auto"/>
              <w:right w:val="outset" w:sz="6" w:space="0" w:color="auto"/>
            </w:tcBorders>
            <w:hideMark/>
          </w:tcPr>
          <w:p w:rsidR="00A605D2" w:rsidRPr="00ED745D" w:rsidRDefault="00820FD6" w:rsidP="00CF3DE3">
            <w:pPr>
              <w:spacing w:after="0" w:line="240" w:lineRule="auto"/>
              <w:ind w:left="165"/>
              <w:jc w:val="both"/>
              <w:rPr>
                <w:rFonts w:ascii="Times New Roman" w:hAnsi="Times New Roman" w:cs="Times New Roman"/>
                <w:sz w:val="23"/>
                <w:szCs w:val="23"/>
              </w:rPr>
            </w:pPr>
            <w:r>
              <w:rPr>
                <w:rFonts w:ascii="Times New Roman" w:hAnsi="Times New Roman" w:cs="Times New Roman"/>
                <w:sz w:val="23"/>
                <w:szCs w:val="23"/>
              </w:rPr>
              <w:t xml:space="preserve">A képzett fiatalok egy részének Hajdúszoboszlóról való elvándorlása. </w:t>
            </w:r>
          </w:p>
        </w:tc>
      </w:tr>
      <w:tr w:rsidR="00A605D2" w:rsidRPr="00ED745D" w:rsidTr="00CF3DE3">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A rendelet alkalmazásához szükséges</w:t>
            </w:r>
          </w:p>
        </w:tc>
      </w:tr>
      <w:tr w:rsidR="00A605D2" w:rsidRPr="00ED745D" w:rsidTr="00CF3DE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személyi feltételek</w:t>
            </w:r>
          </w:p>
        </w:tc>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A605D2" w:rsidRPr="00ED745D" w:rsidTr="00CF3DE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szervezeti feltételek</w:t>
            </w:r>
          </w:p>
        </w:tc>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A605D2" w:rsidRPr="00ED745D" w:rsidTr="00CF3DE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tárgyi feltételek</w:t>
            </w:r>
          </w:p>
        </w:tc>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r w:rsidR="00A605D2" w:rsidRPr="00ED745D" w:rsidTr="00CF3DE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 pénzügyi feltelek</w:t>
            </w:r>
          </w:p>
        </w:tc>
        <w:tc>
          <w:tcPr>
            <w:tcW w:w="0" w:type="auto"/>
            <w:tcBorders>
              <w:top w:val="outset" w:sz="6" w:space="0" w:color="auto"/>
              <w:left w:val="outset" w:sz="6" w:space="0" w:color="auto"/>
              <w:bottom w:val="outset" w:sz="6" w:space="0" w:color="auto"/>
              <w:right w:val="outset" w:sz="6" w:space="0" w:color="auto"/>
            </w:tcBorders>
            <w:hideMark/>
          </w:tcPr>
          <w:p w:rsidR="00A605D2" w:rsidRPr="00ED745D" w:rsidRDefault="00A605D2" w:rsidP="00CF3DE3">
            <w:pPr>
              <w:spacing w:after="0" w:line="240" w:lineRule="auto"/>
              <w:jc w:val="both"/>
              <w:rPr>
                <w:rFonts w:ascii="Times New Roman" w:hAnsi="Times New Roman" w:cs="Times New Roman"/>
                <w:sz w:val="23"/>
                <w:szCs w:val="23"/>
              </w:rPr>
            </w:pPr>
            <w:r w:rsidRPr="00ED745D">
              <w:rPr>
                <w:rFonts w:ascii="Times New Roman" w:hAnsi="Times New Roman" w:cs="Times New Roman"/>
                <w:sz w:val="23"/>
                <w:szCs w:val="23"/>
              </w:rPr>
              <w:t>rendelkezésre állnak</w:t>
            </w:r>
          </w:p>
        </w:tc>
      </w:tr>
    </w:tbl>
    <w:p w:rsidR="00A605D2" w:rsidRPr="00ED745D" w:rsidRDefault="00A605D2" w:rsidP="00A605D2">
      <w:pPr>
        <w:spacing w:after="0" w:line="240" w:lineRule="auto"/>
        <w:jc w:val="center"/>
        <w:rPr>
          <w:rFonts w:ascii="Times New Roman" w:hAnsi="Times New Roman" w:cs="Times New Roman"/>
          <w:b/>
          <w:sz w:val="23"/>
          <w:szCs w:val="23"/>
        </w:rPr>
      </w:pPr>
    </w:p>
    <w:p w:rsidR="00A605D2" w:rsidRPr="00ED745D" w:rsidRDefault="00A605D2" w:rsidP="00A605D2">
      <w:pPr>
        <w:spacing w:after="0" w:line="240" w:lineRule="auto"/>
        <w:jc w:val="both"/>
        <w:rPr>
          <w:rFonts w:ascii="Times New Roman" w:hAnsi="Times New Roman" w:cs="Times New Roman"/>
          <w:bCs/>
          <w:sz w:val="23"/>
          <w:szCs w:val="23"/>
        </w:rPr>
      </w:pPr>
      <w:r w:rsidRPr="00ED745D">
        <w:rPr>
          <w:rFonts w:ascii="Times New Roman" w:hAnsi="Times New Roman" w:cs="Times New Roman"/>
          <w:bCs/>
          <w:sz w:val="23"/>
          <w:szCs w:val="23"/>
        </w:rPr>
        <w:t>Az előzetes hatásvizsgálat eredményét mérlegelve, a jogalkotás alapvető követelményeinek figyelembevételével megállapításra került, hogy a jogszabály megalkotása a szabályozási cél eléréséhez feltétlenül szükséges.</w:t>
      </w:r>
    </w:p>
    <w:p w:rsidR="00A605D2" w:rsidRPr="00ED745D" w:rsidRDefault="00A605D2" w:rsidP="00A605D2">
      <w:pPr>
        <w:spacing w:after="0" w:line="240" w:lineRule="auto"/>
        <w:rPr>
          <w:rFonts w:ascii="Times New Roman" w:hAnsi="Times New Roman" w:cs="Times New Roman"/>
          <w:bCs/>
          <w:sz w:val="23"/>
          <w:szCs w:val="23"/>
        </w:rPr>
      </w:pPr>
    </w:p>
    <w:p w:rsidR="00A605D2" w:rsidRPr="00ED745D" w:rsidRDefault="00A605D2" w:rsidP="00A605D2">
      <w:pPr>
        <w:spacing w:after="0" w:line="240" w:lineRule="auto"/>
        <w:rPr>
          <w:rFonts w:ascii="Times New Roman" w:hAnsi="Times New Roman" w:cs="Times New Roman"/>
          <w:bCs/>
          <w:sz w:val="23"/>
          <w:szCs w:val="23"/>
        </w:rPr>
      </w:pPr>
      <w:r w:rsidRPr="00ED745D">
        <w:rPr>
          <w:rFonts w:ascii="Times New Roman" w:hAnsi="Times New Roman" w:cs="Times New Roman"/>
          <w:bCs/>
          <w:sz w:val="23"/>
          <w:szCs w:val="23"/>
        </w:rPr>
        <w:t>Hajdúszoboszló, 202</w:t>
      </w:r>
      <w:r>
        <w:rPr>
          <w:rFonts w:ascii="Times New Roman" w:hAnsi="Times New Roman" w:cs="Times New Roman"/>
          <w:bCs/>
          <w:sz w:val="23"/>
          <w:szCs w:val="23"/>
        </w:rPr>
        <w:t>4</w:t>
      </w:r>
      <w:r w:rsidRPr="00ED745D">
        <w:rPr>
          <w:rFonts w:ascii="Times New Roman" w:hAnsi="Times New Roman" w:cs="Times New Roman"/>
          <w:bCs/>
          <w:sz w:val="23"/>
          <w:szCs w:val="23"/>
        </w:rPr>
        <w:t xml:space="preserve">. </w:t>
      </w:r>
      <w:r w:rsidR="006742A2">
        <w:rPr>
          <w:rFonts w:ascii="Times New Roman" w:hAnsi="Times New Roman" w:cs="Times New Roman"/>
          <w:bCs/>
          <w:sz w:val="23"/>
          <w:szCs w:val="23"/>
        </w:rPr>
        <w:t>02. 21.</w:t>
      </w:r>
    </w:p>
    <w:p w:rsidR="00A605D2" w:rsidRPr="00ED745D" w:rsidRDefault="00A605D2" w:rsidP="00A605D2">
      <w:pPr>
        <w:spacing w:after="0" w:line="240" w:lineRule="auto"/>
        <w:jc w:val="center"/>
        <w:rPr>
          <w:rFonts w:ascii="Times New Roman" w:hAnsi="Times New Roman" w:cs="Times New Roman"/>
          <w:sz w:val="23"/>
          <w:szCs w:val="23"/>
        </w:rPr>
      </w:pPr>
    </w:p>
    <w:p w:rsidR="00A605D2" w:rsidRPr="00ED745D" w:rsidRDefault="00A605D2" w:rsidP="00A605D2">
      <w:pPr>
        <w:spacing w:after="0" w:line="240" w:lineRule="auto"/>
        <w:jc w:val="center"/>
        <w:rPr>
          <w:rFonts w:ascii="Times New Roman" w:hAnsi="Times New Roman" w:cs="Times New Roman"/>
          <w:sz w:val="23"/>
          <w:szCs w:val="23"/>
        </w:rPr>
      </w:pPr>
      <w:r w:rsidRPr="00ED745D">
        <w:rPr>
          <w:rFonts w:ascii="Times New Roman" w:hAnsi="Times New Roman" w:cs="Times New Roman"/>
          <w:sz w:val="23"/>
          <w:szCs w:val="23"/>
        </w:rPr>
        <w:t xml:space="preserve">Dr. Morvai Gábor s. </w:t>
      </w:r>
      <w:proofErr w:type="gramStart"/>
      <w:r w:rsidRPr="00ED745D">
        <w:rPr>
          <w:rFonts w:ascii="Times New Roman" w:hAnsi="Times New Roman" w:cs="Times New Roman"/>
          <w:sz w:val="23"/>
          <w:szCs w:val="23"/>
        </w:rPr>
        <w:t>k.</w:t>
      </w:r>
      <w:proofErr w:type="gramEnd"/>
      <w:r w:rsidRPr="00ED745D">
        <w:rPr>
          <w:rFonts w:ascii="Times New Roman" w:hAnsi="Times New Roman" w:cs="Times New Roman"/>
          <w:sz w:val="23"/>
          <w:szCs w:val="23"/>
        </w:rPr>
        <w:t xml:space="preserve"> </w:t>
      </w:r>
    </w:p>
    <w:p w:rsidR="00A605D2" w:rsidRPr="00ED745D" w:rsidRDefault="00A605D2" w:rsidP="00A605D2">
      <w:pPr>
        <w:spacing w:after="0" w:line="240" w:lineRule="auto"/>
        <w:jc w:val="center"/>
        <w:rPr>
          <w:rFonts w:ascii="Times New Roman" w:hAnsi="Times New Roman" w:cs="Times New Roman"/>
          <w:sz w:val="23"/>
          <w:szCs w:val="23"/>
        </w:rPr>
      </w:pPr>
      <w:proofErr w:type="gramStart"/>
      <w:r w:rsidRPr="00ED745D">
        <w:rPr>
          <w:rFonts w:ascii="Times New Roman" w:hAnsi="Times New Roman" w:cs="Times New Roman"/>
          <w:sz w:val="23"/>
          <w:szCs w:val="23"/>
        </w:rPr>
        <w:t>jegyző</w:t>
      </w:r>
      <w:proofErr w:type="gramEnd"/>
    </w:p>
    <w:p w:rsidR="006742A2" w:rsidRDefault="006742A2">
      <w:r>
        <w:br w:type="page"/>
      </w:r>
    </w:p>
    <w:p w:rsidR="00757364" w:rsidRPr="00757364" w:rsidRDefault="00757364" w:rsidP="00757364">
      <w:pPr>
        <w:pStyle w:val="Szvegtrzs"/>
        <w:numPr>
          <w:ilvl w:val="0"/>
          <w:numId w:val="25"/>
        </w:numPr>
        <w:spacing w:before="240" w:after="480" w:line="240" w:lineRule="auto"/>
        <w:jc w:val="right"/>
        <w:rPr>
          <w:bCs/>
        </w:rPr>
      </w:pPr>
      <w:r w:rsidRPr="00757364">
        <w:rPr>
          <w:bCs/>
        </w:rPr>
        <w:lastRenderedPageBreak/>
        <w:t>melléklet</w:t>
      </w:r>
    </w:p>
    <w:p w:rsidR="00D03B8C" w:rsidRDefault="00D03B8C" w:rsidP="00D03B8C">
      <w:pPr>
        <w:pStyle w:val="Szvegtrzs"/>
        <w:spacing w:before="120" w:after="120" w:line="240" w:lineRule="auto"/>
        <w:jc w:val="center"/>
        <w:rPr>
          <w:b/>
          <w:bCs/>
        </w:rPr>
      </w:pPr>
      <w:r w:rsidRPr="00D03B8C">
        <w:rPr>
          <w:b/>
          <w:bCs/>
        </w:rPr>
        <w:t xml:space="preserve">Hajdúszoboszló Város Önkormányzata </w:t>
      </w:r>
      <w:proofErr w:type="gramStart"/>
      <w:r w:rsidRPr="00D03B8C">
        <w:rPr>
          <w:b/>
          <w:bCs/>
        </w:rPr>
        <w:t>Képviselő-testületének …</w:t>
      </w:r>
      <w:proofErr w:type="gramEnd"/>
      <w:r w:rsidRPr="00D03B8C">
        <w:rPr>
          <w:b/>
          <w:bCs/>
        </w:rPr>
        <w:t>/… (…. ….) önkormányzati rendelete</w:t>
      </w:r>
    </w:p>
    <w:p w:rsidR="00D03B8C" w:rsidRPr="00D03B8C" w:rsidRDefault="00D03B8C" w:rsidP="00D03B8C">
      <w:pPr>
        <w:pStyle w:val="Szvegtrzs"/>
        <w:spacing w:before="120" w:after="120" w:line="240" w:lineRule="auto"/>
        <w:jc w:val="center"/>
        <w:rPr>
          <w:b/>
          <w:bCs/>
        </w:rPr>
      </w:pPr>
      <w:proofErr w:type="gramStart"/>
      <w:r w:rsidRPr="00D03B8C">
        <w:rPr>
          <w:b/>
          <w:bCs/>
        </w:rPr>
        <w:t>a</w:t>
      </w:r>
      <w:proofErr w:type="gramEnd"/>
      <w:r w:rsidRPr="00D03B8C">
        <w:rPr>
          <w:b/>
          <w:bCs/>
        </w:rPr>
        <w:t xml:space="preserve"> ... Felsőoktatási Ösztöndíjról</w:t>
      </w:r>
    </w:p>
    <w:p w:rsidR="00D03B8C" w:rsidRPr="00D03B8C" w:rsidRDefault="00D03B8C" w:rsidP="00D03B8C">
      <w:pPr>
        <w:pStyle w:val="Szvegtrzs"/>
        <w:spacing w:after="0" w:line="240" w:lineRule="auto"/>
        <w:jc w:val="both"/>
        <w:rPr>
          <w:bCs/>
        </w:rPr>
      </w:pPr>
      <w:r w:rsidRPr="00D03B8C">
        <w:rPr>
          <w:bCs/>
        </w:rPr>
        <w:t xml:space="preserve">[1] Hajdúszoboszló Város Önkormányzatának Képviselő-testülete a felnövekvő </w:t>
      </w:r>
      <w:proofErr w:type="gramStart"/>
      <w:r w:rsidRPr="00D03B8C">
        <w:rPr>
          <w:bCs/>
        </w:rPr>
        <w:t>generációk</w:t>
      </w:r>
      <w:proofErr w:type="gramEnd"/>
      <w:r w:rsidRPr="00D03B8C">
        <w:rPr>
          <w:bCs/>
        </w:rPr>
        <w:t xml:space="preserve"> fejlődéséért és boldogulásáért vállalt felelősséggel, az Alaptörvény X. cikkében foglalt tanulás szabadságának elismerése és elősegítése céljából, a felsőoktatási tanulmányokat folytató hajdúszoboszlói fiatalok és családjaik tanulással járó anyagi terheinek könnyítése érdekében, a megszerzett képesítés és végzettség jövőbeni helyi kamatoztatásának és egy lokálpatrióta szemléletű, a fejlődésbe vetett közös hiten alapuló hajdúszoboszlói jövőkép kialakulásának elősegítése érdekében ... Felsőoktatási Ösztöndíj alapításáról döntött.</w:t>
      </w:r>
    </w:p>
    <w:p w:rsidR="00D03B8C" w:rsidRPr="00D03B8C" w:rsidRDefault="00D03B8C" w:rsidP="00D03B8C">
      <w:pPr>
        <w:pStyle w:val="Szvegtrzs"/>
        <w:spacing w:after="0" w:line="240" w:lineRule="auto"/>
        <w:jc w:val="both"/>
        <w:rPr>
          <w:bCs/>
        </w:rPr>
      </w:pPr>
      <w:r w:rsidRPr="00D03B8C">
        <w:rPr>
          <w:bCs/>
        </w:rPr>
        <w:t xml:space="preserve">[2] A Felsőoktatási Ösztöndíj alapításával az Önkormányzat elismeri és támogatja a hajdúszoboszlói fiatal tehetségeket, egyúttal arra biztatja őket, hogy a tanulmányaik elvégzése után a helyi közösség javát szolgálják, erősítve a </w:t>
      </w:r>
      <w:proofErr w:type="gramStart"/>
      <w:r w:rsidRPr="00D03B8C">
        <w:rPr>
          <w:bCs/>
        </w:rPr>
        <w:t>generációk</w:t>
      </w:r>
      <w:proofErr w:type="gramEnd"/>
      <w:r w:rsidRPr="00D03B8C">
        <w:rPr>
          <w:bCs/>
        </w:rPr>
        <w:t xml:space="preserve"> közötti összetartást és a város XXI. századi kihívásokkal szembeni ellenállóképességét.</w:t>
      </w:r>
    </w:p>
    <w:p w:rsidR="00D03B8C" w:rsidRPr="00D03B8C" w:rsidRDefault="00D03B8C" w:rsidP="00D03B8C">
      <w:pPr>
        <w:pStyle w:val="Szvegtrzs"/>
        <w:spacing w:after="0" w:line="240" w:lineRule="auto"/>
        <w:jc w:val="both"/>
        <w:rPr>
          <w:bCs/>
        </w:rPr>
      </w:pPr>
      <w:r w:rsidRPr="00D03B8C">
        <w:rPr>
          <w:bCs/>
        </w:rPr>
        <w:t>[3] Az Önkormányzat célja továbbá a közszolgáltatásokat ellátó intézményei, valamint az önkormányzati tulajdonú gazdasági társaságok részére magasan képzett humánerőforrás utánpótlás lehetőségének biztosítása.</w:t>
      </w:r>
    </w:p>
    <w:p w:rsidR="00D03B8C" w:rsidRPr="00D03B8C" w:rsidRDefault="00D03B8C" w:rsidP="00D03B8C">
      <w:pPr>
        <w:pStyle w:val="Szvegtrzs"/>
        <w:spacing w:after="0" w:line="240" w:lineRule="auto"/>
        <w:jc w:val="both"/>
        <w:rPr>
          <w:bCs/>
        </w:rPr>
      </w:pPr>
      <w:r w:rsidRPr="00D03B8C">
        <w:rPr>
          <w:bCs/>
        </w:rPr>
        <w:t>[4] Hajdúszoboszló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Hajdúszoboszló Város Önkormányzata szervezeti és működési szabályzatáról szóló 27/2024. (X. 17.) önkormányzati rendelete 5. melléklete alapján a Kulturális, Nevelési és Sport Bizottság, a Szociális és Egészségügyi Bizottság, valamint a Jogi, Igazgatási és Ügyrendi Bizottság véleményét kikérve a következőket rendeli el:</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1. A rendelet hatálya</w:t>
      </w:r>
    </w:p>
    <w:p w:rsidR="00D03B8C" w:rsidRPr="00D03B8C" w:rsidRDefault="00D03B8C" w:rsidP="00D03B8C">
      <w:pPr>
        <w:pStyle w:val="Szvegtrzs"/>
        <w:spacing w:after="0" w:line="240" w:lineRule="auto"/>
        <w:jc w:val="center"/>
        <w:rPr>
          <w:b/>
          <w:bCs/>
        </w:rPr>
      </w:pPr>
      <w:r w:rsidRPr="00D03B8C">
        <w:rPr>
          <w:b/>
          <w:bCs/>
        </w:rPr>
        <w:t>1. §</w:t>
      </w:r>
    </w:p>
    <w:p w:rsidR="00D03B8C" w:rsidRP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 xml:space="preserve">... </w:t>
      </w:r>
      <w:proofErr w:type="gramStart"/>
      <w:r w:rsidRPr="00D03B8C">
        <w:rPr>
          <w:bCs/>
        </w:rPr>
        <w:t>Felsőoktatási Ösztöndíjban (a továbbiakban: Felsőoktatási Ösztöndíj) részesülhet kérelme alapján az a hajdúszoboszlói lakóhellyel vagy tartózkodási hellyel rendelkező, Magyarország területén működő államilag elismert felsőoktatási intézményben nappali munkarendű alap-, mester-, osztatlan képzésben aktív hallgatói jogviszonnyal rendelkező (feltéve, hogy az adott szintű végzettséggel még nem rendelkezik, vagy azonos szintű más képzésben nem vesz részt), pályázat benyújtásakor 26. életévét be nem töltött nappali tagozatos hallgató, aki megfelel a jelen rendeletben foglalt pályázati feltételeknek,</w:t>
      </w:r>
      <w:proofErr w:type="gramEnd"/>
      <w:r w:rsidRPr="00D03B8C">
        <w:rPr>
          <w:bCs/>
        </w:rPr>
        <w:t xml:space="preserve"> </w:t>
      </w:r>
      <w:proofErr w:type="gramStart"/>
      <w:r w:rsidRPr="00D03B8C">
        <w:rPr>
          <w:bCs/>
        </w:rPr>
        <w:t>és</w:t>
      </w:r>
      <w:proofErr w:type="gramEnd"/>
      <w:r w:rsidRPr="00D03B8C">
        <w:rPr>
          <w:bCs/>
        </w:rPr>
        <w:t xml:space="preserve"> kérelme pozitív elbírálásban részesül.</w:t>
      </w:r>
    </w:p>
    <w:p w:rsidR="00D03B8C" w:rsidRDefault="00D03B8C" w:rsidP="00D03B8C">
      <w:pPr>
        <w:pStyle w:val="Szvegtrzs"/>
        <w:spacing w:after="0" w:line="240" w:lineRule="auto"/>
        <w:jc w:val="center"/>
        <w:rPr>
          <w:b/>
          <w:bCs/>
        </w:rPr>
      </w:pPr>
    </w:p>
    <w:p w:rsidR="00D03B8C" w:rsidRPr="00D03B8C" w:rsidRDefault="00D03B8C" w:rsidP="00D03B8C">
      <w:pPr>
        <w:pStyle w:val="Szvegtrzs"/>
        <w:spacing w:after="0" w:line="240" w:lineRule="auto"/>
        <w:jc w:val="center"/>
        <w:rPr>
          <w:b/>
          <w:bCs/>
        </w:rPr>
      </w:pPr>
      <w:r w:rsidRPr="00D03B8C">
        <w:rPr>
          <w:b/>
          <w:bCs/>
        </w:rPr>
        <w:t>2.  Az Ösztöndíj forrása</w:t>
      </w:r>
    </w:p>
    <w:p w:rsidR="00D03B8C" w:rsidRDefault="00D03B8C" w:rsidP="00D03B8C">
      <w:pPr>
        <w:pStyle w:val="Szvegtrzs"/>
        <w:spacing w:after="0" w:line="240" w:lineRule="auto"/>
        <w:jc w:val="center"/>
        <w:rPr>
          <w:b/>
          <w:bCs/>
        </w:rPr>
      </w:pPr>
      <w:r w:rsidRPr="00D03B8C">
        <w:rPr>
          <w:b/>
          <w:bCs/>
        </w:rPr>
        <w:t>2. §</w:t>
      </w:r>
    </w:p>
    <w:p w:rsidR="00D03B8C" w:rsidRPr="00D03B8C" w:rsidRDefault="00D03B8C" w:rsidP="00D03B8C">
      <w:pPr>
        <w:pStyle w:val="Szvegtrzs"/>
        <w:spacing w:after="0" w:line="240" w:lineRule="auto"/>
        <w:jc w:val="center"/>
        <w:rPr>
          <w:b/>
          <w:bCs/>
        </w:rPr>
      </w:pPr>
    </w:p>
    <w:p w:rsidR="00D03B8C" w:rsidRPr="00D03B8C" w:rsidRDefault="00D03B8C" w:rsidP="00D03B8C">
      <w:pPr>
        <w:pStyle w:val="Szvegtrzs"/>
        <w:spacing w:after="0" w:line="240" w:lineRule="auto"/>
        <w:jc w:val="both"/>
        <w:rPr>
          <w:bCs/>
        </w:rPr>
      </w:pPr>
      <w:r w:rsidRPr="00D03B8C">
        <w:rPr>
          <w:bCs/>
        </w:rPr>
        <w:t>Az Ösztöndíj forrása a Hajdúszoboszló Város Önkormányzatának mindenkori költségvetési rendeletében e célra elkülönített összeg. Ösztöndíj adott évben csak az adott évi költségvetési rendeletben e célra meghatározott keretösszeg erejéig nyújtható.</w:t>
      </w:r>
    </w:p>
    <w:p w:rsidR="00D03B8C" w:rsidRDefault="00D03B8C" w:rsidP="00D03B8C">
      <w:pPr>
        <w:pStyle w:val="Szvegtrzs"/>
        <w:spacing w:after="0" w:line="240" w:lineRule="auto"/>
        <w:jc w:val="center"/>
        <w:rPr>
          <w:b/>
          <w:bCs/>
        </w:rPr>
      </w:pPr>
    </w:p>
    <w:p w:rsidR="00D03B8C" w:rsidRPr="00D03B8C" w:rsidRDefault="00D03B8C" w:rsidP="00D03B8C">
      <w:pPr>
        <w:pStyle w:val="Szvegtrzs"/>
        <w:spacing w:after="0" w:line="240" w:lineRule="auto"/>
        <w:jc w:val="center"/>
        <w:rPr>
          <w:b/>
          <w:bCs/>
        </w:rPr>
      </w:pPr>
      <w:r w:rsidRPr="00D03B8C">
        <w:rPr>
          <w:b/>
          <w:bCs/>
        </w:rPr>
        <w:t>3. Az ösztöndíj igénylése</w:t>
      </w:r>
    </w:p>
    <w:p w:rsidR="00D03B8C" w:rsidRDefault="00D03B8C" w:rsidP="00D03B8C">
      <w:pPr>
        <w:pStyle w:val="Szvegtrzs"/>
        <w:spacing w:after="0" w:line="240" w:lineRule="auto"/>
        <w:jc w:val="center"/>
        <w:rPr>
          <w:b/>
          <w:bCs/>
        </w:rPr>
      </w:pPr>
      <w:r w:rsidRPr="00D03B8C">
        <w:rPr>
          <w:b/>
          <w:bCs/>
        </w:rPr>
        <w:t>3. §</w:t>
      </w:r>
    </w:p>
    <w:p w:rsidR="00D03B8C" w:rsidRPr="00D03B8C" w:rsidRDefault="00D03B8C" w:rsidP="00D03B8C">
      <w:pPr>
        <w:pStyle w:val="Szvegtrzs"/>
        <w:spacing w:after="0" w:line="240" w:lineRule="auto"/>
        <w:jc w:val="center"/>
        <w:rPr>
          <w:b/>
          <w:bCs/>
        </w:rPr>
      </w:pPr>
    </w:p>
    <w:p w:rsidR="00D03B8C" w:rsidRPr="00D03B8C" w:rsidRDefault="00D03B8C" w:rsidP="00D03B8C">
      <w:pPr>
        <w:pStyle w:val="Szvegtrzs"/>
        <w:spacing w:after="0" w:line="240" w:lineRule="auto"/>
        <w:jc w:val="both"/>
        <w:rPr>
          <w:bCs/>
        </w:rPr>
      </w:pPr>
      <w:r w:rsidRPr="00D03B8C">
        <w:rPr>
          <w:bCs/>
        </w:rPr>
        <w:t>(1) Hajdúszoboszló Város Polgármestere minden év szeptember 15-ig felhívást tesz közzé a városi lapban és az önkormányzat honlapján a Felsőoktatási Ösztöndíj pályázat meghirdetéséről.</w:t>
      </w:r>
    </w:p>
    <w:p w:rsidR="00D03B8C" w:rsidRPr="00D03B8C" w:rsidRDefault="00D03B8C" w:rsidP="00D03B8C">
      <w:pPr>
        <w:pStyle w:val="Szvegtrzs"/>
        <w:spacing w:after="0" w:line="240" w:lineRule="auto"/>
        <w:jc w:val="both"/>
        <w:rPr>
          <w:bCs/>
        </w:rPr>
      </w:pPr>
      <w:r w:rsidRPr="00D03B8C">
        <w:rPr>
          <w:bCs/>
        </w:rPr>
        <w:t>(2) A pályázat minden év október 1-ig nyújtható be a pályázati felhívás mellékletét képező űrlapon, postán vagy elektronikus úton.</w:t>
      </w:r>
    </w:p>
    <w:p w:rsidR="00D03B8C" w:rsidRPr="00D03B8C" w:rsidRDefault="00D03B8C" w:rsidP="00D03B8C">
      <w:pPr>
        <w:pStyle w:val="Szvegtrzs"/>
        <w:spacing w:after="0" w:line="240" w:lineRule="auto"/>
        <w:jc w:val="both"/>
        <w:rPr>
          <w:bCs/>
        </w:rPr>
      </w:pPr>
      <w:r w:rsidRPr="00D03B8C">
        <w:rPr>
          <w:bCs/>
        </w:rPr>
        <w:t>(3) A támogatásokról átruházott hatáskörben, a Kulturális, Nevelési és Sport Bizottság és az Egészségügyi és Szociális Bizottság javaslata alapján, az általános közigazgatási rendtartásról szóló 2016. évi CL. törvény szabályai szerint a Polgármester dönt minden év október 31-ig.</w:t>
      </w:r>
    </w:p>
    <w:p w:rsidR="00D03B8C" w:rsidRPr="00D03B8C" w:rsidRDefault="00D03B8C" w:rsidP="00D03B8C">
      <w:pPr>
        <w:pStyle w:val="Szvegtrzs"/>
        <w:spacing w:after="0" w:line="240" w:lineRule="auto"/>
        <w:jc w:val="both"/>
        <w:rPr>
          <w:bCs/>
        </w:rPr>
      </w:pPr>
      <w:r w:rsidRPr="00D03B8C">
        <w:rPr>
          <w:bCs/>
        </w:rPr>
        <w:t>(4) A döntésről a támogatásban részesülő hallgatót a pályázatában megjelölt postai vagy elektronikus címen 8 napon belül értesíteni kell.</w:t>
      </w:r>
    </w:p>
    <w:p w:rsidR="00D03B8C" w:rsidRPr="00D03B8C" w:rsidRDefault="00D03B8C" w:rsidP="00D03B8C">
      <w:pPr>
        <w:pStyle w:val="Szvegtrzs"/>
        <w:spacing w:after="0" w:line="240" w:lineRule="auto"/>
        <w:jc w:val="both"/>
        <w:rPr>
          <w:bCs/>
        </w:rPr>
      </w:pPr>
      <w:r w:rsidRPr="00D03B8C">
        <w:rPr>
          <w:bCs/>
        </w:rPr>
        <w:t>(5) A döntést követő 30 napon belül önkormányzat a nyertes pályázóval ösztöndíj-szerződést köt.</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4.  Bírálati szempontok</w:t>
      </w:r>
    </w:p>
    <w:p w:rsidR="00D03B8C" w:rsidRPr="00D03B8C" w:rsidRDefault="00D03B8C" w:rsidP="00D03B8C">
      <w:pPr>
        <w:pStyle w:val="Szvegtrzs"/>
        <w:spacing w:after="0" w:line="240" w:lineRule="auto"/>
        <w:jc w:val="center"/>
        <w:rPr>
          <w:b/>
          <w:bCs/>
        </w:rPr>
      </w:pPr>
      <w:r w:rsidRPr="00D03B8C">
        <w:rPr>
          <w:b/>
          <w:bCs/>
        </w:rPr>
        <w:t>4. §</w:t>
      </w:r>
    </w:p>
    <w:p w:rsidR="00D03B8C" w:rsidRP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(1) A pályázatokat tanulmányi és szociális szempontok alapján pontozni kell. A tanulmány szempontú pontozás alapja a kreditekkel súlyozott tanulmányi átlag a következők szerint:</w:t>
      </w:r>
    </w:p>
    <w:p w:rsidR="00D03B8C" w:rsidRPr="00D03B8C" w:rsidRDefault="00D03B8C" w:rsidP="00D03B8C">
      <w:pPr>
        <w:pStyle w:val="Szvegtrzs"/>
        <w:spacing w:after="0" w:line="240" w:lineRule="auto"/>
        <w:ind w:left="142"/>
        <w:jc w:val="both"/>
        <w:rPr>
          <w:bCs/>
        </w:rPr>
      </w:pPr>
      <w:proofErr w:type="gramStart"/>
      <w:r w:rsidRPr="00D03B8C">
        <w:rPr>
          <w:bCs/>
        </w:rPr>
        <w:t>a</w:t>
      </w:r>
      <w:proofErr w:type="gramEnd"/>
      <w:r w:rsidRPr="00D03B8C">
        <w:rPr>
          <w:bCs/>
        </w:rPr>
        <w:t>) 3,5 – 4,00 kreditekkel súlyozott tanulmányi átlagot elérő hallgató esetén: 10 pont.</w:t>
      </w:r>
    </w:p>
    <w:p w:rsidR="00D03B8C" w:rsidRPr="00D03B8C" w:rsidRDefault="00D03B8C" w:rsidP="00D03B8C">
      <w:pPr>
        <w:pStyle w:val="Szvegtrzs"/>
        <w:spacing w:after="0" w:line="240" w:lineRule="auto"/>
        <w:ind w:left="142"/>
        <w:jc w:val="both"/>
        <w:rPr>
          <w:bCs/>
        </w:rPr>
      </w:pPr>
      <w:r w:rsidRPr="00D03B8C">
        <w:rPr>
          <w:bCs/>
        </w:rPr>
        <w:t>b) 4,01 – 4,49 Kreditekkel súlyozott tanulmányi átlagot elérő hallgató esetén: 15 pont.</w:t>
      </w:r>
    </w:p>
    <w:p w:rsidR="00D03B8C" w:rsidRPr="00D03B8C" w:rsidRDefault="00D03B8C" w:rsidP="00D03B8C">
      <w:pPr>
        <w:pStyle w:val="Szvegtrzs"/>
        <w:spacing w:after="0" w:line="240" w:lineRule="auto"/>
        <w:ind w:left="142"/>
        <w:jc w:val="both"/>
        <w:rPr>
          <w:bCs/>
        </w:rPr>
      </w:pPr>
      <w:r w:rsidRPr="00D03B8C">
        <w:rPr>
          <w:bCs/>
        </w:rPr>
        <w:t>c) 4,50 Kreditekkel súlyozott tanulmányi átlagot elérő hallgató esetén: 20 pont.</w:t>
      </w:r>
    </w:p>
    <w:p w:rsidR="00D03B8C" w:rsidRPr="00D03B8C" w:rsidRDefault="00D03B8C" w:rsidP="00D03B8C">
      <w:pPr>
        <w:pStyle w:val="Szvegtrzs"/>
        <w:spacing w:after="0" w:line="240" w:lineRule="auto"/>
        <w:ind w:left="142"/>
        <w:jc w:val="both"/>
        <w:rPr>
          <w:bCs/>
        </w:rPr>
      </w:pPr>
      <w:r w:rsidRPr="00D03B8C">
        <w:rPr>
          <w:bCs/>
        </w:rPr>
        <w:t xml:space="preserve">d) </w:t>
      </w:r>
      <w:proofErr w:type="gramStart"/>
      <w:r w:rsidRPr="00D03B8C">
        <w:rPr>
          <w:bCs/>
        </w:rPr>
        <w:t>A</w:t>
      </w:r>
      <w:proofErr w:type="gramEnd"/>
      <w:r w:rsidRPr="00D03B8C">
        <w:rPr>
          <w:bCs/>
        </w:rPr>
        <w:t xml:space="preserve"> kar szakos évfolyam átlagától való pozitív irányú eltérés esetén járó többletpontok:</w:t>
      </w:r>
    </w:p>
    <w:p w:rsidR="00D03B8C" w:rsidRPr="00D03B8C" w:rsidRDefault="00D03B8C" w:rsidP="00D03B8C">
      <w:pPr>
        <w:pStyle w:val="Szvegtrzs"/>
        <w:spacing w:after="0" w:line="240" w:lineRule="auto"/>
        <w:ind w:left="426"/>
        <w:jc w:val="both"/>
        <w:rPr>
          <w:bCs/>
        </w:rPr>
      </w:pPr>
      <w:r w:rsidRPr="00D03B8C">
        <w:rPr>
          <w:bCs/>
        </w:rPr>
        <w:t>da) 0,1 – 0,49 érték közötti eltérés: 4 pont.</w:t>
      </w:r>
    </w:p>
    <w:p w:rsidR="00D03B8C" w:rsidRPr="00D03B8C" w:rsidRDefault="00D03B8C" w:rsidP="00D03B8C">
      <w:pPr>
        <w:pStyle w:val="Szvegtrzs"/>
        <w:spacing w:after="0" w:line="240" w:lineRule="auto"/>
        <w:ind w:left="426"/>
        <w:jc w:val="both"/>
        <w:rPr>
          <w:bCs/>
        </w:rPr>
      </w:pPr>
      <w:proofErr w:type="gramStart"/>
      <w:r w:rsidRPr="00D03B8C">
        <w:rPr>
          <w:bCs/>
        </w:rPr>
        <w:t>db</w:t>
      </w:r>
      <w:proofErr w:type="gramEnd"/>
      <w:r w:rsidRPr="00D03B8C">
        <w:rPr>
          <w:bCs/>
        </w:rPr>
        <w:t>) 0,5 – 0,99 érték közötti eltérés: 6 pont.</w:t>
      </w:r>
    </w:p>
    <w:p w:rsidR="00D03B8C" w:rsidRPr="00D03B8C" w:rsidRDefault="00D03B8C" w:rsidP="00D03B8C">
      <w:pPr>
        <w:pStyle w:val="Szvegtrzs"/>
        <w:spacing w:after="0" w:line="240" w:lineRule="auto"/>
        <w:ind w:left="426"/>
        <w:jc w:val="both"/>
        <w:rPr>
          <w:bCs/>
        </w:rPr>
      </w:pPr>
      <w:r w:rsidRPr="00D03B8C">
        <w:rPr>
          <w:bCs/>
        </w:rPr>
        <w:t>dc) 1,00 érték feletti eltérés: 8 pont.</w:t>
      </w:r>
    </w:p>
    <w:p w:rsidR="00D03B8C" w:rsidRPr="00D03B8C" w:rsidRDefault="00D03B8C" w:rsidP="00D03B8C">
      <w:pPr>
        <w:pStyle w:val="Szvegtrzs"/>
        <w:spacing w:after="0" w:line="240" w:lineRule="auto"/>
        <w:ind w:left="142"/>
        <w:jc w:val="both"/>
        <w:rPr>
          <w:bCs/>
        </w:rPr>
      </w:pPr>
      <w:proofErr w:type="gramStart"/>
      <w:r w:rsidRPr="00D03B8C">
        <w:rPr>
          <w:bCs/>
        </w:rPr>
        <w:t>e</w:t>
      </w:r>
      <w:proofErr w:type="gramEnd"/>
      <w:r w:rsidRPr="00D03B8C">
        <w:rPr>
          <w:bCs/>
        </w:rPr>
        <w:t>) Nyelvvizsgára adható pontszám:</w:t>
      </w:r>
    </w:p>
    <w:p w:rsidR="00D03B8C" w:rsidRPr="00D03B8C" w:rsidRDefault="00D03B8C" w:rsidP="00D03B8C">
      <w:pPr>
        <w:pStyle w:val="Szvegtrzs"/>
        <w:spacing w:after="0" w:line="240" w:lineRule="auto"/>
        <w:ind w:left="426"/>
        <w:jc w:val="both"/>
        <w:rPr>
          <w:bCs/>
        </w:rPr>
      </w:pPr>
      <w:proofErr w:type="spellStart"/>
      <w:r w:rsidRPr="00D03B8C">
        <w:rPr>
          <w:bCs/>
        </w:rPr>
        <w:t>ea</w:t>
      </w:r>
      <w:proofErr w:type="spellEnd"/>
      <w:r w:rsidRPr="00D03B8C">
        <w:rPr>
          <w:bCs/>
        </w:rPr>
        <w:t xml:space="preserve">) B2 szintű, </w:t>
      </w:r>
      <w:proofErr w:type="gramStart"/>
      <w:r w:rsidRPr="00D03B8C">
        <w:rPr>
          <w:bCs/>
        </w:rPr>
        <w:t>komplex</w:t>
      </w:r>
      <w:proofErr w:type="gramEnd"/>
      <w:r w:rsidRPr="00D03B8C">
        <w:rPr>
          <w:bCs/>
        </w:rPr>
        <w:t>, államilag elismert nyelvvizsga esetén: 2 pont</w:t>
      </w:r>
    </w:p>
    <w:p w:rsidR="00D03B8C" w:rsidRPr="00D03B8C" w:rsidRDefault="00D03B8C" w:rsidP="00D03B8C">
      <w:pPr>
        <w:pStyle w:val="Szvegtrzs"/>
        <w:spacing w:after="0" w:line="240" w:lineRule="auto"/>
        <w:ind w:left="426"/>
        <w:jc w:val="both"/>
        <w:rPr>
          <w:bCs/>
        </w:rPr>
      </w:pPr>
      <w:r w:rsidRPr="00D03B8C">
        <w:rPr>
          <w:bCs/>
        </w:rPr>
        <w:t xml:space="preserve">eb) C1 szintű, </w:t>
      </w:r>
      <w:proofErr w:type="gramStart"/>
      <w:r w:rsidRPr="00D03B8C">
        <w:rPr>
          <w:bCs/>
        </w:rPr>
        <w:t>komplex</w:t>
      </w:r>
      <w:proofErr w:type="gramEnd"/>
      <w:r w:rsidRPr="00D03B8C">
        <w:rPr>
          <w:bCs/>
        </w:rPr>
        <w:t>, államilag elismert nyelvvizsga esetén: 4 pont</w:t>
      </w:r>
    </w:p>
    <w:p w:rsidR="00D03B8C" w:rsidRPr="00D03B8C" w:rsidRDefault="00D03B8C" w:rsidP="00D03B8C">
      <w:pPr>
        <w:pStyle w:val="Szvegtrzs"/>
        <w:spacing w:after="0" w:line="240" w:lineRule="auto"/>
        <w:jc w:val="both"/>
        <w:rPr>
          <w:bCs/>
        </w:rPr>
      </w:pPr>
      <w:r w:rsidRPr="00D03B8C">
        <w:rPr>
          <w:bCs/>
        </w:rPr>
        <w:t>(2) Az emelt szintű érettségivel szerzett nyelvvizsga a nyelvvizsgaközpontok által kiállított „kemény fedeles” államilag elismert nyelvvizsga-bizonyítvánnyal azonos megítélés alá esik.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5. §</w:t>
      </w:r>
    </w:p>
    <w:p w:rsidR="00D03B8C" w:rsidRP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Esélyegyenlőségi szempontok alapján 8 pont adható, amennyiben a pályázó</w:t>
      </w:r>
    </w:p>
    <w:p w:rsidR="00D03B8C" w:rsidRPr="00D03B8C" w:rsidRDefault="00D03B8C" w:rsidP="00D03B8C">
      <w:pPr>
        <w:pStyle w:val="Szvegtrzs"/>
        <w:spacing w:after="0" w:line="240" w:lineRule="auto"/>
        <w:ind w:left="142"/>
        <w:jc w:val="both"/>
        <w:rPr>
          <w:bCs/>
        </w:rPr>
      </w:pPr>
      <w:proofErr w:type="gramStart"/>
      <w:r w:rsidRPr="00D03B8C">
        <w:rPr>
          <w:bCs/>
        </w:rPr>
        <w:t>a</w:t>
      </w:r>
      <w:proofErr w:type="gramEnd"/>
      <w:r w:rsidRPr="00D03B8C">
        <w:rPr>
          <w:bCs/>
        </w:rPr>
        <w:t>) háztartásában egy főre eső jövedelem nem haladja meg a szociális vetítési alap ötszörösét, vagy</w:t>
      </w:r>
    </w:p>
    <w:p w:rsidR="00D03B8C" w:rsidRPr="00D03B8C" w:rsidRDefault="00D03B8C" w:rsidP="00D03B8C">
      <w:pPr>
        <w:pStyle w:val="Szvegtrzs"/>
        <w:spacing w:after="0" w:line="240" w:lineRule="auto"/>
        <w:ind w:left="142"/>
        <w:jc w:val="both"/>
        <w:rPr>
          <w:bCs/>
        </w:rPr>
      </w:pPr>
      <w:r w:rsidRPr="00D03B8C">
        <w:rPr>
          <w:bCs/>
        </w:rPr>
        <w:t>b) árva, félárva, utógondozásban részesülő személy, vagy</w:t>
      </w:r>
    </w:p>
    <w:p w:rsidR="00D03B8C" w:rsidRPr="00D03B8C" w:rsidRDefault="00D03B8C" w:rsidP="00D03B8C">
      <w:pPr>
        <w:pStyle w:val="Szvegtrzs"/>
        <w:spacing w:after="0" w:line="240" w:lineRule="auto"/>
        <w:ind w:left="142"/>
        <w:jc w:val="both"/>
        <w:rPr>
          <w:bCs/>
        </w:rPr>
      </w:pPr>
      <w:r w:rsidRPr="00D03B8C">
        <w:rPr>
          <w:bCs/>
        </w:rPr>
        <w:t xml:space="preserve">c) fogyatékossággal él vagy tartósan beteg (például látássérült, mozgássérült, hallássérült, cukorbeteg, </w:t>
      </w:r>
      <w:proofErr w:type="spellStart"/>
      <w:r w:rsidRPr="00D03B8C">
        <w:rPr>
          <w:bCs/>
        </w:rPr>
        <w:t>laktóz</w:t>
      </w:r>
      <w:proofErr w:type="spellEnd"/>
      <w:r w:rsidRPr="00D03B8C">
        <w:rPr>
          <w:bCs/>
        </w:rPr>
        <w:t xml:space="preserve">- vagy </w:t>
      </w:r>
      <w:proofErr w:type="spellStart"/>
      <w:r w:rsidRPr="00D03B8C">
        <w:rPr>
          <w:bCs/>
        </w:rPr>
        <w:t>gluténérzékeny</w:t>
      </w:r>
      <w:proofErr w:type="spellEnd"/>
      <w:r w:rsidRPr="00D03B8C">
        <w:rPr>
          <w:bCs/>
        </w:rPr>
        <w:t xml:space="preserve">, egyéb igazolt egészségügyi </w:t>
      </w:r>
      <w:proofErr w:type="gramStart"/>
      <w:r w:rsidRPr="00D03B8C">
        <w:rPr>
          <w:bCs/>
        </w:rPr>
        <w:t>problémával</w:t>
      </w:r>
      <w:proofErr w:type="gramEnd"/>
      <w:r w:rsidRPr="00D03B8C">
        <w:rPr>
          <w:bCs/>
        </w:rPr>
        <w:t xml:space="preserve"> küzd), vagy</w:t>
      </w:r>
    </w:p>
    <w:p w:rsidR="00D03B8C" w:rsidRPr="00D03B8C" w:rsidRDefault="00D03B8C" w:rsidP="00D03B8C">
      <w:pPr>
        <w:pStyle w:val="Szvegtrzs"/>
        <w:spacing w:after="0" w:line="240" w:lineRule="auto"/>
        <w:ind w:left="142"/>
        <w:jc w:val="both"/>
        <w:rPr>
          <w:bCs/>
        </w:rPr>
      </w:pPr>
      <w:r w:rsidRPr="00D03B8C">
        <w:rPr>
          <w:bCs/>
        </w:rPr>
        <w:t>d) családjában az eltartott gyermekek száma három vagy több, vagy</w:t>
      </w:r>
    </w:p>
    <w:p w:rsidR="00D03B8C" w:rsidRPr="00D03B8C" w:rsidRDefault="00D03B8C" w:rsidP="00D03B8C">
      <w:pPr>
        <w:pStyle w:val="Szvegtrzs"/>
        <w:spacing w:after="0" w:line="240" w:lineRule="auto"/>
        <w:ind w:left="142"/>
        <w:jc w:val="both"/>
        <w:rPr>
          <w:bCs/>
        </w:rPr>
      </w:pPr>
      <w:proofErr w:type="gramStart"/>
      <w:r w:rsidRPr="00D03B8C">
        <w:rPr>
          <w:bCs/>
        </w:rPr>
        <w:t>e</w:t>
      </w:r>
      <w:proofErr w:type="gramEnd"/>
      <w:r w:rsidRPr="00D03B8C">
        <w:rPr>
          <w:bCs/>
        </w:rPr>
        <w:t>) gyermekgondozásra vonatkozó ellátásban (GYES, ikergyermekek után járó GYES, GYED, ikergyermekek után járó GYED, GYET, CSED) részesül.</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6. §</w:t>
      </w:r>
    </w:p>
    <w:p w:rsidR="00D03B8C" w:rsidRP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További 10 pont adható annak a pályázónak, aki vállalja, hogy a képzés sikeres befejezését követően, - amennyiben Hajdúszoboszló Város Önkormányzata, vagy annak irányítása alá tartozó költségvetési szerve, vagy a többségi tulajdonú gazdasági társasága végzettségének megfelelő álláslehetőséget kínál -, azt legalább 12 hónapos munkaviszony fenntartása mellett elfogadja.</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5.  Az ösztöndíj összege és időtartama</w:t>
      </w:r>
    </w:p>
    <w:p w:rsidR="00D03B8C" w:rsidRPr="00D03B8C" w:rsidRDefault="00D03B8C" w:rsidP="00D03B8C">
      <w:pPr>
        <w:pStyle w:val="Szvegtrzs"/>
        <w:spacing w:after="0" w:line="240" w:lineRule="auto"/>
        <w:jc w:val="center"/>
        <w:rPr>
          <w:b/>
          <w:bCs/>
        </w:rPr>
      </w:pPr>
      <w:r w:rsidRPr="00D03B8C">
        <w:rPr>
          <w:b/>
          <w:bCs/>
        </w:rPr>
        <w:t>7. §</w:t>
      </w:r>
    </w:p>
    <w:p w:rsidR="00D03B8C" w:rsidRP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 xml:space="preserve">(1) A Felsőoktatási Ösztöndíj a pályázat benyújtásának </w:t>
      </w:r>
      <w:proofErr w:type="gramStart"/>
      <w:r w:rsidRPr="00D03B8C">
        <w:rPr>
          <w:bCs/>
        </w:rPr>
        <w:t>időpontjában folyamatban</w:t>
      </w:r>
      <w:proofErr w:type="gramEnd"/>
      <w:r w:rsidRPr="00D03B8C">
        <w:rPr>
          <w:bCs/>
        </w:rPr>
        <w:t xml:space="preserve"> lévő tanulmányi félévétől kezdődően a képzés teljes idejére, de legfeljebb 9 (orvostudományi képzés esetén legfeljebb 11) aktív félévre, tanulmányi félévenként szeptembertől januárig, valamint februártól júniusig terjedő 5 hónapos időtartamra szól, úgy, hogy</w:t>
      </w:r>
    </w:p>
    <w:p w:rsidR="00D03B8C" w:rsidRPr="00D03B8C" w:rsidRDefault="00D03B8C" w:rsidP="00D03B8C">
      <w:pPr>
        <w:pStyle w:val="Szvegtrzs"/>
        <w:spacing w:after="0" w:line="240" w:lineRule="auto"/>
        <w:jc w:val="both"/>
        <w:rPr>
          <w:bCs/>
        </w:rPr>
      </w:pPr>
      <w:r w:rsidRPr="00D03B8C">
        <w:rPr>
          <w:bCs/>
        </w:rPr>
        <w:t xml:space="preserve">a) az ösztöndíj-szerződés megkötésekor folyamatban lévő </w:t>
      </w:r>
      <w:proofErr w:type="gramStart"/>
      <w:r w:rsidRPr="00D03B8C">
        <w:rPr>
          <w:bCs/>
        </w:rPr>
        <w:t>aktív</w:t>
      </w:r>
      <w:proofErr w:type="gramEnd"/>
      <w:r w:rsidRPr="00D03B8C">
        <w:rPr>
          <w:bCs/>
        </w:rPr>
        <w:t xml:space="preserve"> tanulmányi félévre járó ösztöndíj a tanulmányi ösztöndíjszerződés megkötését követő 30 napon belül egy összegben,</w:t>
      </w:r>
    </w:p>
    <w:p w:rsidR="00D03B8C" w:rsidRPr="00D03B8C" w:rsidRDefault="00D03B8C" w:rsidP="00D03B8C">
      <w:pPr>
        <w:pStyle w:val="Szvegtrzs"/>
        <w:spacing w:after="0" w:line="240" w:lineRule="auto"/>
        <w:jc w:val="both"/>
        <w:rPr>
          <w:bCs/>
        </w:rPr>
      </w:pPr>
      <w:r w:rsidRPr="00D03B8C">
        <w:rPr>
          <w:bCs/>
        </w:rPr>
        <w:t>b) az ösztöndíj-szerződés megkötését követő tanulmányi félévtől minden támogatásban részesített félév második hónapjának 15. napjáig az adott tanulmányi félévre járó ösztöndíj összege egy összegben kerül átutalásra a támogatott által megjelölt pénzforgalmi számlára.</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(2) Amennyiben a pályázó egyszerre több, a jelen szerződés hatálya alá tartozó tanulmányi jogviszonnyal rendelkezik, a pályázatban meg kell jelölni az ösztöndíj szempontjából irányadó szakot. Az ösztöndíj-szerződésben az irányadó szak egy alkalommal módosítható, de az (1) bekezdésben foglalt időtartam (támogatható félévek száma) ebben az esetben sem léphető túl.</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(3) Az ösztöndíj elbírálásához rangsort kell felállítani a pályázatot benyújtó hallgatók között. Az egyes sávok (összesen négy) szerint előre meghatározott ösztöndíj összegre jogosultak a támogatást elnyerő pályázók, csökkenő teljesítmény szerinti sorrendben. A feltételek teljesítése esetén, figyelembe véve a rendelkezésre álló keretösszeget az alábbi sávok és összegek meghatározására kerül sor: </w:t>
      </w:r>
    </w:p>
    <w:p w:rsidR="00D03B8C" w:rsidRPr="00D03B8C" w:rsidRDefault="00D03B8C" w:rsidP="00D03B8C">
      <w:pPr>
        <w:pStyle w:val="Szvegtrzs"/>
        <w:spacing w:after="0" w:line="240" w:lineRule="auto"/>
        <w:ind w:left="284"/>
        <w:jc w:val="both"/>
        <w:rPr>
          <w:bCs/>
        </w:rPr>
      </w:pPr>
      <w:r w:rsidRPr="00D03B8C">
        <w:rPr>
          <w:bCs/>
        </w:rPr>
        <w:t>a) I. sáv: a pályázók 15%-</w:t>
      </w:r>
      <w:proofErr w:type="gramStart"/>
      <w:r w:rsidRPr="00D03B8C">
        <w:rPr>
          <w:bCs/>
        </w:rPr>
        <w:t>a</w:t>
      </w:r>
      <w:proofErr w:type="gramEnd"/>
      <w:r w:rsidRPr="00D03B8C">
        <w:rPr>
          <w:bCs/>
        </w:rPr>
        <w:t>, ösztöndíj összege: 40 000,-Ft/hó.</w:t>
      </w:r>
    </w:p>
    <w:p w:rsidR="00D03B8C" w:rsidRPr="00D03B8C" w:rsidRDefault="00D03B8C" w:rsidP="00D03B8C">
      <w:pPr>
        <w:pStyle w:val="Szvegtrzs"/>
        <w:spacing w:after="0" w:line="240" w:lineRule="auto"/>
        <w:ind w:left="284"/>
        <w:jc w:val="both"/>
        <w:rPr>
          <w:bCs/>
        </w:rPr>
      </w:pPr>
      <w:r w:rsidRPr="00D03B8C">
        <w:rPr>
          <w:bCs/>
        </w:rPr>
        <w:t>b) II. sáv: a pályázók 20%-</w:t>
      </w:r>
      <w:proofErr w:type="gramStart"/>
      <w:r w:rsidRPr="00D03B8C">
        <w:rPr>
          <w:bCs/>
        </w:rPr>
        <w:t>a</w:t>
      </w:r>
      <w:proofErr w:type="gramEnd"/>
      <w:r w:rsidRPr="00D03B8C">
        <w:rPr>
          <w:bCs/>
        </w:rPr>
        <w:t>, ösztöndíj összege: 25 000,-Ft/hó.</w:t>
      </w:r>
    </w:p>
    <w:p w:rsidR="00D03B8C" w:rsidRPr="00D03B8C" w:rsidRDefault="00D03B8C" w:rsidP="00D03B8C">
      <w:pPr>
        <w:pStyle w:val="Szvegtrzs"/>
        <w:spacing w:after="0" w:line="240" w:lineRule="auto"/>
        <w:ind w:left="284"/>
        <w:jc w:val="both"/>
        <w:rPr>
          <w:bCs/>
        </w:rPr>
      </w:pPr>
      <w:r w:rsidRPr="00D03B8C">
        <w:rPr>
          <w:bCs/>
        </w:rPr>
        <w:t>c) III. sáv: a pályázók 30%-</w:t>
      </w:r>
      <w:proofErr w:type="gramStart"/>
      <w:r w:rsidRPr="00D03B8C">
        <w:rPr>
          <w:bCs/>
        </w:rPr>
        <w:t>a</w:t>
      </w:r>
      <w:proofErr w:type="gramEnd"/>
      <w:r w:rsidRPr="00D03B8C">
        <w:rPr>
          <w:bCs/>
        </w:rPr>
        <w:t>, felett, ösztöndíj összege: 15 000,-Ft/hó.</w:t>
      </w:r>
    </w:p>
    <w:p w:rsidR="00D03B8C" w:rsidRPr="00D03B8C" w:rsidRDefault="00D03B8C" w:rsidP="00D03B8C">
      <w:pPr>
        <w:pStyle w:val="Szvegtrzs"/>
        <w:spacing w:after="0" w:line="240" w:lineRule="auto"/>
        <w:ind w:left="284"/>
        <w:jc w:val="both"/>
        <w:rPr>
          <w:bCs/>
        </w:rPr>
      </w:pPr>
      <w:r w:rsidRPr="00D03B8C">
        <w:rPr>
          <w:bCs/>
        </w:rPr>
        <w:t>d) IV. sáv: a pályázók 35%-</w:t>
      </w:r>
      <w:proofErr w:type="gramStart"/>
      <w:r w:rsidRPr="00D03B8C">
        <w:rPr>
          <w:bCs/>
        </w:rPr>
        <w:t>a</w:t>
      </w:r>
      <w:proofErr w:type="gramEnd"/>
      <w:r w:rsidRPr="00D03B8C">
        <w:rPr>
          <w:bCs/>
        </w:rPr>
        <w:t>, ösztöndíj összege: 10 000,-Ft/hó.</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(4) A megítélt ösztöndíj 5 havi összege a hallgató nevére szóló bankszámlára történő egyszeri átutalással kerül kifizetésre, a szerződéskötést követő 15 napon belül.</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 xml:space="preserve">(5) A pályázó köteles a 9. § (1) bekezdésében meghatározott igazolás benyújtásával egyidejűleg az előző féléves kreditekkel súlyozott tanulmányi átlagát és a teljesített kreditek számát igazolni. Az átlag öt tizedet meghaladó változása esetén - a változás irányától függően - a jogosultnak járó ösztöndíj összegét </w:t>
      </w:r>
      <w:proofErr w:type="gramStart"/>
      <w:r w:rsidRPr="00D03B8C">
        <w:rPr>
          <w:bCs/>
        </w:rPr>
        <w:t>automatikusan</w:t>
      </w:r>
      <w:proofErr w:type="gramEnd"/>
      <w:r w:rsidRPr="00D03B8C">
        <w:rPr>
          <w:bCs/>
        </w:rPr>
        <w:t xml:space="preserve"> egy sávval feljebb, vagy egy sávval lejjebb kell sorolni. Az I. sávnál feljebb, valamint a IV. sávnál lejjebb sorolás nem lehetséges.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 xml:space="preserve">(6) 3,5 alatti átlag esetén az ösztöndíj fizetése felfüggesztésre kerül. Amennyiben a hallgató a soron következő </w:t>
      </w:r>
      <w:proofErr w:type="gramStart"/>
      <w:r w:rsidRPr="00D03B8C">
        <w:rPr>
          <w:bCs/>
        </w:rPr>
        <w:t>aktív</w:t>
      </w:r>
      <w:proofErr w:type="gramEnd"/>
      <w:r w:rsidRPr="00D03B8C">
        <w:rPr>
          <w:bCs/>
        </w:rPr>
        <w:t xml:space="preserve"> félévben is 3,5 alatti átlagot ér el, az ösztöndíj-szerződés visszafizetési kötelezettség nélkül megszűnik.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 xml:space="preserve">(7) Amennyiben a hallgató a mintaterv szerint megszerezhető kreditek legalább 60%-át nem </w:t>
      </w:r>
      <w:proofErr w:type="spellStart"/>
      <w:r w:rsidRPr="00D03B8C">
        <w:rPr>
          <w:bCs/>
        </w:rPr>
        <w:t>szerzi</w:t>
      </w:r>
      <w:proofErr w:type="spellEnd"/>
      <w:r w:rsidRPr="00D03B8C">
        <w:rPr>
          <w:bCs/>
        </w:rPr>
        <w:t xml:space="preserve"> meg, az ösztöndíj fizetése felfüggesztésre kerül. Amennyiben ez a soron következő </w:t>
      </w:r>
      <w:proofErr w:type="gramStart"/>
      <w:r w:rsidRPr="00D03B8C">
        <w:rPr>
          <w:bCs/>
        </w:rPr>
        <w:t>aktív</w:t>
      </w:r>
      <w:proofErr w:type="gramEnd"/>
      <w:r w:rsidRPr="00D03B8C">
        <w:rPr>
          <w:bCs/>
        </w:rPr>
        <w:t xml:space="preserve"> félévben megismétlődik, az ösztöndíj-szerződés visszafizetési kötelezettség nélkül megszűnik.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 xml:space="preserve">6.  Az </w:t>
      </w:r>
      <w:proofErr w:type="gramStart"/>
      <w:r w:rsidRPr="00D03B8C">
        <w:rPr>
          <w:b/>
          <w:bCs/>
        </w:rPr>
        <w:t>ösztöndíj-szerződés kötelező</w:t>
      </w:r>
      <w:proofErr w:type="gramEnd"/>
      <w:r w:rsidRPr="00D03B8C">
        <w:rPr>
          <w:b/>
          <w:bCs/>
        </w:rPr>
        <w:t xml:space="preserve"> tartalmi elemei</w:t>
      </w:r>
    </w:p>
    <w:p w:rsidR="00D03B8C" w:rsidRPr="00D03B8C" w:rsidRDefault="00D03B8C" w:rsidP="00D03B8C">
      <w:pPr>
        <w:pStyle w:val="Szvegtrzs"/>
        <w:spacing w:after="0" w:line="240" w:lineRule="auto"/>
        <w:jc w:val="center"/>
        <w:rPr>
          <w:b/>
          <w:bCs/>
        </w:rPr>
      </w:pPr>
      <w:r w:rsidRPr="00D03B8C">
        <w:rPr>
          <w:b/>
          <w:bCs/>
        </w:rPr>
        <w:t>8.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A pozitív elbírálásban részesült pályázóval a döntést követő 30 napon belül szerződést kell kötni, amelyben rögzíteni kell</w:t>
      </w:r>
    </w:p>
    <w:p w:rsidR="00D03B8C" w:rsidRPr="00D03B8C" w:rsidRDefault="00D03B8C" w:rsidP="00D03B8C">
      <w:pPr>
        <w:pStyle w:val="Szvegtrzs"/>
        <w:spacing w:after="0" w:line="240" w:lineRule="auto"/>
        <w:ind w:left="142"/>
        <w:jc w:val="both"/>
        <w:rPr>
          <w:bCs/>
        </w:rPr>
      </w:pPr>
      <w:proofErr w:type="gramStart"/>
      <w:r w:rsidRPr="00D03B8C">
        <w:rPr>
          <w:bCs/>
        </w:rPr>
        <w:t>a</w:t>
      </w:r>
      <w:proofErr w:type="gramEnd"/>
      <w:r w:rsidRPr="00D03B8C">
        <w:rPr>
          <w:bCs/>
        </w:rPr>
        <w:t>) a megszerzendő szakképesítés megnevezését, megszerzésének várható időpontját,</w:t>
      </w:r>
    </w:p>
    <w:p w:rsidR="00D03B8C" w:rsidRPr="00D03B8C" w:rsidRDefault="00D03B8C" w:rsidP="00D03B8C">
      <w:pPr>
        <w:pStyle w:val="Szvegtrzs"/>
        <w:spacing w:after="0" w:line="240" w:lineRule="auto"/>
        <w:ind w:left="142"/>
        <w:jc w:val="both"/>
        <w:rPr>
          <w:bCs/>
        </w:rPr>
      </w:pPr>
      <w:r w:rsidRPr="00D03B8C">
        <w:rPr>
          <w:bCs/>
        </w:rPr>
        <w:t>b) a hallgatói jogviszony szünetelése (halasztás, külföldi ösztöndíj), vagy megszüntetése esetén az ösztöndíjas haladéktalan bejelentési kötelezettségét,</w:t>
      </w:r>
    </w:p>
    <w:p w:rsidR="00D03B8C" w:rsidRPr="00D03B8C" w:rsidRDefault="00D03B8C" w:rsidP="00D03B8C">
      <w:pPr>
        <w:pStyle w:val="Szvegtrzs"/>
        <w:spacing w:after="0" w:line="240" w:lineRule="auto"/>
        <w:ind w:left="142"/>
        <w:jc w:val="both"/>
        <w:rPr>
          <w:bCs/>
        </w:rPr>
      </w:pPr>
      <w:r w:rsidRPr="00D03B8C">
        <w:rPr>
          <w:bCs/>
        </w:rPr>
        <w:t>c) a nem teljesített tanulmányi félév esetén fennálló bejelentési kötelezettséget,</w:t>
      </w:r>
    </w:p>
    <w:p w:rsidR="00D03B8C" w:rsidRPr="00D03B8C" w:rsidRDefault="00D03B8C" w:rsidP="00D03B8C">
      <w:pPr>
        <w:pStyle w:val="Szvegtrzs"/>
        <w:spacing w:after="0" w:line="240" w:lineRule="auto"/>
        <w:ind w:left="142"/>
        <w:jc w:val="both"/>
        <w:rPr>
          <w:bCs/>
        </w:rPr>
      </w:pPr>
      <w:r w:rsidRPr="00D03B8C">
        <w:rPr>
          <w:bCs/>
        </w:rPr>
        <w:t>d) a hallgatói jogviszony, valamint a tanulmányi eredmény félévenkénti igazolásának határidejét és módját,</w:t>
      </w:r>
    </w:p>
    <w:p w:rsidR="00D03B8C" w:rsidRPr="00D03B8C" w:rsidRDefault="00D03B8C" w:rsidP="00D03B8C">
      <w:pPr>
        <w:pStyle w:val="Szvegtrzs"/>
        <w:spacing w:after="0" w:line="240" w:lineRule="auto"/>
        <w:ind w:left="142"/>
        <w:jc w:val="both"/>
        <w:rPr>
          <w:bCs/>
        </w:rPr>
      </w:pPr>
      <w:r w:rsidRPr="00D03B8C">
        <w:rPr>
          <w:bCs/>
        </w:rPr>
        <w:t xml:space="preserve">e) a tanulmányok befejezése esetén az ösztöndíjas 30 napon belüli bejelentési kötelezettségét (diploma vagy abszolutóriumot igazoló </w:t>
      </w:r>
      <w:proofErr w:type="gramStart"/>
      <w:r w:rsidRPr="00D03B8C">
        <w:rPr>
          <w:bCs/>
        </w:rPr>
        <w:t>okirat hallgató</w:t>
      </w:r>
      <w:proofErr w:type="gramEnd"/>
      <w:r w:rsidRPr="00D03B8C">
        <w:rPr>
          <w:bCs/>
        </w:rPr>
        <w:t xml:space="preserve"> aláírásával hitelesített másolatának becsatolásával),</w:t>
      </w:r>
    </w:p>
    <w:p w:rsidR="00D03B8C" w:rsidRPr="00D03B8C" w:rsidRDefault="00D03B8C" w:rsidP="00D03B8C">
      <w:pPr>
        <w:pStyle w:val="Szvegtrzs"/>
        <w:spacing w:after="0" w:line="240" w:lineRule="auto"/>
        <w:ind w:left="142"/>
        <w:jc w:val="both"/>
        <w:rPr>
          <w:bCs/>
        </w:rPr>
      </w:pPr>
      <w:proofErr w:type="gramStart"/>
      <w:r w:rsidRPr="00D03B8C">
        <w:rPr>
          <w:bCs/>
        </w:rPr>
        <w:t>f</w:t>
      </w:r>
      <w:proofErr w:type="gramEnd"/>
      <w:r w:rsidRPr="00D03B8C">
        <w:rPr>
          <w:bCs/>
        </w:rPr>
        <w:t>)  szerződésszegés esetén a visszafizetési kötelezettség vállalását,</w:t>
      </w:r>
    </w:p>
    <w:p w:rsidR="00D03B8C" w:rsidRPr="00D03B8C" w:rsidRDefault="00D03B8C" w:rsidP="00D03B8C">
      <w:pPr>
        <w:pStyle w:val="Szvegtrzs"/>
        <w:spacing w:after="0" w:line="240" w:lineRule="auto"/>
        <w:ind w:left="142"/>
        <w:jc w:val="both"/>
        <w:rPr>
          <w:bCs/>
        </w:rPr>
      </w:pPr>
      <w:proofErr w:type="gramStart"/>
      <w:r w:rsidRPr="00D03B8C">
        <w:rPr>
          <w:bCs/>
        </w:rPr>
        <w:t>g</w:t>
      </w:r>
      <w:proofErr w:type="gramEnd"/>
      <w:r w:rsidRPr="00D03B8C">
        <w:rPr>
          <w:bCs/>
        </w:rPr>
        <w:t>) A 6. §-</w:t>
      </w:r>
      <w:proofErr w:type="spellStart"/>
      <w:r w:rsidRPr="00D03B8C">
        <w:rPr>
          <w:bCs/>
        </w:rPr>
        <w:t>ban</w:t>
      </w:r>
      <w:proofErr w:type="spellEnd"/>
      <w:r w:rsidRPr="00D03B8C">
        <w:rPr>
          <w:bCs/>
        </w:rPr>
        <w:t xml:space="preserve"> foglalt kötelezettség vállalása esetén a nemteljesítésből fakadó visszafizetési kötelezettség elfogadásá</w:t>
      </w:r>
      <w:bookmarkStart w:id="1" w:name="_GoBack"/>
      <w:bookmarkEnd w:id="1"/>
      <w:r w:rsidRPr="00D03B8C">
        <w:rPr>
          <w:bCs/>
        </w:rPr>
        <w:t>t és határidejét. </w:t>
      </w:r>
    </w:p>
    <w:p w:rsidR="00D03B8C" w:rsidRPr="00D03B8C" w:rsidRDefault="00D03B8C" w:rsidP="00D03B8C">
      <w:pPr>
        <w:pStyle w:val="Szvegtrzs"/>
        <w:spacing w:after="0" w:line="240" w:lineRule="auto"/>
        <w:ind w:left="142"/>
        <w:jc w:val="both"/>
        <w:rPr>
          <w:bCs/>
        </w:rPr>
      </w:pPr>
      <w:proofErr w:type="gramStart"/>
      <w:r w:rsidRPr="00D03B8C">
        <w:rPr>
          <w:bCs/>
        </w:rPr>
        <w:t>h</w:t>
      </w:r>
      <w:proofErr w:type="gramEnd"/>
      <w:r w:rsidRPr="00D03B8C">
        <w:rPr>
          <w:bCs/>
        </w:rPr>
        <w:t>) A pályázó nevére szóló bankszámla számát.</w:t>
      </w:r>
    </w:p>
    <w:p w:rsidR="00D03B8C" w:rsidRPr="00D03B8C" w:rsidRDefault="00D03B8C" w:rsidP="00D03B8C">
      <w:pPr>
        <w:pStyle w:val="Szvegtrzs"/>
        <w:spacing w:after="0" w:line="240" w:lineRule="auto"/>
        <w:ind w:left="142"/>
        <w:jc w:val="both"/>
        <w:rPr>
          <w:bCs/>
        </w:rPr>
      </w:pPr>
      <w:r w:rsidRPr="00D03B8C">
        <w:rPr>
          <w:bCs/>
        </w:rPr>
        <w:t xml:space="preserve">i) </w:t>
      </w:r>
      <w:proofErr w:type="gramStart"/>
      <w:r w:rsidRPr="00D03B8C">
        <w:rPr>
          <w:bCs/>
        </w:rPr>
        <w:t>A</w:t>
      </w:r>
      <w:proofErr w:type="gramEnd"/>
      <w:r w:rsidRPr="00D03B8C">
        <w:rPr>
          <w:bCs/>
        </w:rPr>
        <w:t xml:space="preserve"> pályázó szociális viszonyaiban bekövetkező, bírálati szempontot érintő változással kapcsolatos tájékoztatási kötelezettségét.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7.  A felsőoktatási ösztöndíj támogatás szünetelése, megszűnése</w:t>
      </w:r>
    </w:p>
    <w:p w:rsidR="00D03B8C" w:rsidRPr="00D03B8C" w:rsidRDefault="00D03B8C" w:rsidP="00D03B8C">
      <w:pPr>
        <w:pStyle w:val="Szvegtrzs"/>
        <w:spacing w:after="0" w:line="240" w:lineRule="auto"/>
        <w:jc w:val="center"/>
        <w:rPr>
          <w:b/>
          <w:bCs/>
        </w:rPr>
      </w:pPr>
      <w:r w:rsidRPr="00D03B8C">
        <w:rPr>
          <w:b/>
          <w:bCs/>
        </w:rPr>
        <w:t>9. §</w:t>
      </w:r>
    </w:p>
    <w:p w:rsidR="00D03B8C" w:rsidRP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both"/>
        <w:rPr>
          <w:bCs/>
        </w:rPr>
      </w:pPr>
      <w:r w:rsidRPr="00D03B8C">
        <w:rPr>
          <w:bCs/>
        </w:rPr>
        <w:t xml:space="preserve">(1) A pályázó a tanulmányi ösztöndíj elnyerését követően köteles minden </w:t>
      </w:r>
      <w:proofErr w:type="gramStart"/>
      <w:r w:rsidRPr="00D03B8C">
        <w:rPr>
          <w:bCs/>
        </w:rPr>
        <w:t>aktív</w:t>
      </w:r>
      <w:proofErr w:type="gramEnd"/>
      <w:r w:rsidRPr="00D03B8C">
        <w:rPr>
          <w:bCs/>
        </w:rPr>
        <w:t xml:space="preserve"> félév megkezdéséről a felsőoktatási intézmény által kiadott igazolást az ösztöndíj-szerződésben meghatározott módon benyújtani. </w:t>
      </w:r>
    </w:p>
    <w:p w:rsidR="00D03B8C" w:rsidRPr="00D03B8C" w:rsidRDefault="00D03B8C" w:rsidP="00D03B8C">
      <w:pPr>
        <w:pStyle w:val="Szvegtrzs"/>
        <w:spacing w:after="0" w:line="240" w:lineRule="auto"/>
        <w:jc w:val="both"/>
        <w:rPr>
          <w:bCs/>
        </w:rPr>
      </w:pPr>
      <w:r w:rsidRPr="00D03B8C">
        <w:rPr>
          <w:bCs/>
        </w:rPr>
        <w:t xml:space="preserve">(2) Az ösztöndíj-szerződés hatálya alatt legfeljebb két alkalommal, összesen legfeljebb 2 félévre kérhető az ösztöndíj-szerződés felfüggesztése a hallgatói jogviszony szünetelése (halasztás, külföldi ösztöndíj) esetén. A felfüggesztésre vonatkozó kérelmet őszi félév esetén legkésőbb szeptember 15. napjáig, tavaszi félév esetén legkésőbb február 15. napjáig kell benyújtani a kérelem alapjául szolgáló </w:t>
      </w:r>
      <w:proofErr w:type="gramStart"/>
      <w:r w:rsidRPr="00D03B8C">
        <w:rPr>
          <w:bCs/>
        </w:rPr>
        <w:t>dokumentumokkal</w:t>
      </w:r>
      <w:proofErr w:type="gramEnd"/>
      <w:r w:rsidRPr="00D03B8C">
        <w:rPr>
          <w:bCs/>
        </w:rPr>
        <w:t>. </w:t>
      </w:r>
    </w:p>
    <w:p w:rsidR="00D03B8C" w:rsidRPr="00D03B8C" w:rsidRDefault="00D03B8C" w:rsidP="00D03B8C">
      <w:pPr>
        <w:pStyle w:val="Szvegtrzs"/>
        <w:spacing w:after="0" w:line="240" w:lineRule="auto"/>
        <w:jc w:val="both"/>
        <w:rPr>
          <w:bCs/>
        </w:rPr>
      </w:pPr>
      <w:r w:rsidRPr="00D03B8C">
        <w:rPr>
          <w:bCs/>
        </w:rPr>
        <w:t>(3) A hallgatói jogviszony megszűnése, továbbá a 6. § szerinti feltételt vállaló pályázó esetében annak saját érdekkörében bekövetkező okból történő meghiúsulása az ösztöndíj jegybanki alapkamattal növelt teljes összegének 60 napon belüli visszafizetési kötelezettségét vonja maga után. Pályázó jogosult kérelmezni a visszafizetési kötelezettség legfeljebb 12 havi kamatmentes részletekben történő teljesítését.  </w:t>
      </w:r>
    </w:p>
    <w:p w:rsidR="00D03B8C" w:rsidRPr="00D03B8C" w:rsidRDefault="00D03B8C" w:rsidP="00D03B8C">
      <w:pPr>
        <w:pStyle w:val="Szvegtrzs"/>
        <w:spacing w:after="0" w:line="240" w:lineRule="auto"/>
        <w:jc w:val="both"/>
        <w:rPr>
          <w:bCs/>
        </w:rPr>
      </w:pPr>
      <w:r w:rsidRPr="00D03B8C">
        <w:rPr>
          <w:bCs/>
        </w:rPr>
        <w:t xml:space="preserve">(4) Különös méltánylást érdemlő esetben (tanulmányok folytatását lehetetlenné tevő egészségromlás, szociális </w:t>
      </w:r>
      <w:proofErr w:type="gramStart"/>
      <w:r w:rsidRPr="00D03B8C">
        <w:rPr>
          <w:bCs/>
        </w:rPr>
        <w:t>krízis</w:t>
      </w:r>
      <w:proofErr w:type="gramEnd"/>
      <w:r w:rsidRPr="00D03B8C">
        <w:rPr>
          <w:bCs/>
        </w:rPr>
        <w:t>helyzet) a visszafizetési kötelezettség csökkenthető vagy teljes mértékben elengedhető.  </w:t>
      </w:r>
    </w:p>
    <w:p w:rsidR="00D03B8C" w:rsidRPr="00D03B8C" w:rsidRDefault="00D03B8C" w:rsidP="00D03B8C">
      <w:pPr>
        <w:pStyle w:val="Szvegtrzs"/>
        <w:spacing w:after="0" w:line="240" w:lineRule="auto"/>
        <w:jc w:val="both"/>
        <w:rPr>
          <w:bCs/>
        </w:rPr>
      </w:pPr>
      <w:r w:rsidRPr="00D03B8C">
        <w:rPr>
          <w:bCs/>
        </w:rPr>
        <w:t>(5) A (3) és (4) bekezdésben foglalt kérelmekről átruházott hatáskörben, a  Kulturális, Nevelési és Sport Bizottság, valamint a Szociális és Egészségügyi Bizottság javaslatára a polgármester dönt. </w:t>
      </w:r>
    </w:p>
    <w:p w:rsidR="00D03B8C" w:rsidRDefault="00D03B8C" w:rsidP="00D03B8C">
      <w:pPr>
        <w:pStyle w:val="Szvegtrzs"/>
        <w:spacing w:after="0" w:line="240" w:lineRule="auto"/>
        <w:jc w:val="both"/>
        <w:rPr>
          <w:bCs/>
        </w:rPr>
      </w:pPr>
    </w:p>
    <w:p w:rsidR="00D03B8C" w:rsidRPr="00D03B8C" w:rsidRDefault="00D03B8C" w:rsidP="00D03B8C">
      <w:pPr>
        <w:pStyle w:val="Szvegtrzs"/>
        <w:spacing w:after="0" w:line="240" w:lineRule="auto"/>
        <w:jc w:val="center"/>
        <w:rPr>
          <w:b/>
          <w:bCs/>
        </w:rPr>
      </w:pPr>
      <w:r w:rsidRPr="00D03B8C">
        <w:rPr>
          <w:b/>
          <w:bCs/>
        </w:rPr>
        <w:t>8.  Záró rendelkezések</w:t>
      </w:r>
    </w:p>
    <w:p w:rsidR="00D03B8C" w:rsidRPr="00D03B8C" w:rsidRDefault="00D03B8C" w:rsidP="00D03B8C">
      <w:pPr>
        <w:pStyle w:val="Szvegtrzs"/>
        <w:spacing w:after="0" w:line="240" w:lineRule="auto"/>
        <w:jc w:val="center"/>
        <w:rPr>
          <w:b/>
          <w:bCs/>
        </w:rPr>
      </w:pPr>
      <w:r w:rsidRPr="00D03B8C">
        <w:rPr>
          <w:b/>
          <w:bCs/>
        </w:rPr>
        <w:t>10. §</w:t>
      </w:r>
    </w:p>
    <w:p w:rsidR="00D03B8C" w:rsidRPr="00D03B8C" w:rsidRDefault="00D03B8C" w:rsidP="00D03B8C">
      <w:pPr>
        <w:pStyle w:val="Szvegtrzs"/>
        <w:spacing w:after="0" w:line="240" w:lineRule="auto"/>
        <w:jc w:val="both"/>
        <w:rPr>
          <w:bCs/>
        </w:rPr>
      </w:pPr>
    </w:p>
    <w:p w:rsidR="00A605D2" w:rsidRPr="00D03B8C" w:rsidRDefault="00D03B8C" w:rsidP="00D03B8C">
      <w:pPr>
        <w:pStyle w:val="Szvegtrzs"/>
        <w:spacing w:after="0" w:line="240" w:lineRule="auto"/>
        <w:jc w:val="both"/>
      </w:pPr>
      <w:r w:rsidRPr="00D03B8C">
        <w:rPr>
          <w:bCs/>
        </w:rPr>
        <w:t>Ez a rendelet 2025. március 15-én lép hatályba.</w:t>
      </w:r>
    </w:p>
    <w:sectPr w:rsidR="00A605D2" w:rsidRPr="00D03B8C" w:rsidSect="00A605D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FBC"/>
    <w:multiLevelType w:val="hybridMultilevel"/>
    <w:tmpl w:val="45CABA56"/>
    <w:lvl w:ilvl="0" w:tplc="CD62B15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674465C"/>
    <w:multiLevelType w:val="hybridMultilevel"/>
    <w:tmpl w:val="1310AA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DBE613D"/>
    <w:multiLevelType w:val="hybridMultilevel"/>
    <w:tmpl w:val="05F855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E0B6CCE"/>
    <w:multiLevelType w:val="hybridMultilevel"/>
    <w:tmpl w:val="76B0C796"/>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E0F7901"/>
    <w:multiLevelType w:val="hybridMultilevel"/>
    <w:tmpl w:val="2AC06B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3AC5E30"/>
    <w:multiLevelType w:val="hybridMultilevel"/>
    <w:tmpl w:val="DC0EB28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9A33F7B"/>
    <w:multiLevelType w:val="hybridMultilevel"/>
    <w:tmpl w:val="B7721DD6"/>
    <w:lvl w:ilvl="0" w:tplc="95C04CD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27407C11"/>
    <w:multiLevelType w:val="hybridMultilevel"/>
    <w:tmpl w:val="3E1C4BB2"/>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07F17B3"/>
    <w:multiLevelType w:val="hybridMultilevel"/>
    <w:tmpl w:val="609EFD30"/>
    <w:lvl w:ilvl="0" w:tplc="D9E0E65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49E512A6"/>
    <w:multiLevelType w:val="hybridMultilevel"/>
    <w:tmpl w:val="325E8D70"/>
    <w:lvl w:ilvl="0" w:tplc="825C6DC8">
      <w:start w:val="1"/>
      <w:numFmt w:val="lowerLetter"/>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A41543A"/>
    <w:multiLevelType w:val="hybridMultilevel"/>
    <w:tmpl w:val="CE74E1C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AD767CB"/>
    <w:multiLevelType w:val="hybridMultilevel"/>
    <w:tmpl w:val="108C2C7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E777A95"/>
    <w:multiLevelType w:val="hybridMultilevel"/>
    <w:tmpl w:val="2BF82B32"/>
    <w:lvl w:ilvl="0" w:tplc="CD62B15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29C6DA3"/>
    <w:multiLevelType w:val="hybridMultilevel"/>
    <w:tmpl w:val="9920DF32"/>
    <w:lvl w:ilvl="0" w:tplc="CD62B15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5BAB05A4"/>
    <w:multiLevelType w:val="hybridMultilevel"/>
    <w:tmpl w:val="B6D215A4"/>
    <w:lvl w:ilvl="0" w:tplc="D4B8145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62A9286F"/>
    <w:multiLevelType w:val="hybridMultilevel"/>
    <w:tmpl w:val="A1B88150"/>
    <w:lvl w:ilvl="0" w:tplc="4A2E31B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5FD5800"/>
    <w:multiLevelType w:val="hybridMultilevel"/>
    <w:tmpl w:val="FBB63ECE"/>
    <w:lvl w:ilvl="0" w:tplc="215E96F6">
      <w:start w:val="1"/>
      <w:numFmt w:val="bullet"/>
      <w:lvlText w:val=""/>
      <w:lvlJc w:val="left"/>
      <w:pPr>
        <w:ind w:left="720" w:hanging="360"/>
      </w:pPr>
      <w:rPr>
        <w:rFonts w:ascii="Symbol" w:hAnsi="Symbol"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71DB3604"/>
    <w:multiLevelType w:val="hybridMultilevel"/>
    <w:tmpl w:val="0C30104A"/>
    <w:lvl w:ilvl="0" w:tplc="D4B81458">
      <w:start w:val="1"/>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747F7891"/>
    <w:multiLevelType w:val="hybridMultilevel"/>
    <w:tmpl w:val="6BA4C8F0"/>
    <w:lvl w:ilvl="0" w:tplc="040E0017">
      <w:start w:val="1"/>
      <w:numFmt w:val="lowerLetter"/>
      <w:lvlText w:val="%1)"/>
      <w:lvlJc w:val="left"/>
      <w:pPr>
        <w:ind w:left="720" w:hanging="360"/>
      </w:pPr>
      <w:rPr>
        <w:rFonts w:hint="default"/>
        <w:b w:val="0"/>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76B14844"/>
    <w:multiLevelType w:val="hybridMultilevel"/>
    <w:tmpl w:val="F732F228"/>
    <w:lvl w:ilvl="0" w:tplc="A976B67C">
      <w:start w:val="1"/>
      <w:numFmt w:val="lowerLetter"/>
      <w:lvlText w:val="%1)"/>
      <w:lvlJc w:val="left"/>
      <w:pPr>
        <w:ind w:left="720" w:hanging="360"/>
      </w:pPr>
      <w:rPr>
        <w:rFonts w:hint="default"/>
        <w:b w:val="0"/>
        <w:color w:val="auto"/>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70E1C53"/>
    <w:multiLevelType w:val="hybridMultilevel"/>
    <w:tmpl w:val="58623E3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7FE229B"/>
    <w:multiLevelType w:val="hybridMultilevel"/>
    <w:tmpl w:val="33C68122"/>
    <w:lvl w:ilvl="0" w:tplc="49B88CFC">
      <w:start w:val="1"/>
      <w:numFmt w:val="decimal"/>
      <w:lvlText w:val="%1)"/>
      <w:lvlJc w:val="left"/>
      <w:pPr>
        <w:ind w:left="720" w:hanging="360"/>
      </w:pPr>
      <w:rPr>
        <w:rFonts w:hint="default"/>
        <w:u w:val="singl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8B61F02"/>
    <w:multiLevelType w:val="hybridMultilevel"/>
    <w:tmpl w:val="C57EF1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A3C1762"/>
    <w:multiLevelType w:val="hybridMultilevel"/>
    <w:tmpl w:val="FB881246"/>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7B1820B6"/>
    <w:multiLevelType w:val="hybridMultilevel"/>
    <w:tmpl w:val="AC1082C4"/>
    <w:lvl w:ilvl="0" w:tplc="AC12D25C">
      <w:start w:val="1"/>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5"/>
  </w:num>
  <w:num w:numId="4">
    <w:abstractNumId w:val="13"/>
  </w:num>
  <w:num w:numId="5">
    <w:abstractNumId w:val="24"/>
  </w:num>
  <w:num w:numId="6">
    <w:abstractNumId w:val="18"/>
  </w:num>
  <w:num w:numId="7">
    <w:abstractNumId w:val="2"/>
  </w:num>
  <w:num w:numId="8">
    <w:abstractNumId w:val="11"/>
  </w:num>
  <w:num w:numId="9">
    <w:abstractNumId w:val="3"/>
  </w:num>
  <w:num w:numId="10">
    <w:abstractNumId w:val="10"/>
  </w:num>
  <w:num w:numId="11">
    <w:abstractNumId w:val="7"/>
  </w:num>
  <w:num w:numId="12">
    <w:abstractNumId w:val="15"/>
  </w:num>
  <w:num w:numId="13">
    <w:abstractNumId w:val="8"/>
  </w:num>
  <w:num w:numId="14">
    <w:abstractNumId w:val="14"/>
  </w:num>
  <w:num w:numId="15">
    <w:abstractNumId w:val="17"/>
  </w:num>
  <w:num w:numId="16">
    <w:abstractNumId w:val="19"/>
  </w:num>
  <w:num w:numId="17">
    <w:abstractNumId w:val="1"/>
  </w:num>
  <w:num w:numId="18">
    <w:abstractNumId w:val="20"/>
  </w:num>
  <w:num w:numId="19">
    <w:abstractNumId w:val="22"/>
  </w:num>
  <w:num w:numId="20">
    <w:abstractNumId w:val="9"/>
  </w:num>
  <w:num w:numId="21">
    <w:abstractNumId w:val="16"/>
  </w:num>
  <w:num w:numId="22">
    <w:abstractNumId w:val="6"/>
  </w:num>
  <w:num w:numId="23">
    <w:abstractNumId w:val="21"/>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1AA"/>
    <w:rsid w:val="000201AA"/>
    <w:rsid w:val="00037285"/>
    <w:rsid w:val="00187566"/>
    <w:rsid w:val="0019506B"/>
    <w:rsid w:val="001B4B81"/>
    <w:rsid w:val="001E50CA"/>
    <w:rsid w:val="00276103"/>
    <w:rsid w:val="00300AB9"/>
    <w:rsid w:val="003B4B59"/>
    <w:rsid w:val="0040390B"/>
    <w:rsid w:val="004274E7"/>
    <w:rsid w:val="004F6C98"/>
    <w:rsid w:val="00533948"/>
    <w:rsid w:val="00577744"/>
    <w:rsid w:val="00620BF1"/>
    <w:rsid w:val="00643F4D"/>
    <w:rsid w:val="006742A2"/>
    <w:rsid w:val="00682DD9"/>
    <w:rsid w:val="006F1005"/>
    <w:rsid w:val="00737B79"/>
    <w:rsid w:val="00757364"/>
    <w:rsid w:val="00820FD6"/>
    <w:rsid w:val="008A184F"/>
    <w:rsid w:val="008D7178"/>
    <w:rsid w:val="00954E22"/>
    <w:rsid w:val="00992D92"/>
    <w:rsid w:val="00A05709"/>
    <w:rsid w:val="00A605D2"/>
    <w:rsid w:val="00A67814"/>
    <w:rsid w:val="00AC1B35"/>
    <w:rsid w:val="00AD220F"/>
    <w:rsid w:val="00B5503F"/>
    <w:rsid w:val="00B77642"/>
    <w:rsid w:val="00B850BC"/>
    <w:rsid w:val="00BC1D80"/>
    <w:rsid w:val="00C259DA"/>
    <w:rsid w:val="00C95805"/>
    <w:rsid w:val="00D03B8C"/>
    <w:rsid w:val="00D220C3"/>
    <w:rsid w:val="00D242A2"/>
    <w:rsid w:val="00D87C79"/>
    <w:rsid w:val="00DB658F"/>
    <w:rsid w:val="00DC0C7B"/>
    <w:rsid w:val="00E968E0"/>
    <w:rsid w:val="00ED1084"/>
    <w:rsid w:val="00F10175"/>
    <w:rsid w:val="00F41469"/>
    <w:rsid w:val="00FF195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6D704"/>
  <w15:chartTrackingRefBased/>
  <w15:docId w15:val="{2A01E127-5B73-4406-BA07-4B41A2F9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201AA"/>
  </w:style>
  <w:style w:type="paragraph" w:styleId="Cmsor1">
    <w:name w:val="heading 1"/>
    <w:basedOn w:val="Norml"/>
    <w:next w:val="Norml"/>
    <w:link w:val="Cmsor1Char"/>
    <w:qFormat/>
    <w:rsid w:val="000201AA"/>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0201AA"/>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0201AA"/>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0201AA"/>
    <w:rPr>
      <w:rFonts w:ascii="Times New Roman" w:eastAsia="Times New Roman" w:hAnsi="Times New Roman" w:cs="Times New Roman"/>
      <w:b/>
      <w:bCs/>
      <w:sz w:val="36"/>
      <w:szCs w:val="24"/>
      <w:lang w:eastAsia="hu-HU"/>
    </w:rPr>
  </w:style>
  <w:style w:type="paragraph" w:styleId="Listaszerbekezds">
    <w:name w:val="List Paragraph"/>
    <w:basedOn w:val="Norml"/>
    <w:uiPriority w:val="34"/>
    <w:qFormat/>
    <w:rsid w:val="000201AA"/>
    <w:pPr>
      <w:ind w:left="720"/>
      <w:contextualSpacing/>
    </w:pPr>
  </w:style>
  <w:style w:type="paragraph" w:styleId="Nincstrkz">
    <w:name w:val="No Spacing"/>
    <w:uiPriority w:val="1"/>
    <w:qFormat/>
    <w:rsid w:val="000201AA"/>
    <w:pPr>
      <w:spacing w:after="0" w:line="240" w:lineRule="auto"/>
    </w:pPr>
    <w:rPr>
      <w:rFonts w:ascii="Calibri" w:eastAsia="Calibri" w:hAnsi="Calibri" w:cs="Times New Roman"/>
    </w:rPr>
  </w:style>
  <w:style w:type="paragraph" w:customStyle="1" w:styleId="Standard">
    <w:name w:val="Standard"/>
    <w:rsid w:val="00A605D2"/>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Szvegtrzs">
    <w:name w:val="Body Text"/>
    <w:basedOn w:val="Norml"/>
    <w:link w:val="SzvegtrzsChar"/>
    <w:rsid w:val="006742A2"/>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6742A2"/>
    <w:rPr>
      <w:rFonts w:ascii="Times New Roman" w:eastAsia="Noto Sans CJK SC Regular" w:hAnsi="Times New Roman" w:cs="FreeSans"/>
      <w:kern w:val="2"/>
      <w:sz w:val="24"/>
      <w:szCs w:val="24"/>
      <w:lang w:eastAsia="zh-CN" w:bidi="hi-IN"/>
    </w:rPr>
  </w:style>
  <w:style w:type="paragraph" w:styleId="Buborkszveg">
    <w:name w:val="Balloon Text"/>
    <w:basedOn w:val="Norml"/>
    <w:link w:val="BuborkszvegChar"/>
    <w:uiPriority w:val="99"/>
    <w:semiHidden/>
    <w:unhideWhenUsed/>
    <w:rsid w:val="00D03B8C"/>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03B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675138">
      <w:bodyDiv w:val="1"/>
      <w:marLeft w:val="0"/>
      <w:marRight w:val="0"/>
      <w:marTop w:val="0"/>
      <w:marBottom w:val="0"/>
      <w:divBdr>
        <w:top w:val="none" w:sz="0" w:space="0" w:color="auto"/>
        <w:left w:val="none" w:sz="0" w:space="0" w:color="auto"/>
        <w:bottom w:val="none" w:sz="0" w:space="0" w:color="auto"/>
        <w:right w:val="none" w:sz="0" w:space="0" w:color="auto"/>
      </w:divBdr>
      <w:divsChild>
        <w:div w:id="2117602336">
          <w:marLeft w:val="0"/>
          <w:marRight w:val="0"/>
          <w:marTop w:val="0"/>
          <w:marBottom w:val="0"/>
          <w:divBdr>
            <w:top w:val="none" w:sz="0" w:space="0" w:color="auto"/>
            <w:left w:val="none" w:sz="0" w:space="0" w:color="auto"/>
            <w:bottom w:val="none" w:sz="0" w:space="0" w:color="auto"/>
            <w:right w:val="none" w:sz="0" w:space="0" w:color="auto"/>
          </w:divBdr>
        </w:div>
        <w:div w:id="778796414">
          <w:marLeft w:val="0"/>
          <w:marRight w:val="0"/>
          <w:marTop w:val="0"/>
          <w:marBottom w:val="0"/>
          <w:divBdr>
            <w:top w:val="none" w:sz="0" w:space="0" w:color="auto"/>
            <w:left w:val="none" w:sz="0" w:space="0" w:color="auto"/>
            <w:bottom w:val="none" w:sz="0" w:space="0" w:color="auto"/>
            <w:right w:val="none" w:sz="0" w:space="0" w:color="auto"/>
          </w:divBdr>
        </w:div>
        <w:div w:id="2045599180">
          <w:marLeft w:val="0"/>
          <w:marRight w:val="0"/>
          <w:marTop w:val="0"/>
          <w:marBottom w:val="0"/>
          <w:divBdr>
            <w:top w:val="none" w:sz="0" w:space="0" w:color="auto"/>
            <w:left w:val="none" w:sz="0" w:space="0" w:color="auto"/>
            <w:bottom w:val="none" w:sz="0" w:space="0" w:color="auto"/>
            <w:right w:val="none" w:sz="0" w:space="0" w:color="auto"/>
          </w:divBdr>
        </w:div>
        <w:div w:id="206721566">
          <w:marLeft w:val="0"/>
          <w:marRight w:val="0"/>
          <w:marTop w:val="0"/>
          <w:marBottom w:val="0"/>
          <w:divBdr>
            <w:top w:val="none" w:sz="0" w:space="0" w:color="auto"/>
            <w:left w:val="none" w:sz="0" w:space="0" w:color="auto"/>
            <w:bottom w:val="none" w:sz="0" w:space="0" w:color="auto"/>
            <w:right w:val="none" w:sz="0" w:space="0" w:color="auto"/>
          </w:divBdr>
        </w:div>
        <w:div w:id="2007632448">
          <w:marLeft w:val="0"/>
          <w:marRight w:val="0"/>
          <w:marTop w:val="0"/>
          <w:marBottom w:val="0"/>
          <w:divBdr>
            <w:top w:val="none" w:sz="0" w:space="0" w:color="auto"/>
            <w:left w:val="none" w:sz="0" w:space="0" w:color="auto"/>
            <w:bottom w:val="none" w:sz="0" w:space="0" w:color="auto"/>
            <w:right w:val="none" w:sz="0" w:space="0" w:color="auto"/>
          </w:divBdr>
        </w:div>
        <w:div w:id="1340423866">
          <w:marLeft w:val="0"/>
          <w:marRight w:val="0"/>
          <w:marTop w:val="0"/>
          <w:marBottom w:val="0"/>
          <w:divBdr>
            <w:top w:val="none" w:sz="0" w:space="0" w:color="auto"/>
            <w:left w:val="none" w:sz="0" w:space="0" w:color="auto"/>
            <w:bottom w:val="none" w:sz="0" w:space="0" w:color="auto"/>
            <w:right w:val="none" w:sz="0" w:space="0" w:color="auto"/>
          </w:divBdr>
        </w:div>
        <w:div w:id="1912697668">
          <w:marLeft w:val="0"/>
          <w:marRight w:val="0"/>
          <w:marTop w:val="0"/>
          <w:marBottom w:val="0"/>
          <w:divBdr>
            <w:top w:val="none" w:sz="0" w:space="0" w:color="auto"/>
            <w:left w:val="none" w:sz="0" w:space="0" w:color="auto"/>
            <w:bottom w:val="none" w:sz="0" w:space="0" w:color="auto"/>
            <w:right w:val="none" w:sz="0" w:space="0" w:color="auto"/>
          </w:divBdr>
        </w:div>
        <w:div w:id="510685251">
          <w:marLeft w:val="0"/>
          <w:marRight w:val="0"/>
          <w:marTop w:val="0"/>
          <w:marBottom w:val="0"/>
          <w:divBdr>
            <w:top w:val="none" w:sz="0" w:space="0" w:color="auto"/>
            <w:left w:val="none" w:sz="0" w:space="0" w:color="auto"/>
            <w:bottom w:val="none" w:sz="0" w:space="0" w:color="auto"/>
            <w:right w:val="none" w:sz="0" w:space="0" w:color="auto"/>
          </w:divBdr>
        </w:div>
        <w:div w:id="1707950651">
          <w:marLeft w:val="0"/>
          <w:marRight w:val="0"/>
          <w:marTop w:val="0"/>
          <w:marBottom w:val="0"/>
          <w:divBdr>
            <w:top w:val="none" w:sz="0" w:space="0" w:color="auto"/>
            <w:left w:val="none" w:sz="0" w:space="0" w:color="auto"/>
            <w:bottom w:val="none" w:sz="0" w:space="0" w:color="auto"/>
            <w:right w:val="none" w:sz="0" w:space="0" w:color="auto"/>
          </w:divBdr>
        </w:div>
        <w:div w:id="1855991892">
          <w:marLeft w:val="0"/>
          <w:marRight w:val="0"/>
          <w:marTop w:val="0"/>
          <w:marBottom w:val="0"/>
          <w:divBdr>
            <w:top w:val="none" w:sz="0" w:space="0" w:color="auto"/>
            <w:left w:val="none" w:sz="0" w:space="0" w:color="auto"/>
            <w:bottom w:val="none" w:sz="0" w:space="0" w:color="auto"/>
            <w:right w:val="none" w:sz="0" w:space="0" w:color="auto"/>
          </w:divBdr>
        </w:div>
        <w:div w:id="383529888">
          <w:marLeft w:val="0"/>
          <w:marRight w:val="0"/>
          <w:marTop w:val="0"/>
          <w:marBottom w:val="0"/>
          <w:divBdr>
            <w:top w:val="none" w:sz="0" w:space="0" w:color="auto"/>
            <w:left w:val="none" w:sz="0" w:space="0" w:color="auto"/>
            <w:bottom w:val="none" w:sz="0" w:space="0" w:color="auto"/>
            <w:right w:val="none" w:sz="0" w:space="0" w:color="auto"/>
          </w:divBdr>
        </w:div>
        <w:div w:id="638072920">
          <w:marLeft w:val="0"/>
          <w:marRight w:val="0"/>
          <w:marTop w:val="0"/>
          <w:marBottom w:val="0"/>
          <w:divBdr>
            <w:top w:val="none" w:sz="0" w:space="0" w:color="auto"/>
            <w:left w:val="none" w:sz="0" w:space="0" w:color="auto"/>
            <w:bottom w:val="none" w:sz="0" w:space="0" w:color="auto"/>
            <w:right w:val="none" w:sz="0" w:space="0" w:color="auto"/>
          </w:divBdr>
        </w:div>
        <w:div w:id="361982757">
          <w:marLeft w:val="0"/>
          <w:marRight w:val="0"/>
          <w:marTop w:val="0"/>
          <w:marBottom w:val="0"/>
          <w:divBdr>
            <w:top w:val="none" w:sz="0" w:space="0" w:color="auto"/>
            <w:left w:val="none" w:sz="0" w:space="0" w:color="auto"/>
            <w:bottom w:val="none" w:sz="0" w:space="0" w:color="auto"/>
            <w:right w:val="none" w:sz="0" w:space="0" w:color="auto"/>
          </w:divBdr>
        </w:div>
        <w:div w:id="383675342">
          <w:marLeft w:val="0"/>
          <w:marRight w:val="0"/>
          <w:marTop w:val="0"/>
          <w:marBottom w:val="0"/>
          <w:divBdr>
            <w:top w:val="none" w:sz="0" w:space="0" w:color="auto"/>
            <w:left w:val="none" w:sz="0" w:space="0" w:color="auto"/>
            <w:bottom w:val="none" w:sz="0" w:space="0" w:color="auto"/>
            <w:right w:val="none" w:sz="0" w:space="0" w:color="auto"/>
          </w:divBdr>
        </w:div>
        <w:div w:id="1652950911">
          <w:marLeft w:val="0"/>
          <w:marRight w:val="0"/>
          <w:marTop w:val="0"/>
          <w:marBottom w:val="0"/>
          <w:divBdr>
            <w:top w:val="none" w:sz="0" w:space="0" w:color="auto"/>
            <w:left w:val="none" w:sz="0" w:space="0" w:color="auto"/>
            <w:bottom w:val="none" w:sz="0" w:space="0" w:color="auto"/>
            <w:right w:val="none" w:sz="0" w:space="0" w:color="auto"/>
          </w:divBdr>
        </w:div>
        <w:div w:id="407503682">
          <w:marLeft w:val="0"/>
          <w:marRight w:val="0"/>
          <w:marTop w:val="0"/>
          <w:marBottom w:val="0"/>
          <w:divBdr>
            <w:top w:val="none" w:sz="0" w:space="0" w:color="auto"/>
            <w:left w:val="none" w:sz="0" w:space="0" w:color="auto"/>
            <w:bottom w:val="none" w:sz="0" w:space="0" w:color="auto"/>
            <w:right w:val="none" w:sz="0" w:space="0" w:color="auto"/>
          </w:divBdr>
        </w:div>
        <w:div w:id="65995973">
          <w:marLeft w:val="0"/>
          <w:marRight w:val="0"/>
          <w:marTop w:val="0"/>
          <w:marBottom w:val="0"/>
          <w:divBdr>
            <w:top w:val="none" w:sz="0" w:space="0" w:color="auto"/>
            <w:left w:val="none" w:sz="0" w:space="0" w:color="auto"/>
            <w:bottom w:val="none" w:sz="0" w:space="0" w:color="auto"/>
            <w:right w:val="none" w:sz="0" w:space="0" w:color="auto"/>
          </w:divBdr>
        </w:div>
        <w:div w:id="1986884407">
          <w:marLeft w:val="0"/>
          <w:marRight w:val="0"/>
          <w:marTop w:val="0"/>
          <w:marBottom w:val="0"/>
          <w:divBdr>
            <w:top w:val="none" w:sz="0" w:space="0" w:color="auto"/>
            <w:left w:val="none" w:sz="0" w:space="0" w:color="auto"/>
            <w:bottom w:val="none" w:sz="0" w:space="0" w:color="auto"/>
            <w:right w:val="none" w:sz="0" w:space="0" w:color="auto"/>
          </w:divBdr>
        </w:div>
        <w:div w:id="586350996">
          <w:marLeft w:val="0"/>
          <w:marRight w:val="0"/>
          <w:marTop w:val="0"/>
          <w:marBottom w:val="0"/>
          <w:divBdr>
            <w:top w:val="none" w:sz="0" w:space="0" w:color="auto"/>
            <w:left w:val="none" w:sz="0" w:space="0" w:color="auto"/>
            <w:bottom w:val="none" w:sz="0" w:space="0" w:color="auto"/>
            <w:right w:val="none" w:sz="0" w:space="0" w:color="auto"/>
          </w:divBdr>
        </w:div>
        <w:div w:id="475923452">
          <w:marLeft w:val="0"/>
          <w:marRight w:val="0"/>
          <w:marTop w:val="0"/>
          <w:marBottom w:val="0"/>
          <w:divBdr>
            <w:top w:val="none" w:sz="0" w:space="0" w:color="auto"/>
            <w:left w:val="none" w:sz="0" w:space="0" w:color="auto"/>
            <w:bottom w:val="none" w:sz="0" w:space="0" w:color="auto"/>
            <w:right w:val="none" w:sz="0" w:space="0" w:color="auto"/>
          </w:divBdr>
        </w:div>
        <w:div w:id="1442410474">
          <w:marLeft w:val="0"/>
          <w:marRight w:val="0"/>
          <w:marTop w:val="0"/>
          <w:marBottom w:val="0"/>
          <w:divBdr>
            <w:top w:val="none" w:sz="0" w:space="0" w:color="auto"/>
            <w:left w:val="none" w:sz="0" w:space="0" w:color="auto"/>
            <w:bottom w:val="none" w:sz="0" w:space="0" w:color="auto"/>
            <w:right w:val="none" w:sz="0" w:space="0" w:color="auto"/>
          </w:divBdr>
        </w:div>
        <w:div w:id="541136342">
          <w:marLeft w:val="0"/>
          <w:marRight w:val="0"/>
          <w:marTop w:val="0"/>
          <w:marBottom w:val="0"/>
          <w:divBdr>
            <w:top w:val="none" w:sz="0" w:space="0" w:color="auto"/>
            <w:left w:val="none" w:sz="0" w:space="0" w:color="auto"/>
            <w:bottom w:val="none" w:sz="0" w:space="0" w:color="auto"/>
            <w:right w:val="none" w:sz="0" w:space="0" w:color="auto"/>
          </w:divBdr>
        </w:div>
        <w:div w:id="1090934276">
          <w:marLeft w:val="0"/>
          <w:marRight w:val="0"/>
          <w:marTop w:val="0"/>
          <w:marBottom w:val="0"/>
          <w:divBdr>
            <w:top w:val="none" w:sz="0" w:space="0" w:color="auto"/>
            <w:left w:val="none" w:sz="0" w:space="0" w:color="auto"/>
            <w:bottom w:val="none" w:sz="0" w:space="0" w:color="auto"/>
            <w:right w:val="none" w:sz="0" w:space="0" w:color="auto"/>
          </w:divBdr>
        </w:div>
        <w:div w:id="1925336499">
          <w:marLeft w:val="0"/>
          <w:marRight w:val="0"/>
          <w:marTop w:val="0"/>
          <w:marBottom w:val="0"/>
          <w:divBdr>
            <w:top w:val="none" w:sz="0" w:space="0" w:color="auto"/>
            <w:left w:val="none" w:sz="0" w:space="0" w:color="auto"/>
            <w:bottom w:val="none" w:sz="0" w:space="0" w:color="auto"/>
            <w:right w:val="none" w:sz="0" w:space="0" w:color="auto"/>
          </w:divBdr>
        </w:div>
        <w:div w:id="1961569188">
          <w:marLeft w:val="0"/>
          <w:marRight w:val="0"/>
          <w:marTop w:val="0"/>
          <w:marBottom w:val="0"/>
          <w:divBdr>
            <w:top w:val="none" w:sz="0" w:space="0" w:color="auto"/>
            <w:left w:val="none" w:sz="0" w:space="0" w:color="auto"/>
            <w:bottom w:val="none" w:sz="0" w:space="0" w:color="auto"/>
            <w:right w:val="none" w:sz="0" w:space="0" w:color="auto"/>
          </w:divBdr>
        </w:div>
        <w:div w:id="1313368860">
          <w:marLeft w:val="0"/>
          <w:marRight w:val="0"/>
          <w:marTop w:val="0"/>
          <w:marBottom w:val="0"/>
          <w:divBdr>
            <w:top w:val="none" w:sz="0" w:space="0" w:color="auto"/>
            <w:left w:val="none" w:sz="0" w:space="0" w:color="auto"/>
            <w:bottom w:val="none" w:sz="0" w:space="0" w:color="auto"/>
            <w:right w:val="none" w:sz="0" w:space="0" w:color="auto"/>
          </w:divBdr>
        </w:div>
        <w:div w:id="1203009346">
          <w:marLeft w:val="0"/>
          <w:marRight w:val="0"/>
          <w:marTop w:val="0"/>
          <w:marBottom w:val="0"/>
          <w:divBdr>
            <w:top w:val="none" w:sz="0" w:space="0" w:color="auto"/>
            <w:left w:val="none" w:sz="0" w:space="0" w:color="auto"/>
            <w:bottom w:val="none" w:sz="0" w:space="0" w:color="auto"/>
            <w:right w:val="none" w:sz="0" w:space="0" w:color="auto"/>
          </w:divBdr>
        </w:div>
        <w:div w:id="1240290369">
          <w:marLeft w:val="0"/>
          <w:marRight w:val="0"/>
          <w:marTop w:val="0"/>
          <w:marBottom w:val="0"/>
          <w:divBdr>
            <w:top w:val="none" w:sz="0" w:space="0" w:color="auto"/>
            <w:left w:val="none" w:sz="0" w:space="0" w:color="auto"/>
            <w:bottom w:val="none" w:sz="0" w:space="0" w:color="auto"/>
            <w:right w:val="none" w:sz="0" w:space="0" w:color="auto"/>
          </w:divBdr>
        </w:div>
        <w:div w:id="1569150565">
          <w:marLeft w:val="0"/>
          <w:marRight w:val="0"/>
          <w:marTop w:val="0"/>
          <w:marBottom w:val="0"/>
          <w:divBdr>
            <w:top w:val="none" w:sz="0" w:space="0" w:color="auto"/>
            <w:left w:val="none" w:sz="0" w:space="0" w:color="auto"/>
            <w:bottom w:val="none" w:sz="0" w:space="0" w:color="auto"/>
            <w:right w:val="none" w:sz="0" w:space="0" w:color="auto"/>
          </w:divBdr>
        </w:div>
        <w:div w:id="1950428651">
          <w:marLeft w:val="0"/>
          <w:marRight w:val="0"/>
          <w:marTop w:val="0"/>
          <w:marBottom w:val="0"/>
          <w:divBdr>
            <w:top w:val="none" w:sz="0" w:space="0" w:color="auto"/>
            <w:left w:val="none" w:sz="0" w:space="0" w:color="auto"/>
            <w:bottom w:val="none" w:sz="0" w:space="0" w:color="auto"/>
            <w:right w:val="none" w:sz="0" w:space="0" w:color="auto"/>
          </w:divBdr>
        </w:div>
        <w:div w:id="731655947">
          <w:marLeft w:val="0"/>
          <w:marRight w:val="0"/>
          <w:marTop w:val="0"/>
          <w:marBottom w:val="0"/>
          <w:divBdr>
            <w:top w:val="none" w:sz="0" w:space="0" w:color="auto"/>
            <w:left w:val="none" w:sz="0" w:space="0" w:color="auto"/>
            <w:bottom w:val="none" w:sz="0" w:space="0" w:color="auto"/>
            <w:right w:val="none" w:sz="0" w:space="0" w:color="auto"/>
          </w:divBdr>
        </w:div>
        <w:div w:id="1635795015">
          <w:marLeft w:val="0"/>
          <w:marRight w:val="0"/>
          <w:marTop w:val="0"/>
          <w:marBottom w:val="0"/>
          <w:divBdr>
            <w:top w:val="none" w:sz="0" w:space="0" w:color="auto"/>
            <w:left w:val="none" w:sz="0" w:space="0" w:color="auto"/>
            <w:bottom w:val="none" w:sz="0" w:space="0" w:color="auto"/>
            <w:right w:val="none" w:sz="0" w:space="0" w:color="auto"/>
          </w:divBdr>
        </w:div>
        <w:div w:id="2087997348">
          <w:marLeft w:val="0"/>
          <w:marRight w:val="0"/>
          <w:marTop w:val="0"/>
          <w:marBottom w:val="0"/>
          <w:divBdr>
            <w:top w:val="none" w:sz="0" w:space="0" w:color="auto"/>
            <w:left w:val="none" w:sz="0" w:space="0" w:color="auto"/>
            <w:bottom w:val="none" w:sz="0" w:space="0" w:color="auto"/>
            <w:right w:val="none" w:sz="0" w:space="0" w:color="auto"/>
          </w:divBdr>
        </w:div>
        <w:div w:id="1478572147">
          <w:marLeft w:val="0"/>
          <w:marRight w:val="0"/>
          <w:marTop w:val="0"/>
          <w:marBottom w:val="0"/>
          <w:divBdr>
            <w:top w:val="none" w:sz="0" w:space="0" w:color="auto"/>
            <w:left w:val="none" w:sz="0" w:space="0" w:color="auto"/>
            <w:bottom w:val="none" w:sz="0" w:space="0" w:color="auto"/>
            <w:right w:val="none" w:sz="0" w:space="0" w:color="auto"/>
          </w:divBdr>
        </w:div>
        <w:div w:id="1056202563">
          <w:marLeft w:val="0"/>
          <w:marRight w:val="0"/>
          <w:marTop w:val="0"/>
          <w:marBottom w:val="0"/>
          <w:divBdr>
            <w:top w:val="none" w:sz="0" w:space="0" w:color="auto"/>
            <w:left w:val="none" w:sz="0" w:space="0" w:color="auto"/>
            <w:bottom w:val="none" w:sz="0" w:space="0" w:color="auto"/>
            <w:right w:val="none" w:sz="0" w:space="0" w:color="auto"/>
          </w:divBdr>
        </w:div>
        <w:div w:id="615798318">
          <w:marLeft w:val="0"/>
          <w:marRight w:val="0"/>
          <w:marTop w:val="0"/>
          <w:marBottom w:val="0"/>
          <w:divBdr>
            <w:top w:val="none" w:sz="0" w:space="0" w:color="auto"/>
            <w:left w:val="none" w:sz="0" w:space="0" w:color="auto"/>
            <w:bottom w:val="none" w:sz="0" w:space="0" w:color="auto"/>
            <w:right w:val="none" w:sz="0" w:space="0" w:color="auto"/>
          </w:divBdr>
        </w:div>
        <w:div w:id="968392525">
          <w:marLeft w:val="0"/>
          <w:marRight w:val="0"/>
          <w:marTop w:val="0"/>
          <w:marBottom w:val="0"/>
          <w:divBdr>
            <w:top w:val="none" w:sz="0" w:space="0" w:color="auto"/>
            <w:left w:val="none" w:sz="0" w:space="0" w:color="auto"/>
            <w:bottom w:val="none" w:sz="0" w:space="0" w:color="auto"/>
            <w:right w:val="none" w:sz="0" w:space="0" w:color="auto"/>
          </w:divBdr>
        </w:div>
        <w:div w:id="1523595775">
          <w:marLeft w:val="0"/>
          <w:marRight w:val="0"/>
          <w:marTop w:val="0"/>
          <w:marBottom w:val="0"/>
          <w:divBdr>
            <w:top w:val="none" w:sz="0" w:space="0" w:color="auto"/>
            <w:left w:val="none" w:sz="0" w:space="0" w:color="auto"/>
            <w:bottom w:val="none" w:sz="0" w:space="0" w:color="auto"/>
            <w:right w:val="none" w:sz="0" w:space="0" w:color="auto"/>
          </w:divBdr>
        </w:div>
        <w:div w:id="198473943">
          <w:marLeft w:val="0"/>
          <w:marRight w:val="0"/>
          <w:marTop w:val="0"/>
          <w:marBottom w:val="0"/>
          <w:divBdr>
            <w:top w:val="none" w:sz="0" w:space="0" w:color="auto"/>
            <w:left w:val="none" w:sz="0" w:space="0" w:color="auto"/>
            <w:bottom w:val="none" w:sz="0" w:space="0" w:color="auto"/>
            <w:right w:val="none" w:sz="0" w:space="0" w:color="auto"/>
          </w:divBdr>
        </w:div>
        <w:div w:id="80487603">
          <w:marLeft w:val="0"/>
          <w:marRight w:val="0"/>
          <w:marTop w:val="0"/>
          <w:marBottom w:val="0"/>
          <w:divBdr>
            <w:top w:val="none" w:sz="0" w:space="0" w:color="auto"/>
            <w:left w:val="none" w:sz="0" w:space="0" w:color="auto"/>
            <w:bottom w:val="none" w:sz="0" w:space="0" w:color="auto"/>
            <w:right w:val="none" w:sz="0" w:space="0" w:color="auto"/>
          </w:divBdr>
        </w:div>
        <w:div w:id="1793208584">
          <w:marLeft w:val="0"/>
          <w:marRight w:val="0"/>
          <w:marTop w:val="0"/>
          <w:marBottom w:val="0"/>
          <w:divBdr>
            <w:top w:val="none" w:sz="0" w:space="0" w:color="auto"/>
            <w:left w:val="none" w:sz="0" w:space="0" w:color="auto"/>
            <w:bottom w:val="none" w:sz="0" w:space="0" w:color="auto"/>
            <w:right w:val="none" w:sz="0" w:space="0" w:color="auto"/>
          </w:divBdr>
        </w:div>
        <w:div w:id="628587917">
          <w:marLeft w:val="0"/>
          <w:marRight w:val="0"/>
          <w:marTop w:val="0"/>
          <w:marBottom w:val="0"/>
          <w:divBdr>
            <w:top w:val="none" w:sz="0" w:space="0" w:color="auto"/>
            <w:left w:val="none" w:sz="0" w:space="0" w:color="auto"/>
            <w:bottom w:val="none" w:sz="0" w:space="0" w:color="auto"/>
            <w:right w:val="none" w:sz="0" w:space="0" w:color="auto"/>
          </w:divBdr>
        </w:div>
        <w:div w:id="730615526">
          <w:marLeft w:val="0"/>
          <w:marRight w:val="0"/>
          <w:marTop w:val="0"/>
          <w:marBottom w:val="0"/>
          <w:divBdr>
            <w:top w:val="none" w:sz="0" w:space="0" w:color="auto"/>
            <w:left w:val="none" w:sz="0" w:space="0" w:color="auto"/>
            <w:bottom w:val="none" w:sz="0" w:space="0" w:color="auto"/>
            <w:right w:val="none" w:sz="0" w:space="0" w:color="auto"/>
          </w:divBdr>
        </w:div>
        <w:div w:id="1752003847">
          <w:marLeft w:val="0"/>
          <w:marRight w:val="0"/>
          <w:marTop w:val="0"/>
          <w:marBottom w:val="0"/>
          <w:divBdr>
            <w:top w:val="none" w:sz="0" w:space="0" w:color="auto"/>
            <w:left w:val="none" w:sz="0" w:space="0" w:color="auto"/>
            <w:bottom w:val="none" w:sz="0" w:space="0" w:color="auto"/>
            <w:right w:val="none" w:sz="0" w:space="0" w:color="auto"/>
          </w:divBdr>
        </w:div>
        <w:div w:id="627707163">
          <w:marLeft w:val="0"/>
          <w:marRight w:val="0"/>
          <w:marTop w:val="0"/>
          <w:marBottom w:val="0"/>
          <w:divBdr>
            <w:top w:val="none" w:sz="0" w:space="0" w:color="auto"/>
            <w:left w:val="none" w:sz="0" w:space="0" w:color="auto"/>
            <w:bottom w:val="none" w:sz="0" w:space="0" w:color="auto"/>
            <w:right w:val="none" w:sz="0" w:space="0" w:color="auto"/>
          </w:divBdr>
        </w:div>
        <w:div w:id="1333878517">
          <w:marLeft w:val="0"/>
          <w:marRight w:val="0"/>
          <w:marTop w:val="0"/>
          <w:marBottom w:val="0"/>
          <w:divBdr>
            <w:top w:val="none" w:sz="0" w:space="0" w:color="auto"/>
            <w:left w:val="none" w:sz="0" w:space="0" w:color="auto"/>
            <w:bottom w:val="none" w:sz="0" w:space="0" w:color="auto"/>
            <w:right w:val="none" w:sz="0" w:space="0" w:color="auto"/>
          </w:divBdr>
        </w:div>
        <w:div w:id="1871869009">
          <w:marLeft w:val="0"/>
          <w:marRight w:val="0"/>
          <w:marTop w:val="0"/>
          <w:marBottom w:val="0"/>
          <w:divBdr>
            <w:top w:val="none" w:sz="0" w:space="0" w:color="auto"/>
            <w:left w:val="none" w:sz="0" w:space="0" w:color="auto"/>
            <w:bottom w:val="none" w:sz="0" w:space="0" w:color="auto"/>
            <w:right w:val="none" w:sz="0" w:space="0" w:color="auto"/>
          </w:divBdr>
        </w:div>
        <w:div w:id="2086341590">
          <w:marLeft w:val="0"/>
          <w:marRight w:val="0"/>
          <w:marTop w:val="0"/>
          <w:marBottom w:val="0"/>
          <w:divBdr>
            <w:top w:val="none" w:sz="0" w:space="0" w:color="auto"/>
            <w:left w:val="none" w:sz="0" w:space="0" w:color="auto"/>
            <w:bottom w:val="none" w:sz="0" w:space="0" w:color="auto"/>
            <w:right w:val="none" w:sz="0" w:space="0" w:color="auto"/>
          </w:divBdr>
        </w:div>
        <w:div w:id="372466548">
          <w:marLeft w:val="0"/>
          <w:marRight w:val="0"/>
          <w:marTop w:val="0"/>
          <w:marBottom w:val="0"/>
          <w:divBdr>
            <w:top w:val="none" w:sz="0" w:space="0" w:color="auto"/>
            <w:left w:val="none" w:sz="0" w:space="0" w:color="auto"/>
            <w:bottom w:val="none" w:sz="0" w:space="0" w:color="auto"/>
            <w:right w:val="none" w:sz="0" w:space="0" w:color="auto"/>
          </w:divBdr>
        </w:div>
        <w:div w:id="259409640">
          <w:marLeft w:val="0"/>
          <w:marRight w:val="0"/>
          <w:marTop w:val="0"/>
          <w:marBottom w:val="0"/>
          <w:divBdr>
            <w:top w:val="none" w:sz="0" w:space="0" w:color="auto"/>
            <w:left w:val="none" w:sz="0" w:space="0" w:color="auto"/>
            <w:bottom w:val="none" w:sz="0" w:space="0" w:color="auto"/>
            <w:right w:val="none" w:sz="0" w:space="0" w:color="auto"/>
          </w:divBdr>
        </w:div>
        <w:div w:id="1451968647">
          <w:marLeft w:val="0"/>
          <w:marRight w:val="0"/>
          <w:marTop w:val="0"/>
          <w:marBottom w:val="0"/>
          <w:divBdr>
            <w:top w:val="none" w:sz="0" w:space="0" w:color="auto"/>
            <w:left w:val="none" w:sz="0" w:space="0" w:color="auto"/>
            <w:bottom w:val="none" w:sz="0" w:space="0" w:color="auto"/>
            <w:right w:val="none" w:sz="0" w:space="0" w:color="auto"/>
          </w:divBdr>
        </w:div>
        <w:div w:id="291062207">
          <w:marLeft w:val="0"/>
          <w:marRight w:val="0"/>
          <w:marTop w:val="0"/>
          <w:marBottom w:val="0"/>
          <w:divBdr>
            <w:top w:val="none" w:sz="0" w:space="0" w:color="auto"/>
            <w:left w:val="none" w:sz="0" w:space="0" w:color="auto"/>
            <w:bottom w:val="none" w:sz="0" w:space="0" w:color="auto"/>
            <w:right w:val="none" w:sz="0" w:space="0" w:color="auto"/>
          </w:divBdr>
        </w:div>
        <w:div w:id="1686320543">
          <w:marLeft w:val="0"/>
          <w:marRight w:val="0"/>
          <w:marTop w:val="0"/>
          <w:marBottom w:val="0"/>
          <w:divBdr>
            <w:top w:val="none" w:sz="0" w:space="0" w:color="auto"/>
            <w:left w:val="none" w:sz="0" w:space="0" w:color="auto"/>
            <w:bottom w:val="none" w:sz="0" w:space="0" w:color="auto"/>
            <w:right w:val="none" w:sz="0" w:space="0" w:color="auto"/>
          </w:divBdr>
        </w:div>
        <w:div w:id="507908809">
          <w:marLeft w:val="0"/>
          <w:marRight w:val="0"/>
          <w:marTop w:val="0"/>
          <w:marBottom w:val="0"/>
          <w:divBdr>
            <w:top w:val="none" w:sz="0" w:space="0" w:color="auto"/>
            <w:left w:val="none" w:sz="0" w:space="0" w:color="auto"/>
            <w:bottom w:val="none" w:sz="0" w:space="0" w:color="auto"/>
            <w:right w:val="none" w:sz="0" w:space="0" w:color="auto"/>
          </w:divBdr>
        </w:div>
        <w:div w:id="928545099">
          <w:marLeft w:val="0"/>
          <w:marRight w:val="0"/>
          <w:marTop w:val="0"/>
          <w:marBottom w:val="0"/>
          <w:divBdr>
            <w:top w:val="none" w:sz="0" w:space="0" w:color="auto"/>
            <w:left w:val="none" w:sz="0" w:space="0" w:color="auto"/>
            <w:bottom w:val="none" w:sz="0" w:space="0" w:color="auto"/>
            <w:right w:val="none" w:sz="0" w:space="0" w:color="auto"/>
          </w:divBdr>
        </w:div>
        <w:div w:id="1682118579">
          <w:marLeft w:val="0"/>
          <w:marRight w:val="0"/>
          <w:marTop w:val="0"/>
          <w:marBottom w:val="0"/>
          <w:divBdr>
            <w:top w:val="none" w:sz="0" w:space="0" w:color="auto"/>
            <w:left w:val="none" w:sz="0" w:space="0" w:color="auto"/>
            <w:bottom w:val="none" w:sz="0" w:space="0" w:color="auto"/>
            <w:right w:val="none" w:sz="0" w:space="0" w:color="auto"/>
          </w:divBdr>
        </w:div>
        <w:div w:id="1144351206">
          <w:marLeft w:val="0"/>
          <w:marRight w:val="0"/>
          <w:marTop w:val="0"/>
          <w:marBottom w:val="0"/>
          <w:divBdr>
            <w:top w:val="none" w:sz="0" w:space="0" w:color="auto"/>
            <w:left w:val="none" w:sz="0" w:space="0" w:color="auto"/>
            <w:bottom w:val="none" w:sz="0" w:space="0" w:color="auto"/>
            <w:right w:val="none" w:sz="0" w:space="0" w:color="auto"/>
          </w:divBdr>
        </w:div>
        <w:div w:id="889540332">
          <w:marLeft w:val="0"/>
          <w:marRight w:val="0"/>
          <w:marTop w:val="0"/>
          <w:marBottom w:val="0"/>
          <w:divBdr>
            <w:top w:val="none" w:sz="0" w:space="0" w:color="auto"/>
            <w:left w:val="none" w:sz="0" w:space="0" w:color="auto"/>
            <w:bottom w:val="none" w:sz="0" w:space="0" w:color="auto"/>
            <w:right w:val="none" w:sz="0" w:space="0" w:color="auto"/>
          </w:divBdr>
        </w:div>
        <w:div w:id="1675499060">
          <w:marLeft w:val="0"/>
          <w:marRight w:val="0"/>
          <w:marTop w:val="0"/>
          <w:marBottom w:val="0"/>
          <w:divBdr>
            <w:top w:val="none" w:sz="0" w:space="0" w:color="auto"/>
            <w:left w:val="none" w:sz="0" w:space="0" w:color="auto"/>
            <w:bottom w:val="none" w:sz="0" w:space="0" w:color="auto"/>
            <w:right w:val="none" w:sz="0" w:space="0" w:color="auto"/>
          </w:divBdr>
        </w:div>
        <w:div w:id="1634217945">
          <w:marLeft w:val="0"/>
          <w:marRight w:val="0"/>
          <w:marTop w:val="0"/>
          <w:marBottom w:val="0"/>
          <w:divBdr>
            <w:top w:val="none" w:sz="0" w:space="0" w:color="auto"/>
            <w:left w:val="none" w:sz="0" w:space="0" w:color="auto"/>
            <w:bottom w:val="none" w:sz="0" w:space="0" w:color="auto"/>
            <w:right w:val="none" w:sz="0" w:space="0" w:color="auto"/>
          </w:divBdr>
        </w:div>
        <w:div w:id="814220623">
          <w:marLeft w:val="0"/>
          <w:marRight w:val="0"/>
          <w:marTop w:val="0"/>
          <w:marBottom w:val="0"/>
          <w:divBdr>
            <w:top w:val="none" w:sz="0" w:space="0" w:color="auto"/>
            <w:left w:val="none" w:sz="0" w:space="0" w:color="auto"/>
            <w:bottom w:val="none" w:sz="0" w:space="0" w:color="auto"/>
            <w:right w:val="none" w:sz="0" w:space="0" w:color="auto"/>
          </w:divBdr>
        </w:div>
        <w:div w:id="745956835">
          <w:marLeft w:val="0"/>
          <w:marRight w:val="0"/>
          <w:marTop w:val="0"/>
          <w:marBottom w:val="0"/>
          <w:divBdr>
            <w:top w:val="none" w:sz="0" w:space="0" w:color="auto"/>
            <w:left w:val="none" w:sz="0" w:space="0" w:color="auto"/>
            <w:bottom w:val="none" w:sz="0" w:space="0" w:color="auto"/>
            <w:right w:val="none" w:sz="0" w:space="0" w:color="auto"/>
          </w:divBdr>
        </w:div>
        <w:div w:id="1562402718">
          <w:marLeft w:val="0"/>
          <w:marRight w:val="0"/>
          <w:marTop w:val="0"/>
          <w:marBottom w:val="0"/>
          <w:divBdr>
            <w:top w:val="none" w:sz="0" w:space="0" w:color="auto"/>
            <w:left w:val="none" w:sz="0" w:space="0" w:color="auto"/>
            <w:bottom w:val="none" w:sz="0" w:space="0" w:color="auto"/>
            <w:right w:val="none" w:sz="0" w:space="0" w:color="auto"/>
          </w:divBdr>
        </w:div>
        <w:div w:id="1470441114">
          <w:marLeft w:val="0"/>
          <w:marRight w:val="0"/>
          <w:marTop w:val="0"/>
          <w:marBottom w:val="0"/>
          <w:divBdr>
            <w:top w:val="none" w:sz="0" w:space="0" w:color="auto"/>
            <w:left w:val="none" w:sz="0" w:space="0" w:color="auto"/>
            <w:bottom w:val="none" w:sz="0" w:space="0" w:color="auto"/>
            <w:right w:val="none" w:sz="0" w:space="0" w:color="auto"/>
          </w:divBdr>
        </w:div>
        <w:div w:id="1919165665">
          <w:marLeft w:val="0"/>
          <w:marRight w:val="0"/>
          <w:marTop w:val="0"/>
          <w:marBottom w:val="0"/>
          <w:divBdr>
            <w:top w:val="none" w:sz="0" w:space="0" w:color="auto"/>
            <w:left w:val="none" w:sz="0" w:space="0" w:color="auto"/>
            <w:bottom w:val="none" w:sz="0" w:space="0" w:color="auto"/>
            <w:right w:val="none" w:sz="0" w:space="0" w:color="auto"/>
          </w:divBdr>
        </w:div>
        <w:div w:id="1703893394">
          <w:marLeft w:val="0"/>
          <w:marRight w:val="0"/>
          <w:marTop w:val="0"/>
          <w:marBottom w:val="0"/>
          <w:divBdr>
            <w:top w:val="none" w:sz="0" w:space="0" w:color="auto"/>
            <w:left w:val="none" w:sz="0" w:space="0" w:color="auto"/>
            <w:bottom w:val="none" w:sz="0" w:space="0" w:color="auto"/>
            <w:right w:val="none" w:sz="0" w:space="0" w:color="auto"/>
          </w:divBdr>
        </w:div>
        <w:div w:id="1605578222">
          <w:marLeft w:val="0"/>
          <w:marRight w:val="0"/>
          <w:marTop w:val="0"/>
          <w:marBottom w:val="0"/>
          <w:divBdr>
            <w:top w:val="none" w:sz="0" w:space="0" w:color="auto"/>
            <w:left w:val="none" w:sz="0" w:space="0" w:color="auto"/>
            <w:bottom w:val="none" w:sz="0" w:space="0" w:color="auto"/>
            <w:right w:val="none" w:sz="0" w:space="0" w:color="auto"/>
          </w:divBdr>
        </w:div>
        <w:div w:id="449209142">
          <w:marLeft w:val="0"/>
          <w:marRight w:val="0"/>
          <w:marTop w:val="0"/>
          <w:marBottom w:val="0"/>
          <w:divBdr>
            <w:top w:val="none" w:sz="0" w:space="0" w:color="auto"/>
            <w:left w:val="none" w:sz="0" w:space="0" w:color="auto"/>
            <w:bottom w:val="none" w:sz="0" w:space="0" w:color="auto"/>
            <w:right w:val="none" w:sz="0" w:space="0" w:color="auto"/>
          </w:divBdr>
        </w:div>
        <w:div w:id="1014646923">
          <w:marLeft w:val="0"/>
          <w:marRight w:val="0"/>
          <w:marTop w:val="0"/>
          <w:marBottom w:val="0"/>
          <w:divBdr>
            <w:top w:val="none" w:sz="0" w:space="0" w:color="auto"/>
            <w:left w:val="none" w:sz="0" w:space="0" w:color="auto"/>
            <w:bottom w:val="none" w:sz="0" w:space="0" w:color="auto"/>
            <w:right w:val="none" w:sz="0" w:space="0" w:color="auto"/>
          </w:divBdr>
        </w:div>
        <w:div w:id="757288376">
          <w:marLeft w:val="0"/>
          <w:marRight w:val="0"/>
          <w:marTop w:val="0"/>
          <w:marBottom w:val="0"/>
          <w:divBdr>
            <w:top w:val="none" w:sz="0" w:space="0" w:color="auto"/>
            <w:left w:val="none" w:sz="0" w:space="0" w:color="auto"/>
            <w:bottom w:val="none" w:sz="0" w:space="0" w:color="auto"/>
            <w:right w:val="none" w:sz="0" w:space="0" w:color="auto"/>
          </w:divBdr>
        </w:div>
        <w:div w:id="861090127">
          <w:marLeft w:val="0"/>
          <w:marRight w:val="0"/>
          <w:marTop w:val="0"/>
          <w:marBottom w:val="0"/>
          <w:divBdr>
            <w:top w:val="none" w:sz="0" w:space="0" w:color="auto"/>
            <w:left w:val="none" w:sz="0" w:space="0" w:color="auto"/>
            <w:bottom w:val="none" w:sz="0" w:space="0" w:color="auto"/>
            <w:right w:val="none" w:sz="0" w:space="0" w:color="auto"/>
          </w:divBdr>
        </w:div>
        <w:div w:id="1275594815">
          <w:marLeft w:val="0"/>
          <w:marRight w:val="0"/>
          <w:marTop w:val="0"/>
          <w:marBottom w:val="0"/>
          <w:divBdr>
            <w:top w:val="none" w:sz="0" w:space="0" w:color="auto"/>
            <w:left w:val="none" w:sz="0" w:space="0" w:color="auto"/>
            <w:bottom w:val="none" w:sz="0" w:space="0" w:color="auto"/>
            <w:right w:val="none" w:sz="0" w:space="0" w:color="auto"/>
          </w:divBdr>
        </w:div>
        <w:div w:id="1858882921">
          <w:marLeft w:val="0"/>
          <w:marRight w:val="0"/>
          <w:marTop w:val="0"/>
          <w:marBottom w:val="0"/>
          <w:divBdr>
            <w:top w:val="none" w:sz="0" w:space="0" w:color="auto"/>
            <w:left w:val="none" w:sz="0" w:space="0" w:color="auto"/>
            <w:bottom w:val="none" w:sz="0" w:space="0" w:color="auto"/>
            <w:right w:val="none" w:sz="0" w:space="0" w:color="auto"/>
          </w:divBdr>
        </w:div>
        <w:div w:id="1262951990">
          <w:marLeft w:val="0"/>
          <w:marRight w:val="0"/>
          <w:marTop w:val="0"/>
          <w:marBottom w:val="0"/>
          <w:divBdr>
            <w:top w:val="none" w:sz="0" w:space="0" w:color="auto"/>
            <w:left w:val="none" w:sz="0" w:space="0" w:color="auto"/>
            <w:bottom w:val="none" w:sz="0" w:space="0" w:color="auto"/>
            <w:right w:val="none" w:sz="0" w:space="0" w:color="auto"/>
          </w:divBdr>
        </w:div>
        <w:div w:id="210966713">
          <w:marLeft w:val="0"/>
          <w:marRight w:val="0"/>
          <w:marTop w:val="0"/>
          <w:marBottom w:val="0"/>
          <w:divBdr>
            <w:top w:val="none" w:sz="0" w:space="0" w:color="auto"/>
            <w:left w:val="none" w:sz="0" w:space="0" w:color="auto"/>
            <w:bottom w:val="none" w:sz="0" w:space="0" w:color="auto"/>
            <w:right w:val="none" w:sz="0" w:space="0" w:color="auto"/>
          </w:divBdr>
        </w:div>
        <w:div w:id="1942833978">
          <w:marLeft w:val="0"/>
          <w:marRight w:val="0"/>
          <w:marTop w:val="0"/>
          <w:marBottom w:val="0"/>
          <w:divBdr>
            <w:top w:val="none" w:sz="0" w:space="0" w:color="auto"/>
            <w:left w:val="none" w:sz="0" w:space="0" w:color="auto"/>
            <w:bottom w:val="none" w:sz="0" w:space="0" w:color="auto"/>
            <w:right w:val="none" w:sz="0" w:space="0" w:color="auto"/>
          </w:divBdr>
        </w:div>
        <w:div w:id="108283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9</Pages>
  <Words>2797</Words>
  <Characters>19300</Characters>
  <Application>Microsoft Office Word</Application>
  <DocSecurity>0</DocSecurity>
  <Lines>160</Lines>
  <Paragraphs>44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ismeretlen</dc:creator>
  <cp:keywords/>
  <dc:description/>
  <cp:lastModifiedBy>dr. Morvai Gábor</cp:lastModifiedBy>
  <cp:revision>19</cp:revision>
  <cp:lastPrinted>2025-02-24T12:46:00Z</cp:lastPrinted>
  <dcterms:created xsi:type="dcterms:W3CDTF">2025-01-24T11:06:00Z</dcterms:created>
  <dcterms:modified xsi:type="dcterms:W3CDTF">2025-02-24T14:49:00Z</dcterms:modified>
</cp:coreProperties>
</file>