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BF607B" w:rsidRPr="0033386B" w14:paraId="4230EAFF" w14:textId="77777777" w:rsidTr="0033386B">
        <w:trPr>
          <w:trHeight w:val="851"/>
        </w:trPr>
        <w:tc>
          <w:tcPr>
            <w:tcW w:w="6946" w:type="dxa"/>
            <w:gridSpan w:val="3"/>
            <w:hideMark/>
          </w:tcPr>
          <w:p w14:paraId="280D7F9B" w14:textId="179AF735" w:rsidR="00BF607B" w:rsidRPr="00487ED4" w:rsidRDefault="00BF607B" w:rsidP="00487ED4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7ED4">
              <w:rPr>
                <w:rFonts w:ascii="Times New Roman" w:hAnsi="Times New Roman" w:cs="Times New Roman"/>
                <w:sz w:val="24"/>
                <w:szCs w:val="24"/>
              </w:rPr>
              <w:t xml:space="preserve">Hajdúszoboszló </w:t>
            </w:r>
            <w:r w:rsidR="00040E7C">
              <w:rPr>
                <w:rFonts w:ascii="Times New Roman" w:hAnsi="Times New Roman" w:cs="Times New Roman"/>
                <w:sz w:val="24"/>
                <w:szCs w:val="24"/>
              </w:rPr>
              <w:t xml:space="preserve">Város </w:t>
            </w:r>
            <w:proofErr w:type="spellStart"/>
            <w:r w:rsidR="00040E7C">
              <w:rPr>
                <w:rFonts w:ascii="Times New Roman" w:hAnsi="Times New Roman" w:cs="Times New Roman"/>
                <w:sz w:val="24"/>
                <w:szCs w:val="24"/>
              </w:rPr>
              <w:t>Főépítésze</w:t>
            </w:r>
            <w:proofErr w:type="spellEnd"/>
            <w:r w:rsidRPr="00487E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8E527CA" w14:textId="77777777" w:rsidR="00BF607B" w:rsidRPr="00487ED4" w:rsidRDefault="00BF607B" w:rsidP="00487ED4">
            <w:pPr>
              <w:pStyle w:val="Cmsor2"/>
              <w:rPr>
                <w:b w:val="0"/>
                <w:sz w:val="24"/>
              </w:rPr>
            </w:pPr>
            <w:r w:rsidRPr="00487ED4">
              <w:rPr>
                <w:b w:val="0"/>
                <w:sz w:val="24"/>
              </w:rPr>
              <w:t xml:space="preserve">4200 Hajdúszoboszló, Hősök tere l. </w:t>
            </w:r>
          </w:p>
          <w:p w14:paraId="54F7E32A" w14:textId="7465399D" w:rsidR="00BF607B" w:rsidRPr="00487ED4" w:rsidRDefault="0033386B" w:rsidP="00487ED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7ED4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15B1B5B" w14:textId="7A3438FC" w:rsidR="00420F22" w:rsidRPr="0033386B" w:rsidRDefault="00420F22" w:rsidP="00F566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4DF2C5C6" w14:textId="0539D982" w:rsidR="00BF607B" w:rsidRPr="00FC4FCC" w:rsidRDefault="00FC4FCC" w:rsidP="00FC4FC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4FCC">
              <w:rPr>
                <w:rFonts w:ascii="Times New Roman" w:hAnsi="Times New Roman"/>
                <w:b/>
                <w:sz w:val="24"/>
                <w:szCs w:val="24"/>
              </w:rPr>
              <w:t>03.</w:t>
            </w:r>
          </w:p>
          <w:p w14:paraId="759A2813" w14:textId="25A60DF7" w:rsidR="00BF607B" w:rsidRPr="0033386B" w:rsidRDefault="00F566E0" w:rsidP="00F566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3386B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14:paraId="0D171006" w14:textId="5F08E2EA" w:rsidR="00BF607B" w:rsidRPr="0033386B" w:rsidRDefault="003D6493" w:rsidP="00F566E0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14:paraId="0591B748" w14:textId="14B8F3A5" w:rsidR="00F566E0" w:rsidRPr="0033386B" w:rsidRDefault="00F566E0" w:rsidP="00F566E0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D2C69" w:rsidRPr="0033386B" w14:paraId="300853F5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AA615F8" w14:textId="1D9EEBEB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</w:t>
            </w:r>
            <w:r w:rsidR="005339A3"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16617</w:t>
            </w:r>
            <w:r w:rsidRPr="004865B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/2025</w:t>
            </w:r>
            <w:r w:rsidR="00ED1BF2" w:rsidRPr="004865B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14:paraId="0396EABC" w14:textId="77777777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C428C32" w14:textId="20D7A264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</w:t>
            </w:r>
            <w:r w:rsidR="001201C1"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 június</w:t>
            </w: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hó </w:t>
            </w:r>
            <w:r w:rsidR="001201C1"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</w:t>
            </w: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14:paraId="10A5A1DD" w14:textId="5B37A76F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képviselő-testületi </w:t>
            </w:r>
            <w:r w:rsidR="00666B33"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nyílt </w:t>
            </w: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ülés</w:t>
            </w:r>
            <w:r w:rsidR="001201C1"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F5BCD" w14:textId="00E4474F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18A02" w14:textId="0FC17BBC" w:rsidR="003D2C69" w:rsidRPr="004865B1" w:rsidRDefault="001201C1" w:rsidP="00040E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Hunyadi Györgyi</w:t>
            </w:r>
          </w:p>
        </w:tc>
      </w:tr>
      <w:tr w:rsidR="003D2C69" w:rsidRPr="0033386B" w14:paraId="0E69C42B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89A0B1" w14:textId="77777777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6731B" w14:textId="5FA9D205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A8D41" w14:textId="2F641A8E" w:rsidR="003D2C69" w:rsidRPr="004865B1" w:rsidRDefault="003D2C69" w:rsidP="00040E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3D2C69" w:rsidRPr="0033386B" w14:paraId="2BBC43D1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975907" w14:textId="77777777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F05E2" w14:textId="60F7C313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34CBC" w14:textId="77777777" w:rsidR="003D2C69" w:rsidRDefault="001201C1" w:rsidP="00040E7C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4865B1">
              <w:rPr>
                <w:rFonts w:ascii="Times New Roman" w:hAnsi="Times New Roman" w:cs="Times New Roman"/>
                <w:sz w:val="24"/>
              </w:rPr>
              <w:t>Városfejlesztési</w:t>
            </w:r>
            <w:r w:rsidRPr="004865B1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4865B1">
              <w:rPr>
                <w:rFonts w:ascii="Times New Roman" w:hAnsi="Times New Roman" w:cs="Times New Roman"/>
                <w:sz w:val="24"/>
              </w:rPr>
              <w:t>és</w:t>
            </w:r>
            <w:r w:rsidRPr="004865B1">
              <w:rPr>
                <w:rFonts w:ascii="Times New Roman" w:hAnsi="Times New Roman" w:cs="Times New Roman"/>
                <w:spacing w:val="-6"/>
                <w:sz w:val="24"/>
              </w:rPr>
              <w:t xml:space="preserve"> </w:t>
            </w:r>
            <w:r w:rsidRPr="004865B1">
              <w:rPr>
                <w:rFonts w:ascii="Times New Roman" w:hAnsi="Times New Roman" w:cs="Times New Roman"/>
                <w:sz w:val="24"/>
              </w:rPr>
              <w:t>Műszaki</w:t>
            </w:r>
            <w:r w:rsidRPr="004865B1">
              <w:rPr>
                <w:rFonts w:ascii="Times New Roman" w:hAnsi="Times New Roman" w:cs="Times New Roman"/>
                <w:spacing w:val="-57"/>
                <w:sz w:val="24"/>
              </w:rPr>
              <w:t xml:space="preserve"> </w:t>
            </w:r>
            <w:r w:rsidRPr="004865B1">
              <w:rPr>
                <w:rFonts w:ascii="Times New Roman" w:hAnsi="Times New Roman" w:cs="Times New Roman"/>
                <w:sz w:val="24"/>
              </w:rPr>
              <w:t>Bizottság</w:t>
            </w:r>
          </w:p>
          <w:p w14:paraId="610C30E2" w14:textId="32A6AD4F" w:rsidR="009940B9" w:rsidRPr="004865B1" w:rsidRDefault="009940B9" w:rsidP="00040E7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</w:rPr>
              <w:t>Mezőgazdasági és Környezetvédelmi Bizottság</w:t>
            </w:r>
          </w:p>
        </w:tc>
      </w:tr>
      <w:tr w:rsidR="003D2C69" w:rsidRPr="0033386B" w14:paraId="395EB697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0826A1C" w14:textId="77777777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DB56C" w14:textId="3D97FC08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5D6D0" w14:textId="632C7749" w:rsidR="003D2C69" w:rsidRPr="004865B1" w:rsidRDefault="001201C1" w:rsidP="00040E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hAnsi="Times New Roman" w:cs="Times New Roman"/>
                <w:sz w:val="24"/>
              </w:rPr>
              <w:t>Minősített többség (SZMSZ 3. melléklet 2. g) pont)</w:t>
            </w:r>
          </w:p>
        </w:tc>
      </w:tr>
      <w:tr w:rsidR="003D2C69" w:rsidRPr="0033386B" w14:paraId="4A006694" w14:textId="77777777" w:rsidTr="000A61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DCB84" w14:textId="77777777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5697C" w14:textId="087DE3D8" w:rsidR="003D2C69" w:rsidRPr="004865B1" w:rsidRDefault="003D2C69" w:rsidP="004865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</w:t>
            </w:r>
            <w:r w:rsidR="005339A3"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típusa, </w:t>
            </w:r>
            <w:r w:rsidR="00666B33"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darab</w:t>
            </w: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C8E6B" w14:textId="467DB673" w:rsidR="003D2C69" w:rsidRPr="004865B1" w:rsidRDefault="005339A3" w:rsidP="00040E7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="003D2C69"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rendelet</w:t>
            </w:r>
            <w:r w:rsidR="006F3C3D" w:rsidRPr="004865B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018F8E35" w14:textId="1C4CD83A" w:rsidR="009429FE" w:rsidRPr="0033386B" w:rsidRDefault="009429FE" w:rsidP="009429FE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14:paraId="5D57590C" w14:textId="099090BC" w:rsidR="003F1A64" w:rsidRPr="0033386B" w:rsidRDefault="00DE7775" w:rsidP="00ED1B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14:paraId="1173EF1A" w14:textId="77777777" w:rsidR="00A31AF5" w:rsidRDefault="003F1A64" w:rsidP="003F1A64">
      <w:pPr>
        <w:widowControl w:val="0"/>
        <w:autoSpaceDE w:val="0"/>
        <w:autoSpaceDN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</w:rPr>
      </w:pPr>
      <w:r w:rsidRPr="003F1A64">
        <w:rPr>
          <w:rFonts w:ascii="Times New Roman" w:eastAsia="Times New Roman" w:hAnsi="Times New Roman" w:cs="Times New Roman"/>
          <w:b/>
          <w:sz w:val="24"/>
        </w:rPr>
        <w:t xml:space="preserve">Hajdúszoboszló Településrendezési eszközeinek </w:t>
      </w:r>
      <w:r>
        <w:rPr>
          <w:rFonts w:ascii="Times New Roman" w:eastAsia="Times New Roman" w:hAnsi="Times New Roman" w:cs="Times New Roman"/>
          <w:b/>
          <w:sz w:val="24"/>
        </w:rPr>
        <w:t>módosítás</w:t>
      </w:r>
      <w:r w:rsidR="00A31AF5">
        <w:rPr>
          <w:rFonts w:ascii="Times New Roman" w:eastAsia="Times New Roman" w:hAnsi="Times New Roman" w:cs="Times New Roman"/>
          <w:b/>
          <w:sz w:val="24"/>
        </w:rPr>
        <w:t>ának</w:t>
      </w:r>
    </w:p>
    <w:p w14:paraId="76850B4B" w14:textId="156E6497" w:rsidR="00837ACD" w:rsidRDefault="003F1A64" w:rsidP="003F1A64">
      <w:pPr>
        <w:widowControl w:val="0"/>
        <w:autoSpaceDE w:val="0"/>
        <w:autoSpaceDN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proofErr w:type="gramStart"/>
      <w:r w:rsidR="00A31AF5">
        <w:rPr>
          <w:rFonts w:ascii="Times New Roman" w:eastAsia="Times New Roman" w:hAnsi="Times New Roman" w:cs="Times New Roman"/>
          <w:b/>
          <w:sz w:val="24"/>
        </w:rPr>
        <w:t>kezdeményezésére</w:t>
      </w:r>
      <w:proofErr w:type="gramEnd"/>
    </w:p>
    <w:p w14:paraId="609A404F" w14:textId="77777777" w:rsidR="003D2D04" w:rsidRDefault="003D2D04" w:rsidP="00BF60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77A26BA" w14:textId="286FB5B2" w:rsidR="00BF607B" w:rsidRPr="0033386B" w:rsidRDefault="00DE7775" w:rsidP="00040E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Tisztelt Képviselő-testület</w:t>
      </w:r>
      <w:r w:rsidR="00BF607B" w:rsidRPr="0033386B">
        <w:rPr>
          <w:rFonts w:ascii="Times New Roman" w:hAnsi="Times New Roman" w:cs="Times New Roman"/>
          <w:b/>
          <w:sz w:val="24"/>
          <w:szCs w:val="24"/>
        </w:rPr>
        <w:t>!</w:t>
      </w:r>
    </w:p>
    <w:p w14:paraId="357BE8CE" w14:textId="57060E41" w:rsidR="00DE7775" w:rsidRDefault="00DE7775" w:rsidP="00040E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 xml:space="preserve">Tisztelt </w:t>
      </w:r>
      <w:proofErr w:type="gramStart"/>
      <w:r w:rsidRPr="0033386B">
        <w:rPr>
          <w:rFonts w:ascii="Times New Roman" w:hAnsi="Times New Roman" w:cs="Times New Roman"/>
          <w:b/>
          <w:sz w:val="24"/>
          <w:szCs w:val="24"/>
        </w:rPr>
        <w:t>Bizottság</w:t>
      </w:r>
      <w:r w:rsidR="009A2ED2" w:rsidRPr="0033386B">
        <w:rPr>
          <w:rFonts w:ascii="Times New Roman" w:hAnsi="Times New Roman" w:cs="Times New Roman"/>
          <w:b/>
          <w:sz w:val="24"/>
          <w:szCs w:val="24"/>
        </w:rPr>
        <w:t>(</w:t>
      </w:r>
      <w:proofErr w:type="gramEnd"/>
      <w:r w:rsidR="009A526B" w:rsidRPr="0033386B">
        <w:rPr>
          <w:rFonts w:ascii="Times New Roman" w:hAnsi="Times New Roman" w:cs="Times New Roman"/>
          <w:b/>
          <w:sz w:val="24"/>
          <w:szCs w:val="24"/>
        </w:rPr>
        <w:t>ok</w:t>
      </w:r>
      <w:r w:rsidR="009A2ED2" w:rsidRPr="0033386B">
        <w:rPr>
          <w:rFonts w:ascii="Times New Roman" w:hAnsi="Times New Roman" w:cs="Times New Roman"/>
          <w:b/>
          <w:sz w:val="24"/>
          <w:szCs w:val="24"/>
        </w:rPr>
        <w:t>)</w:t>
      </w:r>
      <w:r w:rsidRPr="0033386B">
        <w:rPr>
          <w:rFonts w:ascii="Times New Roman" w:hAnsi="Times New Roman" w:cs="Times New Roman"/>
          <w:b/>
          <w:sz w:val="24"/>
          <w:szCs w:val="24"/>
        </w:rPr>
        <w:t>!</w:t>
      </w:r>
    </w:p>
    <w:p w14:paraId="47B8536A" w14:textId="02CEDBB0" w:rsidR="006F3C3D" w:rsidRDefault="006F3C3D" w:rsidP="00040E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D52FA93" w14:textId="6C0BCDE9" w:rsidR="00420F22" w:rsidRDefault="00AE2034" w:rsidP="00040E7C">
      <w:pPr>
        <w:pStyle w:val="Nincstrkz"/>
        <w:numPr>
          <w:ilvl w:val="0"/>
          <w:numId w:val="19"/>
        </w:numPr>
        <w:jc w:val="both"/>
        <w:rPr>
          <w:rFonts w:ascii="Times New Roman" w:eastAsia="Times New Roman" w:hAnsi="Times New Roman"/>
          <w:b/>
          <w:sz w:val="24"/>
          <w:u w:val="single"/>
        </w:rPr>
      </w:pPr>
      <w:r w:rsidRPr="00AE2034">
        <w:rPr>
          <w:rFonts w:ascii="Times New Roman" w:eastAsia="Times New Roman" w:hAnsi="Times New Roman"/>
          <w:b/>
          <w:sz w:val="24"/>
          <w:u w:val="single"/>
        </w:rPr>
        <w:t>Változtatási tilalom elrendelése:</w:t>
      </w:r>
    </w:p>
    <w:p w14:paraId="1BE751CB" w14:textId="77777777" w:rsidR="00040E7C" w:rsidRPr="00AE2034" w:rsidRDefault="00040E7C" w:rsidP="00040E7C">
      <w:pPr>
        <w:pStyle w:val="Nincstrkz"/>
        <w:ind w:left="720"/>
        <w:jc w:val="both"/>
        <w:rPr>
          <w:rFonts w:ascii="Times New Roman" w:eastAsia="Times New Roman" w:hAnsi="Times New Roman"/>
          <w:b/>
          <w:sz w:val="24"/>
          <w:u w:val="single"/>
        </w:rPr>
      </w:pPr>
    </w:p>
    <w:p w14:paraId="11FC74B0" w14:textId="0F299699" w:rsidR="003F1A64" w:rsidRPr="003F1A64" w:rsidRDefault="003F1A64" w:rsidP="00040E7C">
      <w:pPr>
        <w:pStyle w:val="NormlWeb"/>
        <w:spacing w:before="0" w:beforeAutospacing="0" w:after="0" w:afterAutospacing="0"/>
        <w:jc w:val="both"/>
        <w:rPr>
          <w:rFonts w:eastAsia="Calibri"/>
          <w:u w:val="single"/>
        </w:rPr>
      </w:pPr>
      <w:r>
        <w:rPr>
          <w:rFonts w:eastAsia="Calibri"/>
          <w:u w:val="single"/>
        </w:rPr>
        <w:t>1.</w:t>
      </w:r>
      <w:r w:rsidR="005B00B7">
        <w:rPr>
          <w:rFonts w:eastAsia="Calibri"/>
          <w:u w:val="single"/>
        </w:rPr>
        <w:t>1</w:t>
      </w:r>
      <w:r>
        <w:rPr>
          <w:rFonts w:eastAsia="Calibri"/>
          <w:u w:val="single"/>
        </w:rPr>
        <w:t xml:space="preserve">  </w:t>
      </w:r>
      <w:r w:rsidRPr="003F1A64">
        <w:rPr>
          <w:rFonts w:eastAsia="Calibri"/>
          <w:u w:val="single"/>
        </w:rPr>
        <w:t xml:space="preserve">Hajdúszoboszló Településrendezési eszközeinek (Szabályozási tervének) módosítása, a korábban elővásárlási jogra bejegyzett 2253/2, 2252, 2250, 2251 </w:t>
      </w:r>
      <w:proofErr w:type="spellStart"/>
      <w:r w:rsidRPr="003F1A64">
        <w:rPr>
          <w:rFonts w:eastAsia="Calibri"/>
          <w:u w:val="single"/>
        </w:rPr>
        <w:t>hrsz</w:t>
      </w:r>
      <w:proofErr w:type="spellEnd"/>
      <w:r w:rsidRPr="003F1A64">
        <w:rPr>
          <w:rFonts w:eastAsia="Calibri"/>
          <w:u w:val="single"/>
        </w:rPr>
        <w:t>-ú ingatlanokra vonatkozóan.</w:t>
      </w:r>
    </w:p>
    <w:p w14:paraId="5731C306" w14:textId="77777777" w:rsidR="00F80296" w:rsidRDefault="00F80296" w:rsidP="00040E7C">
      <w:pPr>
        <w:pStyle w:val="NormlWeb"/>
        <w:spacing w:before="0" w:beforeAutospacing="0" w:after="0" w:afterAutospacing="0"/>
        <w:jc w:val="both"/>
      </w:pPr>
    </w:p>
    <w:p w14:paraId="21433425" w14:textId="76DEAA22" w:rsidR="003F1A64" w:rsidRPr="003F1A64" w:rsidRDefault="003F1A64" w:rsidP="00040E7C">
      <w:pPr>
        <w:pStyle w:val="NormlWeb"/>
        <w:spacing w:before="0" w:beforeAutospacing="0" w:after="0" w:afterAutospacing="0"/>
        <w:jc w:val="both"/>
      </w:pPr>
      <w:r w:rsidRPr="003F1A64">
        <w:t>A város Településfejlesztési Koncepciója és az erre épülő Szabályozási Terv kiemelt célként határoz</w:t>
      </w:r>
      <w:r>
        <w:t>t</w:t>
      </w:r>
      <w:r w:rsidRPr="003F1A64">
        <w:t xml:space="preserve">a meg a városközpont értékes történelmi területeinek megőrzését és turisztikai célú hasznosítását. Ennek keretében az önkormányzat elővásárlási jogot jegyeztetett be a városközpontban található </w:t>
      </w:r>
      <w:proofErr w:type="gramStart"/>
      <w:r w:rsidRPr="003F1A64">
        <w:t>Mozi</w:t>
      </w:r>
      <w:proofErr w:type="gramEnd"/>
      <w:r w:rsidRPr="003F1A64">
        <w:t xml:space="preserve"> és kertmozi melletti tömbbelsőre, valamint a </w:t>
      </w:r>
      <w:proofErr w:type="spellStart"/>
      <w:r w:rsidRPr="003F1A64">
        <w:t>Fogthüy</w:t>
      </w:r>
      <w:proofErr w:type="spellEnd"/>
      <w:r w:rsidRPr="003F1A64">
        <w:t xml:space="preserve"> utca érintett ingatlanaira.</w:t>
      </w:r>
    </w:p>
    <w:p w14:paraId="2A343A26" w14:textId="0968E99B" w:rsidR="003F1A64" w:rsidRDefault="003F1A64" w:rsidP="00040E7C">
      <w:pPr>
        <w:pStyle w:val="NormlWeb"/>
        <w:spacing w:before="0" w:beforeAutospacing="0" w:after="0" w:afterAutospacing="0"/>
        <w:jc w:val="both"/>
      </w:pPr>
      <w:r w:rsidRPr="003F1A64">
        <w:t xml:space="preserve">A fejlesztési cél egy olyan szabadtéri idegenforgalmi látványosság, skanzen jellegű bemutatótér létrehozása volt, amely hitelesen mutatja be a város múltját. Ennek részeként az elképzelés magában foglalja az egykori hajdúpalánk – a város történelmi </w:t>
      </w:r>
      <w:proofErr w:type="spellStart"/>
      <w:r w:rsidRPr="003F1A64">
        <w:t>védműve</w:t>
      </w:r>
      <w:proofErr w:type="spellEnd"/>
      <w:r w:rsidRPr="003F1A64">
        <w:t xml:space="preserve"> – részleges visszaállítását és bemutatását a ma is meglévő vízfolyás mentén.</w:t>
      </w:r>
    </w:p>
    <w:p w14:paraId="18D69F4D" w14:textId="77777777" w:rsidR="00AD6DDF" w:rsidRPr="003F1A64" w:rsidRDefault="00AD6DDF" w:rsidP="00040E7C">
      <w:pPr>
        <w:pStyle w:val="NormlWeb"/>
        <w:spacing w:before="0" w:beforeAutospacing="0" w:after="0" w:afterAutospacing="0"/>
        <w:jc w:val="both"/>
      </w:pPr>
    </w:p>
    <w:p w14:paraId="2424B07E" w14:textId="227D6029" w:rsidR="003F1A64" w:rsidRPr="003F1A64" w:rsidRDefault="003F1A64" w:rsidP="00040E7C">
      <w:pPr>
        <w:pStyle w:val="NormlWeb"/>
        <w:spacing w:before="0" w:beforeAutospacing="0" w:after="0" w:afterAutospacing="0"/>
        <w:jc w:val="both"/>
      </w:pPr>
      <w:r w:rsidRPr="003F1A64">
        <w:t>Sajnálatos módon az önkormányzat anyagi lehetőségei nem tették lehetővé az eladásra kínált ingatlanok megvásárlását, így a fejlesztés megvalósítása az eredeti formájában egyelőre nem lehetséges.</w:t>
      </w:r>
      <w:r w:rsidR="00BD6605">
        <w:t xml:space="preserve"> </w:t>
      </w:r>
      <w:r w:rsidRPr="003F1A64">
        <w:t>Jelenleg azonban két, tömbbelsőbe nyúló, még beépítetlen ingatlan (</w:t>
      </w:r>
      <w:proofErr w:type="spellStart"/>
      <w:r w:rsidRPr="003F1A64">
        <w:t>hrsz</w:t>
      </w:r>
      <w:proofErr w:type="spellEnd"/>
      <w:r w:rsidRPr="003F1A64">
        <w:t xml:space="preserve">.: 2250 és 2252) hasznosítási irányairól szükséges dönteni. A jelenlegi Helyi Építési Szabályzat (HÉSZ) szerint ezek </w:t>
      </w:r>
      <w:r w:rsidR="00BD6605">
        <w:t xml:space="preserve">a területek </w:t>
      </w:r>
      <w:proofErr w:type="gramStart"/>
      <w:r w:rsidR="008C7BD9">
        <w:t>intenzíven</w:t>
      </w:r>
      <w:proofErr w:type="gramEnd"/>
      <w:r w:rsidR="008C7BD9">
        <w:t xml:space="preserve"> </w:t>
      </w:r>
      <w:r w:rsidRPr="003F1A64">
        <w:t>beépíthetők lennének, ám ez a megközelítés nem veszi figyelembe a terület történeti és környezeti értékeit, és veszélyeztetheti az idegenforgalmi, kulturális szempontból értékes fejlesztési lehetőségek jövőbeli megvalósítását.</w:t>
      </w:r>
    </w:p>
    <w:p w14:paraId="2E93A10D" w14:textId="77777777" w:rsidR="003F1A64" w:rsidRPr="003F1A64" w:rsidRDefault="003F1A64" w:rsidP="00040E7C">
      <w:pPr>
        <w:pStyle w:val="NormlWeb"/>
        <w:spacing w:before="0" w:beforeAutospacing="0" w:after="0" w:afterAutospacing="0"/>
        <w:jc w:val="both"/>
      </w:pPr>
      <w:r w:rsidRPr="003F1A64">
        <w:t xml:space="preserve">Ezért javasolt olyan beépítési </w:t>
      </w:r>
      <w:proofErr w:type="gramStart"/>
      <w:r w:rsidRPr="003F1A64">
        <w:t>koncepció</w:t>
      </w:r>
      <w:proofErr w:type="gramEnd"/>
      <w:r w:rsidRPr="003F1A64">
        <w:t xml:space="preserve"> kidolgozása, amely:</w:t>
      </w:r>
    </w:p>
    <w:p w14:paraId="709629F0" w14:textId="77777777" w:rsidR="003F1A64" w:rsidRPr="003F1A64" w:rsidRDefault="003F1A64" w:rsidP="00040E7C">
      <w:pPr>
        <w:pStyle w:val="NormlWeb"/>
        <w:numPr>
          <w:ilvl w:val="0"/>
          <w:numId w:val="20"/>
        </w:numPr>
        <w:spacing w:before="0" w:beforeAutospacing="0" w:after="0" w:afterAutospacing="0"/>
        <w:jc w:val="both"/>
      </w:pPr>
      <w:r w:rsidRPr="003F1A64">
        <w:t>figyelembe veszi a város történelmi örökségét,</w:t>
      </w:r>
    </w:p>
    <w:p w14:paraId="4BD3E18F" w14:textId="77777777" w:rsidR="003F1A64" w:rsidRPr="003F1A64" w:rsidRDefault="003F1A64" w:rsidP="00040E7C">
      <w:pPr>
        <w:pStyle w:val="NormlWeb"/>
        <w:numPr>
          <w:ilvl w:val="0"/>
          <w:numId w:val="20"/>
        </w:numPr>
        <w:spacing w:before="0" w:beforeAutospacing="0" w:after="0" w:afterAutospacing="0"/>
        <w:jc w:val="both"/>
      </w:pPr>
      <w:r w:rsidRPr="003F1A64">
        <w:t>igazodik a turisztikai fejlesztési elképzelésekhez,</w:t>
      </w:r>
    </w:p>
    <w:p w14:paraId="1A811114" w14:textId="77777777" w:rsidR="003F1A64" w:rsidRPr="003F1A64" w:rsidRDefault="003F1A64" w:rsidP="00040E7C">
      <w:pPr>
        <w:pStyle w:val="NormlWeb"/>
        <w:numPr>
          <w:ilvl w:val="0"/>
          <w:numId w:val="20"/>
        </w:numPr>
        <w:spacing w:before="0" w:beforeAutospacing="0" w:after="0" w:afterAutospacing="0"/>
        <w:jc w:val="both"/>
      </w:pPr>
      <w:r w:rsidRPr="003F1A64">
        <w:t>hosszú távon támogatja a tömbbelső harmonikus városképi és környezeti hasznosítását.</w:t>
      </w:r>
    </w:p>
    <w:p w14:paraId="6478F5D8" w14:textId="49D2DF9E" w:rsidR="003F1A64" w:rsidRPr="003F1A64" w:rsidRDefault="003F1A64" w:rsidP="00040E7C">
      <w:pPr>
        <w:pStyle w:val="NormlWeb"/>
        <w:spacing w:before="0" w:beforeAutospacing="0" w:after="0" w:afterAutospacing="0"/>
        <w:jc w:val="both"/>
      </w:pPr>
      <w:r w:rsidRPr="00BD6605">
        <w:rPr>
          <w:bCs/>
        </w:rPr>
        <w:t>Ajánlott fejlesztési irány</w:t>
      </w:r>
      <w:r w:rsidR="008C7BD9">
        <w:rPr>
          <w:bCs/>
        </w:rPr>
        <w:t>ként a</w:t>
      </w:r>
      <w:r w:rsidRPr="003F1A64">
        <w:t xml:space="preserve"> Dankó utca és a </w:t>
      </w:r>
      <w:proofErr w:type="spellStart"/>
      <w:r w:rsidRPr="003F1A64">
        <w:t>Kenézy</w:t>
      </w:r>
      <w:proofErr w:type="spellEnd"/>
      <w:r w:rsidRPr="003F1A64">
        <w:t xml:space="preserve"> utca közötti területen – a vízfolyás mentén – kialakítható lenne egy történelmi tematikájú sétány, amely a hajdani hajdúpalánk nyomvonalát követve ismerteti annak egykori védelmi szerepét. A sétány környezetéhez kapcsolódó tömbbelsők telekosztása és beépítése ennek megfelelően, tudatosan szabályozott módon történhetne.</w:t>
      </w:r>
    </w:p>
    <w:p w14:paraId="62D70908" w14:textId="77777777" w:rsidR="00F96F1D" w:rsidRDefault="003F1A64" w:rsidP="00040E7C">
      <w:pPr>
        <w:pStyle w:val="NormlWeb"/>
        <w:spacing w:before="0" w:beforeAutospacing="0" w:after="0" w:afterAutospacing="0"/>
        <w:jc w:val="both"/>
        <w:rPr>
          <w:i/>
          <w:iCs/>
        </w:rPr>
      </w:pPr>
      <w:r w:rsidRPr="003F1A64">
        <w:lastRenderedPageBreak/>
        <w:t xml:space="preserve">Ennek megvalósításához szükséges a szabályozási terv módosítása, valamint a HÉSZ olyan irányú felülvizsgálata, amely lehetővé teszi a város történeti értékein alapuló, </w:t>
      </w:r>
      <w:proofErr w:type="gramStart"/>
      <w:r w:rsidRPr="003F1A64">
        <w:t>funkcionálisan</w:t>
      </w:r>
      <w:proofErr w:type="gramEnd"/>
      <w:r w:rsidRPr="003F1A64">
        <w:t xml:space="preserve"> és építészetileg is illeszkedő fejlesztések megvalósítását.</w:t>
      </w:r>
      <w:r w:rsidR="00F96F1D" w:rsidRPr="00F96F1D">
        <w:rPr>
          <w:i/>
          <w:iCs/>
        </w:rPr>
        <w:t xml:space="preserve"> </w:t>
      </w:r>
    </w:p>
    <w:p w14:paraId="4A4403A1" w14:textId="75377F8E" w:rsidR="00F96F1D" w:rsidRPr="00F96F1D" w:rsidRDefault="00F96F1D" w:rsidP="00040E7C">
      <w:pPr>
        <w:tabs>
          <w:tab w:val="left" w:pos="482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F96F1D">
        <w:rPr>
          <w:rFonts w:ascii="Times New Roman" w:hAnsi="Times New Roman" w:cs="Times New Roman"/>
          <w:bCs/>
          <w:sz w:val="24"/>
          <w:szCs w:val="24"/>
        </w:rPr>
        <w:t>Fejlesztési irányként a</w:t>
      </w:r>
      <w:r w:rsidRPr="00F96F1D">
        <w:rPr>
          <w:rFonts w:ascii="Times New Roman" w:hAnsi="Times New Roman" w:cs="Times New Roman"/>
          <w:sz w:val="24"/>
          <w:szCs w:val="24"/>
        </w:rPr>
        <w:t xml:space="preserve"> Dankó utca és a </w:t>
      </w:r>
      <w:proofErr w:type="spellStart"/>
      <w:r w:rsidRPr="00F96F1D">
        <w:rPr>
          <w:rFonts w:ascii="Times New Roman" w:hAnsi="Times New Roman" w:cs="Times New Roman"/>
          <w:sz w:val="24"/>
          <w:szCs w:val="24"/>
        </w:rPr>
        <w:t>Kenézy</w:t>
      </w:r>
      <w:proofErr w:type="spellEnd"/>
      <w:r w:rsidRPr="00F96F1D">
        <w:rPr>
          <w:rFonts w:ascii="Times New Roman" w:hAnsi="Times New Roman" w:cs="Times New Roman"/>
          <w:sz w:val="24"/>
          <w:szCs w:val="24"/>
        </w:rPr>
        <w:t xml:space="preserve"> utca közötti területen – a vízfolyás mentén – kialakítható lenne egy történelmi tematikájú sétány, amely a hajdani hajdúpalánk nyomvonalát követve ismerteti annak egykori védelmi szerepét. A sétány környezetéhez kapcsolódó tömbbelsők telekosztása és beépítése ennek megfelelően, tudatosan szabályozott módon történhetne. </w:t>
      </w:r>
      <w:r w:rsidRPr="00F96F1D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 Dankó utca telekvégeknél, a vízfolyás északkeleti szélén rekonstruálásra kerülne az egykori Hajdú palánk, mely a hátsó kerteket is zárná vizuálisan. </w:t>
      </w:r>
      <w:proofErr w:type="gramStart"/>
      <w:r w:rsidRPr="00F96F1D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az</w:t>
      </w:r>
      <w:proofErr w:type="gramEnd"/>
      <w:r w:rsidRPr="00F96F1D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egykor védelmi szerepet betöltő árok mellett egy sétány létesülne. Az </w:t>
      </w:r>
      <w:r w:rsidRPr="00F96F1D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„</w:t>
      </w:r>
      <w:proofErr w:type="gramStart"/>
      <w:r w:rsidRPr="00F96F1D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A</w:t>
      </w:r>
      <w:proofErr w:type="gramEnd"/>
      <w:r w:rsidRPr="00F96F1D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”</w:t>
      </w:r>
      <w:r w:rsidRPr="00F96F1D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változatban vegyes használatú út létesülne, mely sétány és a mellette létesülő lakóépületek megközelítését szolgáló utca is egyben. A </w:t>
      </w:r>
      <w:r w:rsidRPr="00F96F1D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„B”</w:t>
      </w:r>
      <w:r w:rsidRPr="00F96F1D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változat esetében csak sétány létesülne az árok mellett.</w:t>
      </w:r>
    </w:p>
    <w:p w14:paraId="37A155F2" w14:textId="0846EDEA" w:rsidR="005B3C48" w:rsidRDefault="005B00B7" w:rsidP="00040E7C">
      <w:pPr>
        <w:pStyle w:val="NormlWeb"/>
        <w:spacing w:before="0" w:beforeAutospacing="0" w:after="0" w:afterAutospacing="0"/>
        <w:jc w:val="both"/>
      </w:pPr>
      <w:r>
        <w:t xml:space="preserve">A </w:t>
      </w:r>
      <w:r w:rsidR="005B3C48">
        <w:t>változtatási tilalom célja, hogy az önkormányzat biztosítsa a terület jelenlegi állapotának megőrzését, és megakadályozza olyan beavatkozások (pl. építési engedély kiadása, telekalakítás,</w:t>
      </w:r>
      <w:r w:rsidR="00F96F1D">
        <w:t xml:space="preserve"> </w:t>
      </w:r>
      <w:r w:rsidR="005B3C48">
        <w:t xml:space="preserve">stb.) lehetőségét, amelyek </w:t>
      </w:r>
      <w:r>
        <w:t>ilyen célú</w:t>
      </w:r>
      <w:r w:rsidR="005B3C48">
        <w:t xml:space="preserve"> hasznosítását ellehetetlenítenék, vagy jelentős mértékben korlátoznák.</w:t>
      </w:r>
    </w:p>
    <w:p w14:paraId="0499411F" w14:textId="05038695" w:rsidR="002D38C0" w:rsidRPr="00557EB7" w:rsidRDefault="005B3C48" w:rsidP="00040E7C">
      <w:pPr>
        <w:pStyle w:val="NormlWeb"/>
        <w:spacing w:before="0" w:beforeAutospacing="0" w:after="0" w:afterAutospacing="0"/>
        <w:jc w:val="both"/>
        <w:rPr>
          <w:rFonts w:eastAsia="Calibri"/>
          <w:kern w:val="2"/>
          <w:lang w:eastAsia="en-US"/>
          <w14:ligatures w14:val="standardContextual"/>
        </w:rPr>
      </w:pPr>
      <w:r w:rsidRPr="002D38C0">
        <w:t xml:space="preserve">A tilalom jogalapját a </w:t>
      </w:r>
      <w:r w:rsidR="002D38C0" w:rsidRPr="002D38C0">
        <w:t xml:space="preserve">2023. évi C. törvény a magyar építészetről </w:t>
      </w:r>
      <w:r w:rsidR="00AE2034">
        <w:t>(</w:t>
      </w:r>
      <w:proofErr w:type="spellStart"/>
      <w:r w:rsidR="00AE2034">
        <w:t>Méptv</w:t>
      </w:r>
      <w:proofErr w:type="spellEnd"/>
      <w:r w:rsidR="00AE2034">
        <w:t xml:space="preserve">) </w:t>
      </w:r>
      <w:r w:rsidR="002D38C0" w:rsidRPr="002D38C0">
        <w:t xml:space="preserve">85.§ (1) </w:t>
      </w:r>
      <w:r w:rsidRPr="002D38C0">
        <w:t xml:space="preserve">bekezdése biztosítja, amely </w:t>
      </w:r>
      <w:r w:rsidRPr="00557EB7">
        <w:t xml:space="preserve">lehetővé teszi a </w:t>
      </w:r>
      <w:r w:rsidR="0006715C">
        <w:t>helyi</w:t>
      </w:r>
      <w:r w:rsidRPr="00557EB7">
        <w:t xml:space="preserve"> önkormányzat </w:t>
      </w:r>
      <w:r w:rsidR="0006715C">
        <w:t xml:space="preserve">képviselő-testülete </w:t>
      </w:r>
      <w:r w:rsidRPr="00557EB7">
        <w:t>számára</w:t>
      </w:r>
      <w:r w:rsidR="008C7BD9" w:rsidRPr="00557EB7">
        <w:t xml:space="preserve">, hogy </w:t>
      </w:r>
      <w:r w:rsidRPr="00557EB7">
        <w:t xml:space="preserve">változtatási tilalmat rendeljen el </w:t>
      </w:r>
      <w:r w:rsidR="00557EB7" w:rsidRPr="00557EB7">
        <w:t xml:space="preserve">pontosan körülhatárolt területekre. </w:t>
      </w:r>
    </w:p>
    <w:p w14:paraId="436B001A" w14:textId="4234F531" w:rsidR="005B3C48" w:rsidRDefault="002D38C0" w:rsidP="00040E7C">
      <w:pPr>
        <w:pStyle w:val="NormlWeb"/>
        <w:spacing w:before="0" w:beforeAutospacing="0" w:after="0" w:afterAutospacing="0"/>
        <w:jc w:val="both"/>
      </w:pPr>
      <w:r w:rsidRPr="002D38C0">
        <w:rPr>
          <w:rFonts w:eastAsia="Calibri"/>
          <w:kern w:val="2"/>
          <w:lang w:eastAsia="en-US"/>
          <w14:ligatures w14:val="standardContextual"/>
        </w:rPr>
        <w:t xml:space="preserve"> A helyi építési szabályzat készítésének időszakára – a településtervezési szerződés megkötésétől a helyi építési szabályzatról szóló rendelet hatálybalépéséig, de legfeljebb három évre – az érintett területre a települési önkormányzat rendelettel változtatási tilalmat írhat elő. </w:t>
      </w:r>
      <w:r w:rsidR="008C7BD9">
        <w:rPr>
          <w:rFonts w:eastAsia="Calibri"/>
          <w:kern w:val="2"/>
          <w:lang w:eastAsia="en-US"/>
          <w14:ligatures w14:val="standardContextual"/>
        </w:rPr>
        <w:t xml:space="preserve"> </w:t>
      </w:r>
      <w:r w:rsidRPr="002D38C0">
        <w:rPr>
          <w:rFonts w:eastAsia="Calibri"/>
          <w:kern w:val="2"/>
          <w:lang w:eastAsia="en-US"/>
          <w14:ligatures w14:val="standardContextual"/>
        </w:rPr>
        <w:t>A változtatási tilalom – ha az azt elrendelő önkormányzati rendelet rövidebb időről nem</w:t>
      </w:r>
      <w:r w:rsidR="008C7BD9" w:rsidRPr="008C7BD9">
        <w:t xml:space="preserve"> </w:t>
      </w:r>
      <w:r w:rsidR="008C7BD9" w:rsidRPr="00FC40F3">
        <w:t>rendelkezik – három év eltelte után külön rendelkezés nélkül megszűnik.</w:t>
      </w:r>
    </w:p>
    <w:p w14:paraId="1F7B63F1" w14:textId="05A70BF9" w:rsidR="00AE2034" w:rsidRDefault="00AE2034" w:rsidP="00040E7C">
      <w:pPr>
        <w:pStyle w:val="NormlWeb"/>
        <w:spacing w:before="0" w:beforeAutospacing="0" w:after="0" w:afterAutospacing="0"/>
        <w:jc w:val="both"/>
        <w:rPr>
          <w:rFonts w:eastAsia="Calibri"/>
          <w:kern w:val="2"/>
          <w:lang w:eastAsia="en-US"/>
          <w14:ligatures w14:val="standardContextual"/>
        </w:rPr>
      </w:pPr>
      <w:r>
        <w:rPr>
          <w:rFonts w:eastAsia="Calibri"/>
          <w:kern w:val="2"/>
          <w:lang w:eastAsia="en-US"/>
          <w14:ligatures w14:val="standardContextual"/>
        </w:rPr>
        <w:t xml:space="preserve">Fentiekre tekintettel </w:t>
      </w:r>
      <w:r w:rsidR="0006715C">
        <w:rPr>
          <w:rFonts w:eastAsia="Calibri"/>
          <w:kern w:val="2"/>
          <w:lang w:eastAsia="en-US"/>
          <w14:ligatures w14:val="standardContextual"/>
        </w:rPr>
        <w:t xml:space="preserve">a </w:t>
      </w:r>
      <w:proofErr w:type="spellStart"/>
      <w:r w:rsidR="0006715C">
        <w:rPr>
          <w:rFonts w:eastAsia="Calibri"/>
          <w:kern w:val="2"/>
          <w:lang w:eastAsia="en-US"/>
          <w14:ligatures w14:val="standardContextual"/>
        </w:rPr>
        <w:t>Méptv</w:t>
      </w:r>
      <w:proofErr w:type="spellEnd"/>
      <w:r w:rsidR="0006715C">
        <w:rPr>
          <w:rFonts w:eastAsia="Calibri"/>
          <w:kern w:val="2"/>
          <w:lang w:eastAsia="en-US"/>
          <w14:ligatures w14:val="standardContextual"/>
        </w:rPr>
        <w:t xml:space="preserve"> és a helyi sajátosságokat figyelembe véve változtatási tilalom elrendeléséről szóló rendelet megalkotását javaslom a településközponti területen lévő be nem épített </w:t>
      </w:r>
      <w:r w:rsidR="0006715C" w:rsidRPr="0006715C">
        <w:rPr>
          <w:rFonts w:eastAsia="Calibri"/>
          <w:kern w:val="2"/>
          <w:lang w:eastAsia="en-US"/>
          <w14:ligatures w14:val="standardContextual"/>
        </w:rPr>
        <w:t xml:space="preserve">2253/2, 2252, 2250, 2251 </w:t>
      </w:r>
      <w:proofErr w:type="spellStart"/>
      <w:r w:rsidR="0006715C" w:rsidRPr="0006715C">
        <w:rPr>
          <w:rFonts w:eastAsia="Calibri"/>
          <w:kern w:val="2"/>
          <w:lang w:eastAsia="en-US"/>
          <w14:ligatures w14:val="standardContextual"/>
        </w:rPr>
        <w:t>hrsz</w:t>
      </w:r>
      <w:proofErr w:type="spellEnd"/>
      <w:r w:rsidR="0006715C" w:rsidRPr="0006715C">
        <w:rPr>
          <w:rFonts w:eastAsia="Calibri"/>
          <w:kern w:val="2"/>
          <w:lang w:eastAsia="en-US"/>
          <w14:ligatures w14:val="standardContextual"/>
        </w:rPr>
        <w:t>-ú</w:t>
      </w:r>
      <w:r w:rsidR="0006715C">
        <w:rPr>
          <w:rFonts w:eastAsia="Calibri"/>
          <w:kern w:val="2"/>
          <w:lang w:eastAsia="en-US"/>
          <w14:ligatures w14:val="standardContextual"/>
        </w:rPr>
        <w:t xml:space="preserve"> ingatlanokra vonatkozóan.</w:t>
      </w:r>
    </w:p>
    <w:p w14:paraId="7197221C" w14:textId="77777777" w:rsidR="00040E7C" w:rsidRDefault="00040E7C" w:rsidP="00040E7C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432E68EE" w14:textId="741C0274" w:rsidR="00595FCB" w:rsidRPr="00040E7C" w:rsidRDefault="00595FCB" w:rsidP="00040E7C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  <w:r w:rsidRPr="00040E7C">
        <w:rPr>
          <w:rFonts w:ascii="Times New Roman" w:hAnsi="Times New Roman"/>
          <w:b/>
          <w:sz w:val="24"/>
          <w:szCs w:val="24"/>
        </w:rPr>
        <w:t>Kérem a Tisztelt Képviselő-testületet, hogy a mellékelt rendelet</w:t>
      </w:r>
      <w:r w:rsidR="00AE2034" w:rsidRPr="00040E7C">
        <w:rPr>
          <w:rFonts w:ascii="Times New Roman" w:hAnsi="Times New Roman"/>
          <w:b/>
          <w:sz w:val="24"/>
          <w:szCs w:val="24"/>
        </w:rPr>
        <w:t>-tervezetet</w:t>
      </w:r>
      <w:r w:rsidRPr="00040E7C">
        <w:rPr>
          <w:rFonts w:ascii="Times New Roman" w:hAnsi="Times New Roman"/>
          <w:b/>
          <w:sz w:val="24"/>
          <w:szCs w:val="24"/>
        </w:rPr>
        <w:t xml:space="preserve"> elfogadni szíveskedjen.</w:t>
      </w:r>
    </w:p>
    <w:p w14:paraId="7D922EAD" w14:textId="77777777" w:rsidR="0068578D" w:rsidRPr="0033386B" w:rsidRDefault="0068578D" w:rsidP="00040E7C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14:paraId="1409D914" w14:textId="442DB51B" w:rsidR="004040BB" w:rsidRPr="0068578D" w:rsidRDefault="00DE7775" w:rsidP="00040E7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78D">
        <w:rPr>
          <w:rFonts w:ascii="Times New Roman" w:hAnsi="Times New Roman" w:cs="Times New Roman"/>
          <w:sz w:val="24"/>
          <w:szCs w:val="24"/>
        </w:rPr>
        <w:t>Hajdúszoboszló, 202</w:t>
      </w:r>
      <w:r w:rsidR="004F0D59" w:rsidRPr="0068578D">
        <w:rPr>
          <w:rFonts w:ascii="Times New Roman" w:hAnsi="Times New Roman" w:cs="Times New Roman"/>
          <w:sz w:val="24"/>
          <w:szCs w:val="24"/>
        </w:rPr>
        <w:t>5</w:t>
      </w:r>
      <w:r w:rsidR="00040E7C">
        <w:rPr>
          <w:rFonts w:ascii="Times New Roman" w:hAnsi="Times New Roman" w:cs="Times New Roman"/>
          <w:sz w:val="24"/>
          <w:szCs w:val="24"/>
        </w:rPr>
        <w:t>. június 6.</w:t>
      </w:r>
    </w:p>
    <w:p w14:paraId="3037C70C" w14:textId="77777777" w:rsidR="003C7391" w:rsidRPr="0033386B" w:rsidRDefault="003C7391" w:rsidP="00040E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B3B153E" w14:textId="650FF0B2" w:rsidR="00F566E0" w:rsidRPr="00040E7C" w:rsidRDefault="00040E7C" w:rsidP="00040E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0E7C">
        <w:rPr>
          <w:rFonts w:ascii="Times New Roman" w:hAnsi="Times New Roman" w:cs="Times New Roman"/>
          <w:sz w:val="24"/>
          <w:szCs w:val="24"/>
        </w:rPr>
        <w:t>Hunyadi Györgyi</w:t>
      </w:r>
    </w:p>
    <w:p w14:paraId="2F91DB98" w14:textId="646DAE72" w:rsidR="00040E7C" w:rsidRPr="00040E7C" w:rsidRDefault="00040E7C" w:rsidP="00040E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040E7C">
        <w:rPr>
          <w:rFonts w:ascii="Times New Roman" w:hAnsi="Times New Roman" w:cs="Times New Roman"/>
          <w:sz w:val="24"/>
          <w:szCs w:val="24"/>
        </w:rPr>
        <w:t>főépítész</w:t>
      </w:r>
      <w:proofErr w:type="spellEnd"/>
      <w:proofErr w:type="gramEnd"/>
    </w:p>
    <w:p w14:paraId="0F71EAD7" w14:textId="0E164B32" w:rsidR="00040E7C" w:rsidRDefault="00040E7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7D8BF79" w14:textId="46ECF52A" w:rsidR="00040E7C" w:rsidRPr="00040E7C" w:rsidRDefault="00040E7C" w:rsidP="00040E7C">
      <w:pPr>
        <w:pStyle w:val="Listaszerbekezds"/>
        <w:numPr>
          <w:ilvl w:val="0"/>
          <w:numId w:val="21"/>
        </w:numPr>
        <w:spacing w:after="0" w:line="24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lastRenderedPageBreak/>
        <w:t>melléklet</w:t>
      </w:r>
    </w:p>
    <w:p w14:paraId="1B4B9688" w14:textId="489BB0C1" w:rsidR="00040E7C" w:rsidRPr="00B872C9" w:rsidRDefault="00040E7C" w:rsidP="00040E7C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B872C9">
        <w:rPr>
          <w:rFonts w:ascii="Times New Roman" w:hAnsi="Times New Roman" w:cs="Times New Roman"/>
          <w:i/>
          <w:iCs/>
          <w:sz w:val="24"/>
          <w:szCs w:val="24"/>
        </w:rPr>
        <w:t>Hatályos szabályozási terv részlete</w:t>
      </w:r>
      <w:r>
        <w:rPr>
          <w:rFonts w:ascii="Times New Roman" w:hAnsi="Times New Roman" w:cs="Times New Roman"/>
          <w:noProof/>
          <w:sz w:val="24"/>
          <w:szCs w:val="24"/>
        </w:rPr>
        <w:t>:</w:t>
      </w:r>
    </w:p>
    <w:p w14:paraId="3DDAA16B" w14:textId="77777777" w:rsidR="00040E7C" w:rsidRPr="00B872C9" w:rsidRDefault="00040E7C" w:rsidP="00040E7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6F60B0" w14:textId="77777777" w:rsidR="00040E7C" w:rsidRPr="00B872C9" w:rsidRDefault="00040E7C" w:rsidP="00040E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872C9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35546B42" wp14:editId="02A38046">
            <wp:extent cx="4421406" cy="4140000"/>
            <wp:effectExtent l="19050" t="19050" r="17780" b="13335"/>
            <wp:docPr id="299400644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400644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406" cy="4140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DCF91B" w14:textId="77777777" w:rsidR="00040E7C" w:rsidRPr="00B872C9" w:rsidRDefault="00040E7C" w:rsidP="00040E7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4D7159" w14:textId="77777777" w:rsidR="00040E7C" w:rsidRDefault="00040E7C" w:rsidP="00040E7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B872C9">
        <w:rPr>
          <w:rFonts w:ascii="Times New Roman" w:hAnsi="Times New Roman" w:cs="Times New Roman"/>
          <w:i/>
          <w:iCs/>
          <w:sz w:val="24"/>
          <w:szCs w:val="24"/>
        </w:rPr>
        <w:t>Térkép kivonat az érintett ingatlanokkal</w:t>
      </w:r>
    </w:p>
    <w:p w14:paraId="39AE9C28" w14:textId="77777777" w:rsidR="00040E7C" w:rsidRPr="00B872C9" w:rsidRDefault="00040E7C" w:rsidP="00040E7C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B872C9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557CA0DF" wp14:editId="293461A2">
            <wp:extent cx="4566266" cy="4140000"/>
            <wp:effectExtent l="19050" t="19050" r="25400" b="1333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266" cy="41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3596CEB" w14:textId="77777777" w:rsidR="00040E7C" w:rsidRPr="00B872C9" w:rsidRDefault="00040E7C" w:rsidP="00040E7C">
      <w:pPr>
        <w:spacing w:after="0" w:line="240" w:lineRule="auto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B872C9"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Beépítési javaslat „</w:t>
      </w:r>
      <w:proofErr w:type="gramStart"/>
      <w:r w:rsidRPr="00B872C9">
        <w:rPr>
          <w:rFonts w:ascii="Times New Roman" w:hAnsi="Times New Roman" w:cs="Times New Roman"/>
          <w:bCs/>
          <w:i/>
          <w:iCs/>
          <w:sz w:val="24"/>
          <w:szCs w:val="24"/>
        </w:rPr>
        <w:t>A</w:t>
      </w:r>
      <w:proofErr w:type="gramEnd"/>
      <w:r w:rsidRPr="00B872C9">
        <w:rPr>
          <w:rFonts w:ascii="Times New Roman" w:hAnsi="Times New Roman" w:cs="Times New Roman"/>
          <w:bCs/>
          <w:i/>
          <w:iCs/>
          <w:sz w:val="24"/>
          <w:szCs w:val="24"/>
        </w:rPr>
        <w:t>” változat</w:t>
      </w:r>
    </w:p>
    <w:p w14:paraId="2778E880" w14:textId="77777777" w:rsidR="00040E7C" w:rsidRPr="00B872C9" w:rsidRDefault="00040E7C" w:rsidP="00040E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872C9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59924D6E" wp14:editId="5CB15D09">
            <wp:extent cx="4434820" cy="4140000"/>
            <wp:effectExtent l="19050" t="19050" r="23495" b="13335"/>
            <wp:docPr id="1124533685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533685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951"/>
                    <a:stretch/>
                  </pic:blipFill>
                  <pic:spPr bwMode="auto">
                    <a:xfrm>
                      <a:off x="0" y="0"/>
                      <a:ext cx="4434820" cy="4140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7C2F85" w14:textId="77777777" w:rsidR="00040E7C" w:rsidRPr="00B872C9" w:rsidRDefault="00040E7C" w:rsidP="00040E7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B37E3ED" w14:textId="77777777" w:rsidR="00040E7C" w:rsidRPr="00040E7C" w:rsidRDefault="00040E7C" w:rsidP="00040E7C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40E7C">
        <w:rPr>
          <w:rFonts w:ascii="Times New Roman" w:hAnsi="Times New Roman" w:cs="Times New Roman"/>
          <w:i/>
          <w:sz w:val="24"/>
          <w:szCs w:val="24"/>
        </w:rPr>
        <w:t>Beépítési javaslat „B” változat</w:t>
      </w:r>
    </w:p>
    <w:p w14:paraId="47BF700D" w14:textId="4AD6F262" w:rsidR="000B5F2F" w:rsidRDefault="00040E7C" w:rsidP="00040E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872C9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1B4B0793" wp14:editId="286E5C0F">
            <wp:extent cx="4435014" cy="4140000"/>
            <wp:effectExtent l="19050" t="19050" r="22860" b="13335"/>
            <wp:docPr id="1670812296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812296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16"/>
                    <a:stretch/>
                  </pic:blipFill>
                  <pic:spPr bwMode="auto">
                    <a:xfrm>
                      <a:off x="0" y="0"/>
                      <a:ext cx="4435014" cy="4140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1D680D" w14:textId="72BC6190" w:rsidR="00FC4FCC" w:rsidRDefault="00FC4FC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DD9F57F" w14:textId="662E85C4" w:rsidR="00FC4FCC" w:rsidRPr="005756BC" w:rsidRDefault="00FC4FCC" w:rsidP="00FC4FCC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2. melléklet</w:t>
      </w:r>
    </w:p>
    <w:p w14:paraId="5DABFFF9" w14:textId="77777777" w:rsidR="00FC4FCC" w:rsidRDefault="00FC4FCC" w:rsidP="00FC4FCC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2A87D098" w14:textId="77777777" w:rsidR="00FC4FCC" w:rsidRDefault="00FC4FCC" w:rsidP="00FC4FCC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375A2897" w14:textId="77777777" w:rsidR="00FC4FCC" w:rsidRPr="00ED745D" w:rsidRDefault="00FC4FCC" w:rsidP="00FC4FCC">
      <w:pPr>
        <w:pStyle w:val="Standard"/>
        <w:jc w:val="center"/>
        <w:rPr>
          <w:rFonts w:cs="Times New Roman"/>
          <w:b/>
          <w:sz w:val="23"/>
          <w:szCs w:val="23"/>
        </w:rPr>
      </w:pPr>
      <w:r w:rsidRPr="00ED745D">
        <w:rPr>
          <w:rFonts w:cs="Times New Roman"/>
          <w:b/>
          <w:sz w:val="23"/>
          <w:szCs w:val="23"/>
        </w:rPr>
        <w:t>ELŐZETES HATÁSVIZSGÁLAT</w:t>
      </w:r>
    </w:p>
    <w:p w14:paraId="18D40CBD" w14:textId="77777777" w:rsidR="00FC4FCC" w:rsidRPr="00ED745D" w:rsidRDefault="00FC4FCC" w:rsidP="00FC4FCC">
      <w:pPr>
        <w:spacing w:after="0" w:line="240" w:lineRule="auto"/>
        <w:jc w:val="center"/>
        <w:rPr>
          <w:rFonts w:ascii="Times New Roman" w:hAnsi="Times New Roman" w:cs="Times New Roman"/>
          <w:sz w:val="23"/>
          <w:szCs w:val="23"/>
        </w:rPr>
      </w:pPr>
      <w:proofErr w:type="gramStart"/>
      <w:r w:rsidRPr="00ED745D">
        <w:rPr>
          <w:rFonts w:ascii="Times New Roman" w:hAnsi="Times New Roman" w:cs="Times New Roman"/>
          <w:sz w:val="23"/>
          <w:szCs w:val="23"/>
        </w:rPr>
        <w:t>előzetes</w:t>
      </w:r>
      <w:proofErr w:type="gramEnd"/>
      <w:r w:rsidRPr="00ED745D">
        <w:rPr>
          <w:rFonts w:ascii="Times New Roman" w:hAnsi="Times New Roman" w:cs="Times New Roman"/>
          <w:sz w:val="23"/>
          <w:szCs w:val="23"/>
        </w:rPr>
        <w:t xml:space="preserve"> hatásvizsgálat a jogalkotásról szóló 2010. évi CXXX. törvény 17. § (2) bekezdése alapján a szabályozás várható következményeiről</w:t>
      </w:r>
    </w:p>
    <w:p w14:paraId="19F96702" w14:textId="77777777" w:rsidR="00FC4FCC" w:rsidRPr="00ED745D" w:rsidRDefault="00FC4FCC" w:rsidP="00FC4FCC">
      <w:pPr>
        <w:spacing w:after="0" w:line="240" w:lineRule="auto"/>
        <w:jc w:val="center"/>
        <w:rPr>
          <w:rFonts w:ascii="Times New Roman" w:hAnsi="Times New Roman" w:cs="Times New Roman"/>
          <w:sz w:val="23"/>
          <w:szCs w:val="23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1"/>
        <w:gridCol w:w="7857"/>
      </w:tblGrid>
      <w:tr w:rsidR="00FC4FCC" w:rsidRPr="00ED745D" w14:paraId="09F0DB78" w14:textId="77777777" w:rsidTr="00E665D2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FF181FC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Rendelet-tervezet megnevezése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F14543F" w14:textId="77777777" w:rsidR="00FC4FCC" w:rsidRPr="00ED745D" w:rsidRDefault="00FC4FCC" w:rsidP="00E665D2">
            <w:pPr>
              <w:pStyle w:val="Standard"/>
              <w:ind w:left="165"/>
              <w:jc w:val="both"/>
              <w:rPr>
                <w:rFonts w:cs="Times New Roman"/>
                <w:i/>
                <w:sz w:val="23"/>
                <w:szCs w:val="23"/>
              </w:rPr>
            </w:pPr>
            <w:r w:rsidRPr="00ED745D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Hajdúszoboszló Város Önkormányzata </w:t>
            </w:r>
            <w:proofErr w:type="gramStart"/>
            <w:r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Képviselő-testületének …</w:t>
            </w:r>
            <w:proofErr w:type="gramEnd"/>
            <w:r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/… (…</w:t>
            </w:r>
            <w:r w:rsidRPr="00ED745D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. </w:t>
            </w:r>
            <w:r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…</w:t>
            </w:r>
            <w:r w:rsidRPr="00ED745D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.) önkormányzati rendelete </w:t>
            </w:r>
            <w:r w:rsidRPr="008448AC">
              <w:rPr>
                <w:rFonts w:cs="Times New Roman"/>
                <w:sz w:val="23"/>
                <w:szCs w:val="23"/>
              </w:rPr>
              <w:t xml:space="preserve">Hajdúszoboszló Város Önkormányzata Képviselő-testületének </w:t>
            </w:r>
            <w:r>
              <w:rPr>
                <w:rFonts w:cs="Times New Roman"/>
                <w:sz w:val="23"/>
                <w:szCs w:val="23"/>
              </w:rPr>
              <w:t>…</w:t>
            </w:r>
            <w:r w:rsidRPr="008448AC">
              <w:rPr>
                <w:rFonts w:cs="Times New Roman"/>
                <w:sz w:val="23"/>
                <w:szCs w:val="23"/>
              </w:rPr>
              <w:t xml:space="preserve"> szóló </w:t>
            </w:r>
            <w:r>
              <w:rPr>
                <w:rFonts w:cs="Times New Roman"/>
                <w:sz w:val="23"/>
                <w:szCs w:val="23"/>
              </w:rPr>
              <w:t>…</w:t>
            </w:r>
            <w:r w:rsidRPr="008448AC">
              <w:rPr>
                <w:rFonts w:cs="Times New Roman"/>
                <w:sz w:val="23"/>
                <w:szCs w:val="23"/>
              </w:rPr>
              <w:t>/</w:t>
            </w:r>
            <w:r>
              <w:rPr>
                <w:rFonts w:cs="Times New Roman"/>
                <w:sz w:val="23"/>
                <w:szCs w:val="23"/>
              </w:rPr>
              <w:t>…</w:t>
            </w:r>
            <w:r w:rsidRPr="008448AC">
              <w:rPr>
                <w:rFonts w:cs="Times New Roman"/>
                <w:sz w:val="23"/>
                <w:szCs w:val="23"/>
              </w:rPr>
              <w:t>. (</w:t>
            </w:r>
            <w:r>
              <w:rPr>
                <w:rFonts w:cs="Times New Roman"/>
                <w:sz w:val="23"/>
                <w:szCs w:val="23"/>
              </w:rPr>
              <w:t>…</w:t>
            </w:r>
            <w:r w:rsidRPr="008448AC">
              <w:rPr>
                <w:rFonts w:cs="Times New Roman"/>
                <w:sz w:val="23"/>
                <w:szCs w:val="23"/>
              </w:rPr>
              <w:t xml:space="preserve">. </w:t>
            </w:r>
            <w:r>
              <w:rPr>
                <w:rFonts w:cs="Times New Roman"/>
                <w:sz w:val="23"/>
                <w:szCs w:val="23"/>
              </w:rPr>
              <w:t>…</w:t>
            </w:r>
            <w:r w:rsidRPr="008448AC">
              <w:rPr>
                <w:rFonts w:cs="Times New Roman"/>
                <w:sz w:val="23"/>
                <w:szCs w:val="23"/>
              </w:rPr>
              <w:t>.) önko</w:t>
            </w:r>
            <w:r>
              <w:rPr>
                <w:rFonts w:cs="Times New Roman"/>
                <w:sz w:val="23"/>
                <w:szCs w:val="23"/>
              </w:rPr>
              <w:t>rmányzati rendelete módosításáról</w:t>
            </w:r>
          </w:p>
        </w:tc>
      </w:tr>
      <w:tr w:rsidR="00FC4FCC" w:rsidRPr="00ED745D" w14:paraId="755DD7C6" w14:textId="77777777" w:rsidTr="00E665D2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8203141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Társadalmi hatás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60E8054" w14:textId="77777777" w:rsidR="00FC4FCC" w:rsidRPr="00ED745D" w:rsidRDefault="00FC4FCC" w:rsidP="00E665D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FC4FCC" w:rsidRPr="00ED745D" w14:paraId="2A0A029D" w14:textId="77777777" w:rsidTr="00E665D2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C2BCF27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Gazdasági hatás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7B6C756" w14:textId="77777777" w:rsidR="00FC4FCC" w:rsidRPr="00ED745D" w:rsidRDefault="00FC4FCC" w:rsidP="00E665D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Nincs közvetlen gazdasági hatás.</w:t>
            </w: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FC4FCC" w:rsidRPr="00ED745D" w14:paraId="333BED36" w14:textId="77777777" w:rsidTr="00E665D2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D1308BD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Költségvetési hatás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E433458" w14:textId="77777777" w:rsidR="00FC4FCC" w:rsidRPr="00ED745D" w:rsidRDefault="00FC4FCC" w:rsidP="00E665D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Nincs közvetlen költségvetési hatás. </w:t>
            </w:r>
          </w:p>
        </w:tc>
      </w:tr>
      <w:tr w:rsidR="00FC4FCC" w:rsidRPr="00ED745D" w14:paraId="435D1705" w14:textId="77777777" w:rsidTr="00E665D2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D07F0E8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Környezeti következmények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4B1C846" w14:textId="77777777" w:rsidR="00FC4FCC" w:rsidRPr="00ED745D" w:rsidRDefault="00FC4FCC" w:rsidP="00E665D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Nincs közvetlen környezeti következmény.</w:t>
            </w:r>
          </w:p>
        </w:tc>
      </w:tr>
      <w:tr w:rsidR="00FC4FCC" w:rsidRPr="00ED745D" w14:paraId="05CA703B" w14:textId="77777777" w:rsidTr="00E665D2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54902BD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Egészségi következmények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CFB0A64" w14:textId="77777777" w:rsidR="00FC4FCC" w:rsidRPr="00ED745D" w:rsidRDefault="00FC4FCC" w:rsidP="00E665D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Nincs egészségi következmény.</w:t>
            </w:r>
          </w:p>
        </w:tc>
      </w:tr>
      <w:tr w:rsidR="00FC4FCC" w:rsidRPr="00ED745D" w14:paraId="52DAF6F2" w14:textId="77777777" w:rsidTr="00E665D2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2402900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proofErr w:type="gramStart"/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Adminisztrációs</w:t>
            </w:r>
            <w:proofErr w:type="gramEnd"/>
            <w:r w:rsidRPr="00ED745D">
              <w:rPr>
                <w:rFonts w:ascii="Times New Roman" w:hAnsi="Times New Roman" w:cs="Times New Roman"/>
                <w:sz w:val="23"/>
                <w:szCs w:val="23"/>
              </w:rPr>
              <w:t xml:space="preserve"> terhek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271CD3A" w14:textId="77777777" w:rsidR="00FC4FCC" w:rsidRPr="00ED745D" w:rsidRDefault="00FC4FCC" w:rsidP="00E665D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A rendelet módosítása nem eredményezi az </w:t>
            </w:r>
            <w:proofErr w:type="gramStart"/>
            <w:r>
              <w:rPr>
                <w:rFonts w:ascii="Times New Roman" w:hAnsi="Times New Roman" w:cs="Times New Roman"/>
                <w:sz w:val="23"/>
                <w:szCs w:val="23"/>
              </w:rPr>
              <w:t>adminisztrációs</w:t>
            </w:r>
            <w:proofErr w:type="gramEnd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terhek jelentős növekedését. A meglévő </w:t>
            </w:r>
            <w:proofErr w:type="gramStart"/>
            <w:r>
              <w:rPr>
                <w:rFonts w:ascii="Times New Roman" w:hAnsi="Times New Roman" w:cs="Times New Roman"/>
                <w:sz w:val="23"/>
                <w:szCs w:val="23"/>
              </w:rPr>
              <w:t>adminisztrációs</w:t>
            </w:r>
            <w:proofErr w:type="gramEnd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terhek a hivatali szervezeten belül kezelhető szinten vannak. </w:t>
            </w:r>
          </w:p>
        </w:tc>
      </w:tr>
      <w:tr w:rsidR="00FC4FCC" w:rsidRPr="00ED745D" w14:paraId="79FB2412" w14:textId="77777777" w:rsidTr="00E665D2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54089B1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A rendelet megalkotásának szükségessége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7EF14BC" w14:textId="77777777" w:rsidR="00FC4FCC" w:rsidRPr="00B80F5C" w:rsidRDefault="00FC4FCC" w:rsidP="00E665D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i/>
                <w:sz w:val="23"/>
                <w:szCs w:val="23"/>
              </w:rPr>
            </w:pPr>
            <w:r w:rsidRPr="00B80F5C">
              <w:rPr>
                <w:rFonts w:ascii="Times New Roman" w:hAnsi="Times New Roman" w:cs="Times New Roman"/>
                <w:i/>
                <w:sz w:val="23"/>
                <w:szCs w:val="23"/>
              </w:rPr>
              <w:t>(törvényességi felü</w:t>
            </w:r>
            <w:r>
              <w:rPr>
                <w:rFonts w:ascii="Times New Roman" w:hAnsi="Times New Roman" w:cs="Times New Roman"/>
                <w:i/>
                <w:sz w:val="23"/>
                <w:szCs w:val="23"/>
              </w:rPr>
              <w:t xml:space="preserve">gyelet szakmai segítségnyújtása / </w:t>
            </w:r>
            <w:r w:rsidRPr="00B80F5C">
              <w:rPr>
                <w:rFonts w:ascii="Times New Roman" w:hAnsi="Times New Roman" w:cs="Times New Roman"/>
                <w:i/>
                <w:sz w:val="23"/>
                <w:szCs w:val="23"/>
              </w:rPr>
              <w:t>lakossági kezdeményezés</w:t>
            </w:r>
            <w:r>
              <w:rPr>
                <w:rFonts w:ascii="Times New Roman" w:hAnsi="Times New Roman" w:cs="Times New Roman"/>
                <w:i/>
                <w:sz w:val="23"/>
                <w:szCs w:val="23"/>
              </w:rPr>
              <w:t xml:space="preserve"> / képviselői kezdeményezés / jogszabályváltozás </w:t>
            </w:r>
            <w:r w:rsidRPr="00B80F5C">
              <w:rPr>
                <w:rFonts w:ascii="Times New Roman" w:hAnsi="Times New Roman" w:cs="Times New Roman"/>
                <w:i/>
                <w:sz w:val="23"/>
                <w:szCs w:val="23"/>
              </w:rPr>
              <w:t xml:space="preserve">stb.) </w:t>
            </w:r>
          </w:p>
        </w:tc>
      </w:tr>
      <w:tr w:rsidR="00FC4FCC" w:rsidRPr="00ED745D" w14:paraId="3D709F05" w14:textId="77777777" w:rsidTr="00E665D2">
        <w:trPr>
          <w:tblCellSpacing w:w="0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2A3B416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A jogalkotás elmaradásának várható következményei</w:t>
            </w:r>
          </w:p>
        </w:tc>
        <w:tc>
          <w:tcPr>
            <w:tcW w:w="79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D40790C" w14:textId="77777777" w:rsidR="00FC4FCC" w:rsidRPr="00ED745D" w:rsidRDefault="00FC4FCC" w:rsidP="00E665D2">
            <w:pPr>
              <w:spacing w:after="0" w:line="240" w:lineRule="auto"/>
              <w:ind w:left="165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FC4FCC" w:rsidRPr="00ED745D" w14:paraId="77E72756" w14:textId="77777777" w:rsidTr="00E665D2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4915E9B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A rendelet alkalmazásához szükséges</w:t>
            </w:r>
          </w:p>
        </w:tc>
      </w:tr>
      <w:tr w:rsidR="00FC4FCC" w:rsidRPr="00ED745D" w14:paraId="4CA14B65" w14:textId="77777777" w:rsidTr="00E665D2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9DD15EF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- személyi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19F703B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rendelkezésre állnak</w:t>
            </w:r>
          </w:p>
        </w:tc>
      </w:tr>
      <w:tr w:rsidR="00FC4FCC" w:rsidRPr="00ED745D" w14:paraId="1AF956C3" w14:textId="77777777" w:rsidTr="00E665D2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2D631DD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- szervezeti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E43D2C3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rendelkezésre állnak</w:t>
            </w:r>
          </w:p>
        </w:tc>
      </w:tr>
      <w:tr w:rsidR="00FC4FCC" w:rsidRPr="00ED745D" w14:paraId="34513AFB" w14:textId="77777777" w:rsidTr="00E665D2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A823B19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- tárgyi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1221A21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rendelkezésre állnak</w:t>
            </w:r>
          </w:p>
        </w:tc>
      </w:tr>
      <w:tr w:rsidR="00FC4FCC" w:rsidRPr="00ED745D" w14:paraId="3C792909" w14:textId="77777777" w:rsidTr="00E665D2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B50849A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- pénzügyi feltelek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AFBE47B" w14:textId="77777777" w:rsidR="00FC4FCC" w:rsidRPr="00ED745D" w:rsidRDefault="00FC4FCC" w:rsidP="00E665D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ED745D">
              <w:rPr>
                <w:rFonts w:ascii="Times New Roman" w:hAnsi="Times New Roman" w:cs="Times New Roman"/>
                <w:sz w:val="23"/>
                <w:szCs w:val="23"/>
              </w:rPr>
              <w:t>rendelkezésre állnak</w:t>
            </w:r>
          </w:p>
        </w:tc>
      </w:tr>
    </w:tbl>
    <w:p w14:paraId="0F281CC2" w14:textId="77777777" w:rsidR="00FC4FCC" w:rsidRPr="00ED745D" w:rsidRDefault="00FC4FCC" w:rsidP="00FC4FCC">
      <w:pPr>
        <w:spacing w:after="0" w:line="240" w:lineRule="auto"/>
        <w:jc w:val="center"/>
        <w:rPr>
          <w:rFonts w:ascii="Times New Roman" w:hAnsi="Times New Roman" w:cs="Times New Roman"/>
          <w:b/>
          <w:sz w:val="23"/>
          <w:szCs w:val="23"/>
        </w:rPr>
      </w:pPr>
    </w:p>
    <w:p w14:paraId="10E3F3D4" w14:textId="77777777" w:rsidR="00FC4FCC" w:rsidRPr="00ED745D" w:rsidRDefault="00FC4FCC" w:rsidP="00FC4FCC">
      <w:pPr>
        <w:spacing w:after="0" w:line="240" w:lineRule="auto"/>
        <w:jc w:val="both"/>
        <w:rPr>
          <w:rFonts w:ascii="Times New Roman" w:hAnsi="Times New Roman" w:cs="Times New Roman"/>
          <w:bCs/>
          <w:sz w:val="23"/>
          <w:szCs w:val="23"/>
        </w:rPr>
      </w:pPr>
      <w:r w:rsidRPr="00ED745D">
        <w:rPr>
          <w:rFonts w:ascii="Times New Roman" w:hAnsi="Times New Roman" w:cs="Times New Roman"/>
          <w:bCs/>
          <w:sz w:val="23"/>
          <w:szCs w:val="23"/>
        </w:rPr>
        <w:t>Az előzetes hatásvizsgálat eredményét mérlegelve, a jogalkotás alapvető követelményeinek figyelembevételével megállapításra került, hogy a jogszabály megalkotása a szabályozási cél eléréséhez feltétlenül szükséges.</w:t>
      </w:r>
    </w:p>
    <w:p w14:paraId="140DCC15" w14:textId="77777777" w:rsidR="00FC4FCC" w:rsidRPr="00ED745D" w:rsidRDefault="00FC4FCC" w:rsidP="00FC4FCC">
      <w:pPr>
        <w:spacing w:after="0" w:line="240" w:lineRule="auto"/>
        <w:rPr>
          <w:rFonts w:ascii="Times New Roman" w:hAnsi="Times New Roman" w:cs="Times New Roman"/>
          <w:bCs/>
          <w:sz w:val="23"/>
          <w:szCs w:val="23"/>
        </w:rPr>
      </w:pPr>
    </w:p>
    <w:p w14:paraId="705B00B7" w14:textId="2051882F" w:rsidR="00FC4FCC" w:rsidRPr="00ED745D" w:rsidRDefault="00FC4FCC" w:rsidP="00FC4FCC">
      <w:pPr>
        <w:spacing w:after="0" w:line="240" w:lineRule="auto"/>
        <w:rPr>
          <w:rFonts w:ascii="Times New Roman" w:hAnsi="Times New Roman" w:cs="Times New Roman"/>
          <w:bCs/>
          <w:sz w:val="23"/>
          <w:szCs w:val="23"/>
        </w:rPr>
      </w:pPr>
      <w:r w:rsidRPr="00ED745D">
        <w:rPr>
          <w:rFonts w:ascii="Times New Roman" w:hAnsi="Times New Roman" w:cs="Times New Roman"/>
          <w:bCs/>
          <w:sz w:val="23"/>
          <w:szCs w:val="23"/>
        </w:rPr>
        <w:t>Hajdúszoboszló, 202</w:t>
      </w:r>
      <w:r>
        <w:rPr>
          <w:rFonts w:ascii="Times New Roman" w:hAnsi="Times New Roman" w:cs="Times New Roman"/>
          <w:bCs/>
          <w:sz w:val="23"/>
          <w:szCs w:val="23"/>
        </w:rPr>
        <w:t>5</w:t>
      </w:r>
      <w:r w:rsidRPr="00ED745D">
        <w:rPr>
          <w:rFonts w:ascii="Times New Roman" w:hAnsi="Times New Roman" w:cs="Times New Roman"/>
          <w:bCs/>
          <w:sz w:val="23"/>
          <w:szCs w:val="23"/>
        </w:rPr>
        <w:t>.</w:t>
      </w:r>
      <w:r>
        <w:rPr>
          <w:rFonts w:ascii="Times New Roman" w:hAnsi="Times New Roman" w:cs="Times New Roman"/>
          <w:bCs/>
          <w:sz w:val="23"/>
          <w:szCs w:val="23"/>
        </w:rPr>
        <w:t xml:space="preserve"> június 6. </w:t>
      </w:r>
      <w:r w:rsidRPr="00ED745D">
        <w:rPr>
          <w:rFonts w:ascii="Times New Roman" w:hAnsi="Times New Roman" w:cs="Times New Roman"/>
          <w:bCs/>
          <w:sz w:val="23"/>
          <w:szCs w:val="23"/>
        </w:rPr>
        <w:t xml:space="preserve"> </w:t>
      </w:r>
    </w:p>
    <w:p w14:paraId="6E376A6F" w14:textId="77777777" w:rsidR="00FC4FCC" w:rsidRPr="00ED745D" w:rsidRDefault="00FC4FCC" w:rsidP="00FC4FCC">
      <w:pPr>
        <w:spacing w:after="0" w:line="240" w:lineRule="auto"/>
        <w:jc w:val="center"/>
        <w:rPr>
          <w:rFonts w:ascii="Times New Roman" w:hAnsi="Times New Roman" w:cs="Times New Roman"/>
          <w:sz w:val="23"/>
          <w:szCs w:val="23"/>
        </w:rPr>
      </w:pPr>
    </w:p>
    <w:p w14:paraId="5EFB0B33" w14:textId="232954DE" w:rsidR="00FC4FCC" w:rsidRPr="00ED745D" w:rsidRDefault="00FC4FCC" w:rsidP="00FC4FCC">
      <w:pPr>
        <w:spacing w:after="0" w:line="240" w:lineRule="auto"/>
        <w:jc w:val="center"/>
        <w:rPr>
          <w:rFonts w:ascii="Times New Roman" w:hAnsi="Times New Roman" w:cs="Times New Roman"/>
          <w:sz w:val="23"/>
          <w:szCs w:val="23"/>
        </w:rPr>
      </w:pPr>
      <w:r>
        <w:rPr>
          <w:rFonts w:ascii="Times New Roman" w:hAnsi="Times New Roman" w:cs="Times New Roman"/>
          <w:sz w:val="23"/>
          <w:szCs w:val="23"/>
        </w:rPr>
        <w:t xml:space="preserve">Hunyadi Györgyi s. </w:t>
      </w:r>
      <w:proofErr w:type="gramStart"/>
      <w:r>
        <w:rPr>
          <w:rFonts w:ascii="Times New Roman" w:hAnsi="Times New Roman" w:cs="Times New Roman"/>
          <w:sz w:val="23"/>
          <w:szCs w:val="23"/>
        </w:rPr>
        <w:t>k.</w:t>
      </w:r>
      <w:proofErr w:type="gramEnd"/>
      <w:r>
        <w:rPr>
          <w:rFonts w:ascii="Times New Roman" w:hAnsi="Times New Roman" w:cs="Times New Roman"/>
          <w:sz w:val="23"/>
          <w:szCs w:val="23"/>
        </w:rPr>
        <w:t xml:space="preserve"> </w:t>
      </w:r>
    </w:p>
    <w:p w14:paraId="5FE98C80" w14:textId="0E3B49EE" w:rsidR="00FC4FCC" w:rsidRPr="00ED745D" w:rsidRDefault="00FC4FCC" w:rsidP="00FC4FCC">
      <w:pPr>
        <w:spacing w:after="0" w:line="240" w:lineRule="auto"/>
        <w:jc w:val="center"/>
        <w:rPr>
          <w:rFonts w:ascii="Times New Roman" w:hAnsi="Times New Roman" w:cs="Times New Roman"/>
          <w:sz w:val="23"/>
          <w:szCs w:val="23"/>
        </w:rPr>
      </w:pPr>
      <w:proofErr w:type="spellStart"/>
      <w:proofErr w:type="gramStart"/>
      <w:r>
        <w:rPr>
          <w:rFonts w:ascii="Times New Roman" w:hAnsi="Times New Roman" w:cs="Times New Roman"/>
          <w:sz w:val="23"/>
          <w:szCs w:val="23"/>
        </w:rPr>
        <w:t>főépítész</w:t>
      </w:r>
      <w:proofErr w:type="spellEnd"/>
      <w:proofErr w:type="gramEnd"/>
    </w:p>
    <w:p w14:paraId="1DBFF6B3" w14:textId="77777777" w:rsidR="00FC4FCC" w:rsidRDefault="00FC4FCC" w:rsidP="00FC4FCC"/>
    <w:p w14:paraId="3FF7B39E" w14:textId="3095E3A5" w:rsidR="00D71017" w:rsidRDefault="00D7101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62E2042" w14:textId="77777777" w:rsidR="00D71017" w:rsidRDefault="00D71017" w:rsidP="00D71017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lastRenderedPageBreak/>
        <w:t xml:space="preserve">Hajdúszoboszló Város Önkormányzata </w:t>
      </w:r>
      <w:proofErr w:type="gramStart"/>
      <w:r>
        <w:rPr>
          <w:b/>
          <w:bCs/>
        </w:rPr>
        <w:t>Képviselő-testületének ..</w:t>
      </w:r>
      <w:proofErr w:type="gramEnd"/>
      <w:r>
        <w:rPr>
          <w:b/>
          <w:bCs/>
        </w:rPr>
        <w:t>./2025. (VI. 12.) önkormányzati rendelete</w:t>
      </w:r>
    </w:p>
    <w:p w14:paraId="229861F0" w14:textId="77777777" w:rsidR="00D71017" w:rsidRDefault="00D71017" w:rsidP="00D71017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Hajdúszoboszló város belterületi 2253/2, 2252, 2250, 2251 helyrajzi számú ingatlanok vonatkozásában változtatási tilalom elrendeléséről</w:t>
      </w:r>
    </w:p>
    <w:p w14:paraId="4AF2057C" w14:textId="77777777" w:rsidR="00D71017" w:rsidRDefault="00D71017" w:rsidP="00D71017">
      <w:pPr>
        <w:pStyle w:val="Szvegtrzs"/>
        <w:spacing w:after="0" w:line="240" w:lineRule="auto"/>
        <w:jc w:val="both"/>
      </w:pPr>
      <w:r>
        <w:t>[1] Hajdúszoboszló Város Önkormányzatának Képviselő-testülete Hajdúszoboszló Településrendezési eszközei módosításának idejére, a korábban falumúzeum, közösségi idegenforgalmi cél érdekében elővásárlási jogra bejegyzett 2253/2, 2252, 2250, 2251 helyrajzi számú ingatlanokra, a környezeti értékek és lehetőségek figyelembevételével kidolgozásra kerülő beépítési javaslattal megalapozott szabályozási terv elkészítése érdekében.</w:t>
      </w:r>
    </w:p>
    <w:p w14:paraId="41C942F5" w14:textId="77777777" w:rsidR="00D71017" w:rsidRDefault="00D71017" w:rsidP="00D71017">
      <w:pPr>
        <w:pStyle w:val="Szvegtrzs"/>
        <w:spacing w:before="120" w:after="0" w:line="240" w:lineRule="auto"/>
        <w:jc w:val="both"/>
      </w:pPr>
      <w:r>
        <w:t>[2] Hajdúszoboszló Város Önkormányzat Képviselő-testülete a magyar építészetről szóló 2023. évi C. törvény 85. § (1) bekezdésében és a 86. § (1) bekezdésében kapott felhatalmazás alapján, valamint az Alaptörvény 32. cikk (1) bekezdés a) pontjában meghatározott feladatkörében eljárva, Hajdúszoboszló Város Önkormányzatának az önkormányzat szervezeti és működési szabályzatáról szóló 27/2024. (XI. 17.) rendelete 5. melléklete alapján a Városfejlesztési és Műszaki Bizottság, valamint a Mezőgazdasági és Környezetvédelmi Bizottság véleményének kikérésével a következőket rendeli el:</w:t>
      </w:r>
    </w:p>
    <w:p w14:paraId="611A93D5" w14:textId="77777777" w:rsidR="00D71017" w:rsidRDefault="00D71017" w:rsidP="00D71017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1. §</w:t>
      </w:r>
    </w:p>
    <w:p w14:paraId="53A6429F" w14:textId="77777777" w:rsidR="00D71017" w:rsidRDefault="00D71017" w:rsidP="00D71017">
      <w:pPr>
        <w:pStyle w:val="Szvegtrzs"/>
        <w:spacing w:after="0" w:line="240" w:lineRule="auto"/>
        <w:jc w:val="both"/>
      </w:pPr>
      <w:r>
        <w:t>(1) Hajdúszoboszló Város Önkormányzatának Képviselő-testülete a településrendezési feladatok végrehajtása céljából a magyar építészetről szóló 2023. évi C. törvény 86. §-a szerint változtatási tilalmat rendel el Hajdúszoboszló Város belterületén található 2253/2, 2252, 2250, 2251 helyrajzi számú ingatlanokra.</w:t>
      </w:r>
    </w:p>
    <w:p w14:paraId="2C56AB59" w14:textId="77777777" w:rsidR="00D71017" w:rsidRDefault="00D71017" w:rsidP="00D71017">
      <w:pPr>
        <w:pStyle w:val="Szvegtrzs"/>
        <w:spacing w:before="240" w:after="0" w:line="240" w:lineRule="auto"/>
        <w:jc w:val="both"/>
      </w:pPr>
      <w:r>
        <w:t>(2) A tilalom a magyar építészetről szóló törvényben meghatározott tartalommal a rendelet hatálybalépésének napjától kezdődően az építési szabályozási terv elfogadásáig, de legfeljebb három évig marad érvényben.</w:t>
      </w:r>
    </w:p>
    <w:p w14:paraId="13F84A27" w14:textId="77777777" w:rsidR="00D71017" w:rsidRDefault="00D71017" w:rsidP="00D71017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2. §</w:t>
      </w:r>
    </w:p>
    <w:p w14:paraId="37418552" w14:textId="77777777" w:rsidR="00D71017" w:rsidRDefault="00D71017" w:rsidP="00D71017">
      <w:pPr>
        <w:pStyle w:val="Szvegtrzs"/>
        <w:spacing w:after="0" w:line="240" w:lineRule="auto"/>
        <w:jc w:val="both"/>
      </w:pPr>
      <w:r>
        <w:t>Ez a rendelet 2025. június 13-án lép hatályba.</w:t>
      </w:r>
    </w:p>
    <w:p w14:paraId="014B101B" w14:textId="77777777" w:rsidR="00FC4FCC" w:rsidRDefault="00FC4FCC" w:rsidP="00040E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FC4FCC" w:rsidSect="00040E7C">
      <w:footerReference w:type="default" r:id="rId11"/>
      <w:footerReference w:type="first" r:id="rId12"/>
      <w:pgSz w:w="11906" w:h="16838"/>
      <w:pgMar w:top="1021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D8BFBE" w14:textId="77777777" w:rsidR="003D2D04" w:rsidRDefault="003D2D04" w:rsidP="00EA6065">
      <w:pPr>
        <w:spacing w:after="0" w:line="240" w:lineRule="auto"/>
      </w:pPr>
      <w:r>
        <w:separator/>
      </w:r>
    </w:p>
  </w:endnote>
  <w:endnote w:type="continuationSeparator" w:id="0">
    <w:p w14:paraId="55C47A02" w14:textId="77777777" w:rsidR="003D2D04" w:rsidRDefault="003D2D04" w:rsidP="00EA60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25394511"/>
      <w:docPartObj>
        <w:docPartGallery w:val="Page Numbers (Bottom of Page)"/>
        <w:docPartUnique/>
      </w:docPartObj>
    </w:sdtPr>
    <w:sdtEndPr/>
    <w:sdtContent>
      <w:p w14:paraId="66CE232E" w14:textId="7C3B419D" w:rsidR="003D2D04" w:rsidRDefault="003D2D0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1017">
          <w:rPr>
            <w:noProof/>
          </w:rPr>
          <w:t>6</w:t>
        </w:r>
        <w:r>
          <w:fldChar w:fldCharType="end"/>
        </w:r>
      </w:p>
    </w:sdtContent>
  </w:sdt>
  <w:p w14:paraId="2865B38E" w14:textId="77777777" w:rsidR="003D2D04" w:rsidRDefault="003D2D04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25450293"/>
      <w:docPartObj>
        <w:docPartGallery w:val="Page Numbers (Bottom of Page)"/>
        <w:docPartUnique/>
      </w:docPartObj>
    </w:sdtPr>
    <w:sdtEndPr/>
    <w:sdtContent>
      <w:p w14:paraId="75417412" w14:textId="6701094C" w:rsidR="003D2D04" w:rsidRDefault="003D2D0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0587BBA3" w14:textId="77777777" w:rsidR="003D2D04" w:rsidRDefault="003D2D04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78DB2E" w14:textId="77777777" w:rsidR="003D2D04" w:rsidRDefault="003D2D04" w:rsidP="00EA6065">
      <w:pPr>
        <w:spacing w:after="0" w:line="240" w:lineRule="auto"/>
      </w:pPr>
      <w:r>
        <w:separator/>
      </w:r>
    </w:p>
  </w:footnote>
  <w:footnote w:type="continuationSeparator" w:id="0">
    <w:p w14:paraId="0C171DBB" w14:textId="77777777" w:rsidR="003D2D04" w:rsidRDefault="003D2D04" w:rsidP="00EA60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1C3108"/>
    <w:multiLevelType w:val="hybridMultilevel"/>
    <w:tmpl w:val="8432D42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484B2B"/>
    <w:multiLevelType w:val="hybridMultilevel"/>
    <w:tmpl w:val="E6B07A3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131533"/>
    <w:multiLevelType w:val="hybridMultilevel"/>
    <w:tmpl w:val="32FC442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894F49"/>
    <w:multiLevelType w:val="hybridMultilevel"/>
    <w:tmpl w:val="C58AE2F4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A84362"/>
    <w:multiLevelType w:val="hybridMultilevel"/>
    <w:tmpl w:val="9F7A86BC"/>
    <w:lvl w:ilvl="0" w:tplc="B562125C">
      <w:start w:val="1"/>
      <w:numFmt w:val="decimal"/>
      <w:lvlText w:val="(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B11273"/>
    <w:multiLevelType w:val="hybridMultilevel"/>
    <w:tmpl w:val="D77E9E3C"/>
    <w:lvl w:ilvl="0" w:tplc="C0422BE2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C7024"/>
    <w:multiLevelType w:val="multilevel"/>
    <w:tmpl w:val="16E2555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EAA7B8A"/>
    <w:multiLevelType w:val="multilevel"/>
    <w:tmpl w:val="5BF654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462598E"/>
    <w:multiLevelType w:val="hybridMultilevel"/>
    <w:tmpl w:val="897CC784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652C7A"/>
    <w:multiLevelType w:val="multilevel"/>
    <w:tmpl w:val="E4402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8096AC1"/>
    <w:multiLevelType w:val="hybridMultilevel"/>
    <w:tmpl w:val="AA32D64E"/>
    <w:lvl w:ilvl="0" w:tplc="2EA248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A82A8C"/>
    <w:multiLevelType w:val="hybridMultilevel"/>
    <w:tmpl w:val="3A96F234"/>
    <w:lvl w:ilvl="0" w:tplc="6FDCB0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AD2FA4"/>
    <w:multiLevelType w:val="hybridMultilevel"/>
    <w:tmpl w:val="D0829592"/>
    <w:lvl w:ilvl="0" w:tplc="E54AF884">
      <w:start w:val="1"/>
      <w:numFmt w:val="decimal"/>
      <w:lvlText w:val="%1."/>
      <w:lvlJc w:val="left"/>
      <w:pPr>
        <w:ind w:left="644" w:hanging="360"/>
      </w:pPr>
      <w:rPr>
        <w:rFonts w:hint="default"/>
        <w:w w:val="100"/>
        <w:lang w:val="hu-HU" w:eastAsia="en-US" w:bidi="ar-SA"/>
      </w:rPr>
    </w:lvl>
    <w:lvl w:ilvl="1" w:tplc="8D326400">
      <w:numFmt w:val="bullet"/>
      <w:lvlText w:val="•"/>
      <w:lvlJc w:val="left"/>
      <w:pPr>
        <w:ind w:left="1750" w:hanging="360"/>
      </w:pPr>
      <w:rPr>
        <w:rFonts w:hint="default"/>
        <w:lang w:val="hu-HU" w:eastAsia="en-US" w:bidi="ar-SA"/>
      </w:rPr>
    </w:lvl>
    <w:lvl w:ilvl="2" w:tplc="B17EDBC4">
      <w:numFmt w:val="bullet"/>
      <w:lvlText w:val="•"/>
      <w:lvlJc w:val="left"/>
      <w:pPr>
        <w:ind w:left="2681" w:hanging="360"/>
      </w:pPr>
      <w:rPr>
        <w:rFonts w:hint="default"/>
        <w:lang w:val="hu-HU" w:eastAsia="en-US" w:bidi="ar-SA"/>
      </w:rPr>
    </w:lvl>
    <w:lvl w:ilvl="3" w:tplc="9EA80F3C">
      <w:numFmt w:val="bullet"/>
      <w:lvlText w:val="•"/>
      <w:lvlJc w:val="left"/>
      <w:pPr>
        <w:ind w:left="3611" w:hanging="360"/>
      </w:pPr>
      <w:rPr>
        <w:rFonts w:hint="default"/>
        <w:lang w:val="hu-HU" w:eastAsia="en-US" w:bidi="ar-SA"/>
      </w:rPr>
    </w:lvl>
    <w:lvl w:ilvl="4" w:tplc="AE6E3B7C">
      <w:numFmt w:val="bullet"/>
      <w:lvlText w:val="•"/>
      <w:lvlJc w:val="left"/>
      <w:pPr>
        <w:ind w:left="4542" w:hanging="360"/>
      </w:pPr>
      <w:rPr>
        <w:rFonts w:hint="default"/>
        <w:lang w:val="hu-HU" w:eastAsia="en-US" w:bidi="ar-SA"/>
      </w:rPr>
    </w:lvl>
    <w:lvl w:ilvl="5" w:tplc="60A2C224">
      <w:numFmt w:val="bullet"/>
      <w:lvlText w:val="•"/>
      <w:lvlJc w:val="left"/>
      <w:pPr>
        <w:ind w:left="5473" w:hanging="360"/>
      </w:pPr>
      <w:rPr>
        <w:rFonts w:hint="default"/>
        <w:lang w:val="hu-HU" w:eastAsia="en-US" w:bidi="ar-SA"/>
      </w:rPr>
    </w:lvl>
    <w:lvl w:ilvl="6" w:tplc="8512AD0C">
      <w:numFmt w:val="bullet"/>
      <w:lvlText w:val="•"/>
      <w:lvlJc w:val="left"/>
      <w:pPr>
        <w:ind w:left="6403" w:hanging="360"/>
      </w:pPr>
      <w:rPr>
        <w:rFonts w:hint="default"/>
        <w:lang w:val="hu-HU" w:eastAsia="en-US" w:bidi="ar-SA"/>
      </w:rPr>
    </w:lvl>
    <w:lvl w:ilvl="7" w:tplc="49AE198A">
      <w:numFmt w:val="bullet"/>
      <w:lvlText w:val="•"/>
      <w:lvlJc w:val="left"/>
      <w:pPr>
        <w:ind w:left="7334" w:hanging="360"/>
      </w:pPr>
      <w:rPr>
        <w:rFonts w:hint="default"/>
        <w:lang w:val="hu-HU" w:eastAsia="en-US" w:bidi="ar-SA"/>
      </w:rPr>
    </w:lvl>
    <w:lvl w:ilvl="8" w:tplc="1C0AF2AE">
      <w:numFmt w:val="bullet"/>
      <w:lvlText w:val="•"/>
      <w:lvlJc w:val="left"/>
      <w:pPr>
        <w:ind w:left="8265" w:hanging="360"/>
      </w:pPr>
      <w:rPr>
        <w:rFonts w:hint="default"/>
        <w:lang w:val="hu-HU" w:eastAsia="en-US" w:bidi="ar-SA"/>
      </w:rPr>
    </w:lvl>
  </w:abstractNum>
  <w:abstractNum w:abstractNumId="13" w15:restartNumberingAfterBreak="0">
    <w:nsid w:val="4C5D4443"/>
    <w:multiLevelType w:val="hybridMultilevel"/>
    <w:tmpl w:val="C7DCDE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800AB6"/>
    <w:multiLevelType w:val="multilevel"/>
    <w:tmpl w:val="16E2555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6BF42D00"/>
    <w:multiLevelType w:val="hybridMultilevel"/>
    <w:tmpl w:val="2CE01206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A24028"/>
    <w:multiLevelType w:val="hybridMultilevel"/>
    <w:tmpl w:val="1B52601A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E502E5"/>
    <w:multiLevelType w:val="hybridMultilevel"/>
    <w:tmpl w:val="693C78E0"/>
    <w:lvl w:ilvl="0" w:tplc="BBD20E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8D79ED"/>
    <w:multiLevelType w:val="hybridMultilevel"/>
    <w:tmpl w:val="8292BF4C"/>
    <w:lvl w:ilvl="0" w:tplc="A56469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540B3D"/>
    <w:multiLevelType w:val="hybridMultilevel"/>
    <w:tmpl w:val="96C6B7FE"/>
    <w:lvl w:ilvl="0" w:tplc="C2CC8B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1"/>
  </w:num>
  <w:num w:numId="3">
    <w:abstractNumId w:val="19"/>
  </w:num>
  <w:num w:numId="4">
    <w:abstractNumId w:val="0"/>
  </w:num>
  <w:num w:numId="5">
    <w:abstractNumId w:val="10"/>
  </w:num>
  <w:num w:numId="6">
    <w:abstractNumId w:val="10"/>
    <w:lvlOverride w:ilvl="0">
      <w:lvl w:ilvl="0" w:tplc="2EA248F0">
        <w:start w:val="1"/>
        <w:numFmt w:val="decimal"/>
        <w:suff w:val="space"/>
        <w:lvlText w:val="%1."/>
        <w:lvlJc w:val="left"/>
        <w:pPr>
          <w:ind w:left="510" w:hanging="150"/>
        </w:pPr>
        <w:rPr>
          <w:rFonts w:hint="default"/>
        </w:rPr>
      </w:lvl>
    </w:lvlOverride>
    <w:lvlOverride w:ilvl="1">
      <w:lvl w:ilvl="1" w:tplc="040E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E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E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E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E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E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E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E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7">
    <w:abstractNumId w:val="4"/>
  </w:num>
  <w:num w:numId="8">
    <w:abstractNumId w:val="1"/>
  </w:num>
  <w:num w:numId="9">
    <w:abstractNumId w:val="15"/>
  </w:num>
  <w:num w:numId="10">
    <w:abstractNumId w:val="18"/>
  </w:num>
  <w:num w:numId="11">
    <w:abstractNumId w:val="3"/>
  </w:num>
  <w:num w:numId="12">
    <w:abstractNumId w:val="16"/>
  </w:num>
  <w:num w:numId="13">
    <w:abstractNumId w:val="8"/>
  </w:num>
  <w:num w:numId="14">
    <w:abstractNumId w:val="5"/>
  </w:num>
  <w:num w:numId="15">
    <w:abstractNumId w:val="12"/>
  </w:num>
  <w:num w:numId="16">
    <w:abstractNumId w:val="14"/>
  </w:num>
  <w:num w:numId="17">
    <w:abstractNumId w:val="7"/>
  </w:num>
  <w:num w:numId="18">
    <w:abstractNumId w:val="6"/>
  </w:num>
  <w:num w:numId="19">
    <w:abstractNumId w:val="13"/>
  </w:num>
  <w:num w:numId="20">
    <w:abstractNumId w:val="9"/>
  </w:num>
  <w:num w:numId="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29FE"/>
    <w:rsid w:val="0001676B"/>
    <w:rsid w:val="00026184"/>
    <w:rsid w:val="00040E7C"/>
    <w:rsid w:val="0006715C"/>
    <w:rsid w:val="00093DF4"/>
    <w:rsid w:val="000A613A"/>
    <w:rsid w:val="000A6F58"/>
    <w:rsid w:val="000B4392"/>
    <w:rsid w:val="000B5F2F"/>
    <w:rsid w:val="000C7BE7"/>
    <w:rsid w:val="001201C1"/>
    <w:rsid w:val="00132C8A"/>
    <w:rsid w:val="00136FE3"/>
    <w:rsid w:val="0015049F"/>
    <w:rsid w:val="001957C1"/>
    <w:rsid w:val="00197458"/>
    <w:rsid w:val="001C54E3"/>
    <w:rsid w:val="002118C7"/>
    <w:rsid w:val="00215D8B"/>
    <w:rsid w:val="00230042"/>
    <w:rsid w:val="00257BB3"/>
    <w:rsid w:val="00262404"/>
    <w:rsid w:val="002A11E6"/>
    <w:rsid w:val="002A1F16"/>
    <w:rsid w:val="002C2031"/>
    <w:rsid w:val="002D38C0"/>
    <w:rsid w:val="002D576E"/>
    <w:rsid w:val="002D7FAC"/>
    <w:rsid w:val="003325BE"/>
    <w:rsid w:val="0033386B"/>
    <w:rsid w:val="00335F72"/>
    <w:rsid w:val="00340281"/>
    <w:rsid w:val="003568E5"/>
    <w:rsid w:val="00357E1D"/>
    <w:rsid w:val="003C7391"/>
    <w:rsid w:val="003D2C69"/>
    <w:rsid w:val="003D2D04"/>
    <w:rsid w:val="003D6493"/>
    <w:rsid w:val="003F1A64"/>
    <w:rsid w:val="003F710A"/>
    <w:rsid w:val="004040BB"/>
    <w:rsid w:val="00420F22"/>
    <w:rsid w:val="004327A8"/>
    <w:rsid w:val="0046369D"/>
    <w:rsid w:val="0047386F"/>
    <w:rsid w:val="004764FA"/>
    <w:rsid w:val="004865B1"/>
    <w:rsid w:val="00487ED4"/>
    <w:rsid w:val="00491157"/>
    <w:rsid w:val="004A02E7"/>
    <w:rsid w:val="004A70D1"/>
    <w:rsid w:val="004B654A"/>
    <w:rsid w:val="004F0D59"/>
    <w:rsid w:val="004F7390"/>
    <w:rsid w:val="00515089"/>
    <w:rsid w:val="005262AD"/>
    <w:rsid w:val="005339A3"/>
    <w:rsid w:val="00547628"/>
    <w:rsid w:val="0055145C"/>
    <w:rsid w:val="00555F61"/>
    <w:rsid w:val="00557EB7"/>
    <w:rsid w:val="00564FF0"/>
    <w:rsid w:val="00595FCB"/>
    <w:rsid w:val="00597706"/>
    <w:rsid w:val="005A2477"/>
    <w:rsid w:val="005B00B7"/>
    <w:rsid w:val="005B3C48"/>
    <w:rsid w:val="005B66CF"/>
    <w:rsid w:val="005C2B0B"/>
    <w:rsid w:val="005D4EAC"/>
    <w:rsid w:val="005F7EF1"/>
    <w:rsid w:val="00605E74"/>
    <w:rsid w:val="00627E93"/>
    <w:rsid w:val="00654C77"/>
    <w:rsid w:val="00666B33"/>
    <w:rsid w:val="0067600F"/>
    <w:rsid w:val="0068242A"/>
    <w:rsid w:val="0068578D"/>
    <w:rsid w:val="006A0533"/>
    <w:rsid w:val="006A266A"/>
    <w:rsid w:val="006A4F5D"/>
    <w:rsid w:val="006B3B46"/>
    <w:rsid w:val="006B419A"/>
    <w:rsid w:val="006B5B85"/>
    <w:rsid w:val="006F305C"/>
    <w:rsid w:val="006F3C3D"/>
    <w:rsid w:val="006F5BD7"/>
    <w:rsid w:val="00704D89"/>
    <w:rsid w:val="00711D19"/>
    <w:rsid w:val="00724A90"/>
    <w:rsid w:val="00734446"/>
    <w:rsid w:val="00735E2B"/>
    <w:rsid w:val="00741741"/>
    <w:rsid w:val="00770390"/>
    <w:rsid w:val="007718C1"/>
    <w:rsid w:val="00837ACD"/>
    <w:rsid w:val="00852BF4"/>
    <w:rsid w:val="008636E1"/>
    <w:rsid w:val="00875A09"/>
    <w:rsid w:val="0088397A"/>
    <w:rsid w:val="0089535E"/>
    <w:rsid w:val="008C7BD9"/>
    <w:rsid w:val="009429FE"/>
    <w:rsid w:val="009671E7"/>
    <w:rsid w:val="009940B9"/>
    <w:rsid w:val="009A2ED2"/>
    <w:rsid w:val="009A526B"/>
    <w:rsid w:val="009C13FA"/>
    <w:rsid w:val="009F49EE"/>
    <w:rsid w:val="00A00320"/>
    <w:rsid w:val="00A17D82"/>
    <w:rsid w:val="00A23E6F"/>
    <w:rsid w:val="00A26052"/>
    <w:rsid w:val="00A26145"/>
    <w:rsid w:val="00A31AF5"/>
    <w:rsid w:val="00A365F4"/>
    <w:rsid w:val="00A97091"/>
    <w:rsid w:val="00AA59F3"/>
    <w:rsid w:val="00AB65FD"/>
    <w:rsid w:val="00AD6DDF"/>
    <w:rsid w:val="00AE2034"/>
    <w:rsid w:val="00AF556C"/>
    <w:rsid w:val="00B930A5"/>
    <w:rsid w:val="00B9379E"/>
    <w:rsid w:val="00B97743"/>
    <w:rsid w:val="00BB0F72"/>
    <w:rsid w:val="00BD6605"/>
    <w:rsid w:val="00BF607B"/>
    <w:rsid w:val="00C054E1"/>
    <w:rsid w:val="00C21CF2"/>
    <w:rsid w:val="00C260F9"/>
    <w:rsid w:val="00C36685"/>
    <w:rsid w:val="00C458C0"/>
    <w:rsid w:val="00C74D66"/>
    <w:rsid w:val="00CA5185"/>
    <w:rsid w:val="00CF0063"/>
    <w:rsid w:val="00CF1074"/>
    <w:rsid w:val="00D03EBF"/>
    <w:rsid w:val="00D314F3"/>
    <w:rsid w:val="00D71017"/>
    <w:rsid w:val="00D7513F"/>
    <w:rsid w:val="00D83388"/>
    <w:rsid w:val="00DD726B"/>
    <w:rsid w:val="00DE3C7A"/>
    <w:rsid w:val="00DE7775"/>
    <w:rsid w:val="00DF07B8"/>
    <w:rsid w:val="00DF2154"/>
    <w:rsid w:val="00DF3DB5"/>
    <w:rsid w:val="00E03A05"/>
    <w:rsid w:val="00E20888"/>
    <w:rsid w:val="00E342EA"/>
    <w:rsid w:val="00E40B98"/>
    <w:rsid w:val="00E779E0"/>
    <w:rsid w:val="00E852C5"/>
    <w:rsid w:val="00E911FA"/>
    <w:rsid w:val="00EA6065"/>
    <w:rsid w:val="00EC6BCC"/>
    <w:rsid w:val="00ED1BF2"/>
    <w:rsid w:val="00EF0E27"/>
    <w:rsid w:val="00F0386C"/>
    <w:rsid w:val="00F110E8"/>
    <w:rsid w:val="00F37475"/>
    <w:rsid w:val="00F47F8D"/>
    <w:rsid w:val="00F566E0"/>
    <w:rsid w:val="00F80296"/>
    <w:rsid w:val="00F85A9A"/>
    <w:rsid w:val="00F96F1D"/>
    <w:rsid w:val="00FB3022"/>
    <w:rsid w:val="00FC4624"/>
    <w:rsid w:val="00FC4FCC"/>
    <w:rsid w:val="00FE0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68B50"/>
  <w15:docId w15:val="{0BEE52D9-AAA6-41EE-861D-23AEFFCBC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429FE"/>
  </w:style>
  <w:style w:type="paragraph" w:styleId="Cmsor1">
    <w:name w:val="heading 1"/>
    <w:basedOn w:val="Norml"/>
    <w:next w:val="Norml"/>
    <w:link w:val="Cmsor1Char"/>
    <w:qFormat/>
    <w:rsid w:val="00BF607B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BF607B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EA60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A6065"/>
  </w:style>
  <w:style w:type="paragraph" w:styleId="llb">
    <w:name w:val="footer"/>
    <w:basedOn w:val="Norml"/>
    <w:link w:val="llbChar"/>
    <w:uiPriority w:val="99"/>
    <w:unhideWhenUsed/>
    <w:rsid w:val="00EA60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A6065"/>
  </w:style>
  <w:style w:type="paragraph" w:styleId="Nincstrkz">
    <w:name w:val="No Spacing"/>
    <w:uiPriority w:val="1"/>
    <w:qFormat/>
    <w:rsid w:val="00DE777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Cmsor1Char">
    <w:name w:val="Címsor 1 Char"/>
    <w:basedOn w:val="Bekezdsalapbettpusa"/>
    <w:link w:val="Cmsor1"/>
    <w:rsid w:val="00BF607B"/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character" w:customStyle="1" w:styleId="Cmsor2Char">
    <w:name w:val="Címsor 2 Char"/>
    <w:basedOn w:val="Bekezdsalapbettpusa"/>
    <w:link w:val="Cmsor2"/>
    <w:rsid w:val="00BF607B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1957C1"/>
    <w:pPr>
      <w:ind w:left="720"/>
      <w:contextualSpacing/>
    </w:pPr>
  </w:style>
  <w:style w:type="paragraph" w:customStyle="1" w:styleId="Standard">
    <w:name w:val="Standard"/>
    <w:rsid w:val="003325B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5B3C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5B3C48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F96F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96F1D"/>
    <w:rPr>
      <w:rFonts w:ascii="Segoe UI" w:hAnsi="Segoe UI" w:cs="Segoe UI"/>
      <w:sz w:val="18"/>
      <w:szCs w:val="18"/>
    </w:rPr>
  </w:style>
  <w:style w:type="paragraph" w:styleId="Szvegtrzs">
    <w:name w:val="Body Text"/>
    <w:basedOn w:val="Norml"/>
    <w:link w:val="SzvegtrzsChar"/>
    <w:rsid w:val="00D71017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D71017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80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9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8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6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9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6</Pages>
  <Words>1132</Words>
  <Characters>7815</Characters>
  <Application>Microsoft Office Word</Application>
  <DocSecurity>0</DocSecurity>
  <Lines>65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Szabó Család</dc:creator>
  <cp:lastModifiedBy>dr. Morvai Gábor</cp:lastModifiedBy>
  <cp:revision>13</cp:revision>
  <cp:lastPrinted>2025-06-04T07:29:00Z</cp:lastPrinted>
  <dcterms:created xsi:type="dcterms:W3CDTF">2025-06-04T14:43:00Z</dcterms:created>
  <dcterms:modified xsi:type="dcterms:W3CDTF">2025-06-06T09:53:00Z</dcterms:modified>
</cp:coreProperties>
</file>