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13" w:rsidRPr="00444F98" w:rsidRDefault="00012E13" w:rsidP="00012E13">
      <w:pPr>
        <w:spacing w:after="0" w:line="240" w:lineRule="auto"/>
        <w:ind w:left="567"/>
        <w:jc w:val="center"/>
        <w:rPr>
          <w:rFonts w:ascii="Arial" w:hAnsi="Arial" w:cs="Arial"/>
          <w:b/>
          <w:bCs/>
          <w:sz w:val="24"/>
          <w:szCs w:val="28"/>
          <w:u w:val="single"/>
          <w:lang/>
        </w:rPr>
      </w:pPr>
      <w:r w:rsidRPr="00444F98">
        <w:rPr>
          <w:rFonts w:ascii="Arial" w:hAnsi="Arial" w:cs="Arial"/>
          <w:b/>
          <w:bCs/>
          <w:sz w:val="24"/>
          <w:szCs w:val="28"/>
          <w:u w:val="single"/>
          <w:lang/>
        </w:rPr>
        <w:t>Hajdúszoboszló Város Önkormányzata Képviselő-testületének</w:t>
      </w:r>
    </w:p>
    <w:p w:rsidR="00012E13" w:rsidRPr="00444F98" w:rsidRDefault="00012E13" w:rsidP="00012E13">
      <w:pPr>
        <w:autoSpaceDE w:val="0"/>
        <w:autoSpaceDN w:val="0"/>
        <w:adjustRightInd w:val="0"/>
        <w:spacing w:after="0" w:line="240" w:lineRule="auto"/>
        <w:ind w:left="567"/>
        <w:jc w:val="center"/>
        <w:rPr>
          <w:rFonts w:ascii="Arial" w:hAnsi="Arial" w:cs="Arial"/>
          <w:b/>
          <w:bCs/>
          <w:sz w:val="24"/>
          <w:szCs w:val="28"/>
          <w:u w:val="single"/>
          <w:lang/>
        </w:rPr>
      </w:pPr>
      <w:bookmarkStart w:id="0" w:name="_GoBack"/>
      <w:r w:rsidRPr="00444F98">
        <w:rPr>
          <w:rFonts w:ascii="Arial" w:hAnsi="Arial" w:cs="Arial"/>
          <w:b/>
          <w:bCs/>
          <w:sz w:val="24"/>
          <w:szCs w:val="28"/>
          <w:u w:val="single"/>
          <w:lang/>
        </w:rPr>
        <w:t xml:space="preserve">2/2021. (I. 28.) </w:t>
      </w:r>
      <w:bookmarkEnd w:id="0"/>
      <w:r w:rsidRPr="00444F98">
        <w:rPr>
          <w:rFonts w:ascii="Arial" w:hAnsi="Arial" w:cs="Arial"/>
          <w:b/>
          <w:bCs/>
          <w:sz w:val="24"/>
          <w:szCs w:val="28"/>
          <w:u w:val="single"/>
          <w:lang/>
        </w:rPr>
        <w:t>önkormányzati rendelete</w:t>
      </w:r>
    </w:p>
    <w:p w:rsidR="00012E13" w:rsidRPr="001B79E4" w:rsidRDefault="00012E13" w:rsidP="00012E13">
      <w:pPr>
        <w:autoSpaceDE w:val="0"/>
        <w:autoSpaceDN w:val="0"/>
        <w:adjustRightInd w:val="0"/>
        <w:spacing w:after="0" w:line="240" w:lineRule="auto"/>
        <w:ind w:left="567"/>
        <w:jc w:val="center"/>
        <w:rPr>
          <w:rFonts w:ascii="Arial" w:eastAsia="Calibri" w:hAnsi="Arial" w:cs="Arial"/>
          <w:b/>
          <w:sz w:val="24"/>
          <w:szCs w:val="24"/>
          <w:u w:val="single"/>
        </w:rPr>
      </w:pPr>
      <w:r w:rsidRPr="00444F98">
        <w:rPr>
          <w:rFonts w:ascii="Arial" w:eastAsia="Calibri" w:hAnsi="Arial" w:cs="Arial"/>
          <w:b/>
          <w:sz w:val="24"/>
          <w:szCs w:val="28"/>
          <w:u w:val="single"/>
        </w:rPr>
        <w:t xml:space="preserve">Hajdúszoboszló Város 2020. évi költségvetéséről szóló 1/2020.(I.23.) </w:t>
      </w:r>
      <w:r w:rsidRPr="001B79E4">
        <w:rPr>
          <w:rFonts w:ascii="Arial" w:eastAsia="Calibri" w:hAnsi="Arial" w:cs="Arial"/>
          <w:b/>
          <w:sz w:val="24"/>
          <w:szCs w:val="24"/>
          <w:u w:val="single"/>
        </w:rPr>
        <w:t>önkormányzati rendelet módosításáról</w:t>
      </w:r>
    </w:p>
    <w:p w:rsidR="00012E13" w:rsidRPr="001B79E4" w:rsidRDefault="00012E13" w:rsidP="00012E13">
      <w:pPr>
        <w:spacing w:after="0" w:line="240" w:lineRule="auto"/>
        <w:ind w:left="567"/>
        <w:rPr>
          <w:rFonts w:ascii="Arial" w:hAnsi="Arial" w:cs="Arial"/>
          <w:b/>
          <w:bCs/>
          <w:sz w:val="24"/>
          <w:szCs w:val="24"/>
          <w:u w:val="single"/>
          <w:lang/>
        </w:rPr>
      </w:pP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 xml:space="preserve">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w:t>
      </w:r>
      <w:proofErr w:type="gramStart"/>
      <w:r w:rsidRPr="001B79E4">
        <w:rPr>
          <w:rFonts w:ascii="Arial" w:hAnsi="Arial" w:cs="Arial"/>
          <w:sz w:val="24"/>
          <w:szCs w:val="24"/>
        </w:rPr>
        <w:t>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w:t>
      </w:r>
      <w:proofErr w:type="gramEnd"/>
      <w:r w:rsidRPr="001B79E4">
        <w:rPr>
          <w:rFonts w:ascii="Arial" w:hAnsi="Arial" w:cs="Arial"/>
          <w:sz w:val="24"/>
          <w:szCs w:val="24"/>
        </w:rPr>
        <w:t xml:space="preserve">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012E13" w:rsidRPr="001B79E4" w:rsidRDefault="00012E13" w:rsidP="00012E13">
      <w:pPr>
        <w:spacing w:after="0" w:line="240" w:lineRule="auto"/>
        <w:ind w:left="567"/>
        <w:jc w:val="both"/>
        <w:rPr>
          <w:rFonts w:ascii="Arial" w:hAnsi="Arial" w:cs="Arial"/>
          <w:sz w:val="24"/>
          <w:szCs w:val="24"/>
        </w:rPr>
      </w:pPr>
    </w:p>
    <w:p w:rsidR="00012E13" w:rsidRPr="001B79E4" w:rsidRDefault="00012E13" w:rsidP="00012E13">
      <w:pPr>
        <w:tabs>
          <w:tab w:val="num" w:pos="720"/>
        </w:tabs>
        <w:spacing w:after="0" w:line="240" w:lineRule="auto"/>
        <w:ind w:left="567"/>
        <w:jc w:val="center"/>
        <w:outlineLvl w:val="1"/>
        <w:rPr>
          <w:rFonts w:ascii="Arial" w:hAnsi="Arial" w:cs="Arial"/>
          <w:b/>
          <w:bCs/>
          <w:sz w:val="24"/>
          <w:szCs w:val="24"/>
        </w:rPr>
      </w:pPr>
      <w:r w:rsidRPr="001B79E4">
        <w:rPr>
          <w:rFonts w:ascii="Arial" w:hAnsi="Arial" w:cs="Arial"/>
          <w:b/>
          <w:bCs/>
          <w:sz w:val="24"/>
          <w:szCs w:val="24"/>
        </w:rPr>
        <w:t>I. FEJEZET</w:t>
      </w:r>
    </w:p>
    <w:p w:rsidR="00012E13" w:rsidRPr="001B79E4" w:rsidRDefault="00012E13" w:rsidP="00012E13">
      <w:pPr>
        <w:spacing w:after="0" w:line="240" w:lineRule="auto"/>
        <w:ind w:left="567"/>
        <w:jc w:val="center"/>
        <w:rPr>
          <w:rFonts w:ascii="Arial" w:hAnsi="Arial" w:cs="Arial"/>
          <w:b/>
          <w:sz w:val="24"/>
          <w:szCs w:val="24"/>
        </w:rPr>
      </w:pPr>
      <w:r w:rsidRPr="001B79E4">
        <w:rPr>
          <w:rFonts w:ascii="Arial" w:hAnsi="Arial" w:cs="Arial"/>
          <w:b/>
          <w:sz w:val="24"/>
          <w:szCs w:val="24"/>
        </w:rPr>
        <w:t>A rendelet hatálya</w:t>
      </w:r>
    </w:p>
    <w:p w:rsidR="00012E13" w:rsidRPr="001B79E4" w:rsidRDefault="00012E13" w:rsidP="00012E13">
      <w:pPr>
        <w:spacing w:after="0" w:line="240" w:lineRule="auto"/>
        <w:ind w:left="567"/>
        <w:jc w:val="both"/>
        <w:rPr>
          <w:rFonts w:ascii="Arial" w:hAnsi="Arial" w:cs="Arial"/>
          <w:sz w:val="24"/>
          <w:szCs w:val="24"/>
        </w:rPr>
      </w:pPr>
    </w:p>
    <w:p w:rsidR="00012E13" w:rsidRPr="001B79E4" w:rsidRDefault="00012E13" w:rsidP="00012E13">
      <w:pPr>
        <w:spacing w:after="0" w:line="240" w:lineRule="auto"/>
        <w:ind w:left="567"/>
        <w:jc w:val="center"/>
        <w:rPr>
          <w:rFonts w:ascii="Arial" w:hAnsi="Arial" w:cs="Arial"/>
          <w:b/>
          <w:bCs/>
          <w:sz w:val="24"/>
          <w:szCs w:val="24"/>
        </w:rPr>
      </w:pPr>
      <w:r w:rsidRPr="001B79E4">
        <w:rPr>
          <w:rFonts w:ascii="Arial" w:hAnsi="Arial" w:cs="Arial"/>
          <w:b/>
          <w:bCs/>
          <w:sz w:val="24"/>
          <w:szCs w:val="24"/>
        </w:rPr>
        <w:t>1. §</w:t>
      </w:r>
    </w:p>
    <w:p w:rsidR="00012E13" w:rsidRPr="001B79E4" w:rsidRDefault="00012E13" w:rsidP="00012E13">
      <w:pPr>
        <w:spacing w:after="0" w:line="240" w:lineRule="auto"/>
        <w:ind w:left="567"/>
        <w:jc w:val="center"/>
        <w:rPr>
          <w:rFonts w:ascii="Arial" w:hAnsi="Arial" w:cs="Arial"/>
          <w:b/>
          <w:bCs/>
          <w:sz w:val="24"/>
          <w:szCs w:val="24"/>
        </w:rPr>
      </w:pP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 xml:space="preserve">A 2020. évi költségvetési rendelet (továbbiakban </w:t>
      </w:r>
      <w:proofErr w:type="spellStart"/>
      <w:r w:rsidRPr="001B79E4">
        <w:rPr>
          <w:rFonts w:ascii="Arial" w:hAnsi="Arial" w:cs="Arial"/>
          <w:sz w:val="24"/>
          <w:szCs w:val="24"/>
        </w:rPr>
        <w:t>Ör</w:t>
      </w:r>
      <w:proofErr w:type="spellEnd"/>
      <w:r w:rsidRPr="001B79E4">
        <w:rPr>
          <w:rFonts w:ascii="Arial" w:hAnsi="Arial" w:cs="Arial"/>
          <w:sz w:val="24"/>
          <w:szCs w:val="24"/>
        </w:rPr>
        <w:t>.) 2. § (1) bekezdése az alábbira változik:</w:t>
      </w:r>
    </w:p>
    <w:p w:rsidR="00012E13" w:rsidRPr="001B79E4" w:rsidRDefault="00012E13" w:rsidP="00012E13">
      <w:pPr>
        <w:spacing w:after="0" w:line="240" w:lineRule="auto"/>
        <w:ind w:left="567"/>
        <w:jc w:val="both"/>
        <w:rPr>
          <w:rFonts w:ascii="Arial" w:hAnsi="Arial" w:cs="Arial"/>
          <w:sz w:val="24"/>
          <w:szCs w:val="24"/>
        </w:rPr>
      </w:pP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 xml:space="preserve">(1) „A képviselő-testület a 2020. évi költségvetés </w:t>
      </w:r>
      <w:proofErr w:type="spellStart"/>
      <w:r w:rsidRPr="001B79E4">
        <w:rPr>
          <w:rFonts w:ascii="Arial" w:hAnsi="Arial" w:cs="Arial"/>
          <w:b/>
          <w:sz w:val="24"/>
          <w:szCs w:val="24"/>
        </w:rPr>
        <w:t>főösszegét</w:t>
      </w:r>
      <w:proofErr w:type="spellEnd"/>
      <w:r w:rsidRPr="001B79E4">
        <w:rPr>
          <w:rFonts w:ascii="Arial" w:hAnsi="Arial" w:cs="Arial"/>
          <w:b/>
          <w:sz w:val="24"/>
          <w:szCs w:val="24"/>
        </w:rPr>
        <w:t xml:space="preserve"> 8.194.018 E Ft</w:t>
      </w:r>
      <w:r w:rsidRPr="001B79E4">
        <w:rPr>
          <w:rFonts w:ascii="Arial" w:hAnsi="Arial" w:cs="Arial"/>
          <w:sz w:val="24"/>
          <w:szCs w:val="24"/>
        </w:rPr>
        <w:t>-ban, a bevételek és kiadások egyenlegét</w:t>
      </w: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t>4.320.735 E Ft működési célú bevétellel,</w:t>
      </w: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t>5.099.600 E Ft működési célú kiadással és</w:t>
      </w: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t xml:space="preserve">        -      778.865 E Ft működési egyenleggel, valamint</w:t>
      </w:r>
    </w:p>
    <w:p w:rsidR="00012E13" w:rsidRPr="001B79E4" w:rsidRDefault="00012E13" w:rsidP="00012E13">
      <w:pPr>
        <w:spacing w:after="0" w:line="240" w:lineRule="auto"/>
        <w:ind w:left="567"/>
        <w:jc w:val="both"/>
        <w:rPr>
          <w:rFonts w:ascii="Arial" w:hAnsi="Arial" w:cs="Arial"/>
          <w:sz w:val="24"/>
          <w:szCs w:val="24"/>
        </w:rPr>
      </w:pP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 xml:space="preserve"> </w:t>
      </w: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t>2.152.426 E Ft felhalmozási célú bevétellel,</w:t>
      </w: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t xml:space="preserve">            3.094.418 E Ft felhalmozási célú kiadással és</w:t>
      </w: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ab/>
      </w:r>
      <w:r w:rsidRPr="001B79E4">
        <w:rPr>
          <w:rFonts w:ascii="Arial" w:hAnsi="Arial" w:cs="Arial"/>
          <w:sz w:val="24"/>
          <w:szCs w:val="24"/>
        </w:rPr>
        <w:tab/>
      </w:r>
      <w:r w:rsidRPr="001B79E4">
        <w:rPr>
          <w:rFonts w:ascii="Arial" w:hAnsi="Arial" w:cs="Arial"/>
          <w:sz w:val="24"/>
          <w:szCs w:val="24"/>
        </w:rPr>
        <w:tab/>
        <w:t xml:space="preserve">         -     941.992 E Ft felhalmozási egyenleggel, </w:t>
      </w:r>
    </w:p>
    <w:p w:rsidR="00012E13" w:rsidRPr="001B79E4" w:rsidRDefault="00012E13" w:rsidP="00012E13">
      <w:pPr>
        <w:spacing w:after="0" w:line="240" w:lineRule="auto"/>
        <w:ind w:left="567"/>
        <w:jc w:val="both"/>
        <w:rPr>
          <w:rFonts w:ascii="Arial" w:hAnsi="Arial" w:cs="Arial"/>
          <w:sz w:val="24"/>
          <w:szCs w:val="24"/>
        </w:rPr>
      </w:pPr>
      <w:proofErr w:type="gramStart"/>
      <w:r w:rsidRPr="001B79E4">
        <w:rPr>
          <w:rFonts w:ascii="Arial" w:hAnsi="Arial" w:cs="Arial"/>
          <w:sz w:val="24"/>
          <w:szCs w:val="24"/>
        </w:rPr>
        <w:t>fogadja</w:t>
      </w:r>
      <w:proofErr w:type="gramEnd"/>
      <w:r w:rsidRPr="001B79E4">
        <w:rPr>
          <w:rFonts w:ascii="Arial" w:hAnsi="Arial" w:cs="Arial"/>
          <w:sz w:val="24"/>
          <w:szCs w:val="24"/>
        </w:rPr>
        <w:t xml:space="preserve"> el.”</w:t>
      </w:r>
    </w:p>
    <w:p w:rsidR="00012E13" w:rsidRPr="001B79E4" w:rsidRDefault="00012E13" w:rsidP="00012E13">
      <w:pPr>
        <w:spacing w:after="0" w:line="240" w:lineRule="auto"/>
        <w:ind w:left="567"/>
        <w:jc w:val="both"/>
        <w:rPr>
          <w:rFonts w:ascii="Arial" w:hAnsi="Arial" w:cs="Arial"/>
          <w:sz w:val="24"/>
          <w:szCs w:val="24"/>
        </w:rPr>
      </w:pP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(2) Az eredmény - 1.720.857 E Ft, melynek forrása a 2019. évi pénzmaradvány.</w:t>
      </w:r>
    </w:p>
    <w:p w:rsidR="00012E13" w:rsidRPr="001B79E4" w:rsidRDefault="00012E13" w:rsidP="00012E13">
      <w:pPr>
        <w:spacing w:after="0" w:line="240" w:lineRule="auto"/>
        <w:ind w:left="567"/>
        <w:jc w:val="both"/>
        <w:rPr>
          <w:rFonts w:ascii="Arial" w:hAnsi="Arial" w:cs="Arial"/>
          <w:sz w:val="24"/>
          <w:szCs w:val="24"/>
        </w:rPr>
      </w:pPr>
    </w:p>
    <w:p w:rsidR="00012E13" w:rsidRPr="001B79E4" w:rsidRDefault="00012E13" w:rsidP="00012E13">
      <w:pPr>
        <w:spacing w:after="0" w:line="240" w:lineRule="auto"/>
        <w:ind w:left="567"/>
        <w:jc w:val="center"/>
        <w:rPr>
          <w:rFonts w:ascii="Arial" w:hAnsi="Arial" w:cs="Arial"/>
          <w:b/>
          <w:sz w:val="24"/>
          <w:szCs w:val="24"/>
        </w:rPr>
      </w:pPr>
      <w:r w:rsidRPr="001B79E4">
        <w:rPr>
          <w:rFonts w:ascii="Arial" w:hAnsi="Arial" w:cs="Arial"/>
          <w:b/>
          <w:sz w:val="24"/>
          <w:szCs w:val="24"/>
        </w:rPr>
        <w:t>2.§</w:t>
      </w:r>
    </w:p>
    <w:p w:rsidR="00012E13" w:rsidRPr="001B79E4" w:rsidRDefault="00012E13" w:rsidP="00012E13">
      <w:pPr>
        <w:spacing w:after="0" w:line="240" w:lineRule="auto"/>
        <w:ind w:left="567"/>
        <w:jc w:val="both"/>
        <w:rPr>
          <w:rFonts w:ascii="Arial" w:hAnsi="Arial" w:cs="Arial"/>
          <w:sz w:val="24"/>
          <w:szCs w:val="24"/>
        </w:rPr>
      </w:pPr>
    </w:p>
    <w:p w:rsidR="00012E13" w:rsidRPr="001B79E4" w:rsidRDefault="00012E13" w:rsidP="00012E13">
      <w:pPr>
        <w:spacing w:after="0" w:line="240" w:lineRule="auto"/>
        <w:ind w:left="567"/>
        <w:jc w:val="both"/>
        <w:rPr>
          <w:rFonts w:ascii="Arial" w:hAnsi="Arial" w:cs="Arial"/>
          <w:sz w:val="24"/>
          <w:szCs w:val="24"/>
        </w:rPr>
      </w:pPr>
      <w:r w:rsidRPr="001B79E4">
        <w:rPr>
          <w:rFonts w:ascii="Arial" w:hAnsi="Arial" w:cs="Arial"/>
          <w:sz w:val="24"/>
          <w:szCs w:val="24"/>
        </w:rPr>
        <w:t>E rendelet kihirdetése napján lép hatályba, de rendelkezéseit 2020. január 1-től a 2020. évi költségvetés végrehajtásáig kell alkalmazni.</w:t>
      </w:r>
    </w:p>
    <w:p w:rsidR="00F500A7" w:rsidRDefault="00F500A7"/>
    <w:sectPr w:rsidR="00F500A7" w:rsidSect="00012E1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13"/>
    <w:rsid w:val="00012E13"/>
    <w:rsid w:val="00445F3F"/>
    <w:rsid w:val="00A47C6A"/>
    <w:rsid w:val="00D17A60"/>
    <w:rsid w:val="00E41B3C"/>
    <w:rsid w:val="00F5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578D0-0DE1-40E8-B114-3A833DCF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12E13"/>
    <w:rPr>
      <w:rFonts w:ascii="Calibri" w:eastAsia="Times New Roman"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 w:type="paragraph" w:customStyle="1" w:styleId="CharChar">
    <w:name w:val=" Char Char"/>
    <w:basedOn w:val="Norml"/>
    <w:rsid w:val="00012E13"/>
    <w:pPr>
      <w:spacing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1846</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1</cp:revision>
  <dcterms:created xsi:type="dcterms:W3CDTF">2021-03-03T14:08:00Z</dcterms:created>
  <dcterms:modified xsi:type="dcterms:W3CDTF">2021-03-03T14:09:00Z</dcterms:modified>
</cp:coreProperties>
</file>